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529"/>
        <w:gridCol w:w="3620"/>
        <w:gridCol w:w="3479"/>
      </w:tblGrid>
      <w:tr w:rsidR="004A0DB4" w14:paraId="5255B9CC" w14:textId="77777777" w:rsidTr="009D4AC3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72A8D57" w14:textId="77777777" w:rsidR="004A0DB4" w:rsidRDefault="004A0DB4" w:rsidP="009D4AC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kern w:val="24"/>
                <w:sz w:val="20"/>
                <w:szCs w:val="20"/>
              </w:rPr>
              <w:t>August 18 - Wednesday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67D11E1" w14:textId="77777777" w:rsidR="004A0DB4" w:rsidRDefault="004A0DB4" w:rsidP="009D4AC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kern w:val="24"/>
                <w:sz w:val="20"/>
                <w:szCs w:val="20"/>
              </w:rPr>
              <w:t>August 19 - Thursday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723C553" w14:textId="77777777" w:rsidR="004A0DB4" w:rsidRDefault="004A0DB4" w:rsidP="009D4AC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  <w:kern w:val="24"/>
                <w:sz w:val="20"/>
                <w:szCs w:val="20"/>
              </w:rPr>
              <w:t>August 20 - Friday</w:t>
            </w:r>
          </w:p>
        </w:tc>
      </w:tr>
      <w:tr w:rsidR="004A0DB4" w:rsidRPr="00BD0DFD" w14:paraId="3F2AAB42" w14:textId="77777777" w:rsidTr="009D4AC3">
        <w:trPr>
          <w:trHeight w:val="2755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14:paraId="3DC5AD3D" w14:textId="77777777" w:rsidR="004A0DB4" w:rsidRDefault="004A0DB4" w:rsidP="009D4AC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2:00 –</w:t>
            </w:r>
            <w:r w:rsidRPr="00333FAB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5:00 pm</w:t>
            </w:r>
          </w:p>
          <w:p w14:paraId="6393C6BD" w14:textId="77777777" w:rsidR="004A0DB4" w:rsidRDefault="004A0DB4" w:rsidP="009D4AC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0000"/>
                <w:kern w:val="24"/>
                <w:sz w:val="20"/>
                <w:szCs w:val="20"/>
              </w:rPr>
              <w:t>Half-Day Tutorial 1</w:t>
            </w:r>
          </w:p>
          <w:p w14:paraId="373C28BD" w14:textId="77777777" w:rsidR="004A0DB4" w:rsidRDefault="004A0DB4" w:rsidP="009D4AC3">
            <w:pPr>
              <w:pStyle w:val="a4"/>
              <w:spacing w:before="0" w:beforeAutospacing="0" w:after="0" w:afterAutospacing="0"/>
              <w:ind w:left="234"/>
              <w:rPr>
                <w:rStyle w:val="a3"/>
                <w:rFonts w:ascii="Arial" w:hAnsi="Arial" w:cs="Arial"/>
                <w:b w:val="0"/>
                <w:bCs w:val="0"/>
                <w:kern w:val="24"/>
                <w:sz w:val="20"/>
                <w:szCs w:val="20"/>
              </w:rPr>
            </w:pPr>
            <w:r w:rsidRPr="00333FAB">
              <w:rPr>
                <w:rStyle w:val="a3"/>
                <w:rFonts w:ascii="Arial" w:hAnsi="Arial" w:cs="Arial"/>
                <w:b w:val="0"/>
                <w:bCs w:val="0"/>
                <w:kern w:val="24"/>
                <w:sz w:val="20"/>
                <w:szCs w:val="20"/>
              </w:rPr>
              <w:t>Silicon Lifecycle Management for Emerging Memories</w:t>
            </w:r>
          </w:p>
          <w:p w14:paraId="19F3999A" w14:textId="77777777" w:rsidR="004A0DB4" w:rsidRPr="00843696" w:rsidRDefault="004A0DB4" w:rsidP="009D4AC3">
            <w:pPr>
              <w:pStyle w:val="a4"/>
              <w:spacing w:before="0" w:beforeAutospacing="0" w:after="0" w:afterAutospacing="0"/>
              <w:ind w:left="234"/>
              <w:rPr>
                <w:rFonts w:ascii="Arial" w:hAnsi="Arial" w:cs="Arial"/>
                <w:b w:val="0"/>
                <w:bCs w:val="0"/>
                <w:i w:val="0"/>
                <w:color w:val="000000"/>
                <w:kern w:val="24"/>
                <w:sz w:val="20"/>
                <w:szCs w:val="20"/>
              </w:rPr>
            </w:pPr>
            <w:proofErr w:type="spellStart"/>
            <w:r w:rsidRPr="00843696">
              <w:rPr>
                <w:rFonts w:ascii="Helvetica" w:hAnsi="Helvetica"/>
                <w:b w:val="0"/>
                <w:i w:val="0"/>
                <w:color w:val="222222"/>
                <w:sz w:val="21"/>
                <w:szCs w:val="21"/>
                <w:shd w:val="clear" w:color="auto" w:fill="FFFFFF"/>
              </w:rPr>
              <w:t>Yervant</w:t>
            </w:r>
            <w:proofErr w:type="spellEnd"/>
            <w:r w:rsidRPr="00843696">
              <w:rPr>
                <w:rFonts w:ascii="Helvetica" w:hAnsi="Helvetica"/>
                <w:b w:val="0"/>
                <w:i w:val="0"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843696">
              <w:rPr>
                <w:rFonts w:ascii="Helvetica" w:hAnsi="Helvetica"/>
                <w:b w:val="0"/>
                <w:i w:val="0"/>
                <w:color w:val="222222"/>
                <w:sz w:val="21"/>
                <w:szCs w:val="21"/>
                <w:shd w:val="clear" w:color="auto" w:fill="FFFFFF"/>
              </w:rPr>
              <w:t>Zorian</w:t>
            </w:r>
            <w:proofErr w:type="spellEnd"/>
            <w:r>
              <w:rPr>
                <w:rFonts w:ascii="Helvetica" w:hAnsi="Helvetica"/>
                <w:b w:val="0"/>
                <w:i w:val="0"/>
                <w:color w:val="222222"/>
                <w:sz w:val="21"/>
                <w:szCs w:val="21"/>
                <w:shd w:val="clear" w:color="auto" w:fill="FFFFFF"/>
              </w:rPr>
              <w:t xml:space="preserve"> (</w:t>
            </w:r>
            <w:r>
              <w:rPr>
                <w:rFonts w:ascii="Helvetica" w:hAnsi="Helvetica" w:hint="eastAsia"/>
                <w:b w:val="0"/>
                <w:i w:val="0"/>
                <w:color w:val="222222"/>
                <w:sz w:val="21"/>
                <w:szCs w:val="21"/>
                <w:shd w:val="clear" w:color="auto" w:fill="FFFFFF"/>
              </w:rPr>
              <w:t>Synopsys</w:t>
            </w:r>
            <w:r>
              <w:rPr>
                <w:rFonts w:ascii="Helvetica" w:hAnsi="Helvetica"/>
                <w:b w:val="0"/>
                <w:i w:val="0"/>
                <w:color w:val="222222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14:paraId="3158729A" w14:textId="77777777" w:rsidR="004A0DB4" w:rsidRPr="009565DC" w:rsidRDefault="004A0DB4" w:rsidP="009D4AC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9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0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0-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9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3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0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am</w:t>
            </w:r>
          </w:p>
          <w:p w14:paraId="293146A1" w14:textId="77777777" w:rsidR="004A0DB4" w:rsidRDefault="004A0DB4" w:rsidP="009D4AC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0000"/>
                <w:kern w:val="24"/>
                <w:sz w:val="20"/>
                <w:szCs w:val="20"/>
              </w:rPr>
            </w:pPr>
            <w:r w:rsidRPr="009565DC">
              <w:rPr>
                <w:rFonts w:ascii="Arial" w:hAnsi="Arial" w:cs="Arial"/>
                <w:b w:val="0"/>
                <w:bCs w:val="0"/>
                <w:color w:val="FF0000"/>
                <w:kern w:val="24"/>
                <w:sz w:val="20"/>
                <w:szCs w:val="20"/>
              </w:rPr>
              <w:t xml:space="preserve">Opening </w:t>
            </w:r>
            <w:r>
              <w:rPr>
                <w:rFonts w:ascii="Arial" w:hAnsi="Arial" w:cs="Arial" w:hint="eastAsia"/>
                <w:b w:val="0"/>
                <w:bCs w:val="0"/>
                <w:color w:val="FF0000"/>
                <w:kern w:val="24"/>
                <w:sz w:val="20"/>
                <w:szCs w:val="20"/>
              </w:rPr>
              <w:t>Session</w:t>
            </w:r>
          </w:p>
          <w:p w14:paraId="626F494E" w14:textId="77777777" w:rsidR="004A0DB4" w:rsidRDefault="004A0DB4" w:rsidP="009D4AC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0000"/>
                <w:kern w:val="24"/>
                <w:sz w:val="20"/>
                <w:szCs w:val="20"/>
              </w:rPr>
            </w:pPr>
          </w:p>
          <w:p w14:paraId="625C25BA" w14:textId="77777777" w:rsidR="004A0DB4" w:rsidRPr="00333FAB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9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3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0-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10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15am</w:t>
            </w:r>
            <w:r w:rsidRPr="004A29B4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 xml:space="preserve"> </w:t>
            </w:r>
            <w:r w:rsidRPr="004A29B4"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highlight w:val="yellow"/>
              </w:rPr>
              <w:t>Keynote 1:</w:t>
            </w:r>
          </w:p>
          <w:p w14:paraId="04203C19" w14:textId="77777777" w:rsidR="004A0DB4" w:rsidRPr="00333FAB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  <w:r w:rsidRPr="00333FAB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How to make chip intelligent–from an architecture perspective</w:t>
            </w:r>
          </w:p>
          <w:p w14:paraId="63AE314B" w14:textId="77777777" w:rsidR="004A0DB4" w:rsidRPr="00333FAB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333FAB">
              <w:rPr>
                <w:rFonts w:ascii="Arial" w:hAnsi="Arial" w:cs="Arial"/>
                <w:b w:val="0"/>
                <w:sz w:val="20"/>
                <w:szCs w:val="20"/>
              </w:rPr>
              <w:t>Shaojun</w:t>
            </w:r>
            <w:proofErr w:type="spellEnd"/>
            <w:r w:rsidRPr="00333FAB">
              <w:rPr>
                <w:rFonts w:ascii="Arial" w:hAnsi="Arial" w:cs="Arial"/>
                <w:b w:val="0"/>
                <w:sz w:val="20"/>
                <w:szCs w:val="20"/>
              </w:rPr>
              <w:t xml:space="preserve"> Wei (Tsinghua)</w:t>
            </w:r>
          </w:p>
          <w:p w14:paraId="2CA5FC83" w14:textId="77777777" w:rsidR="004A0DB4" w:rsidRPr="00333FAB" w:rsidRDefault="004A0DB4" w:rsidP="009D4AC3">
            <w:pPr>
              <w:pStyle w:val="a4"/>
              <w:spacing w:before="0" w:beforeAutospacing="0" w:after="0" w:afterAutospacing="0" w:line="200" w:lineRule="exact"/>
              <w:rPr>
                <w:rFonts w:ascii="Arial" w:hAnsi="Arial" w:cs="Arial"/>
                <w:b w:val="0"/>
                <w:sz w:val="16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14:paraId="76D50780" w14:textId="77777777" w:rsidR="004A0DB4" w:rsidRDefault="004A0DB4" w:rsidP="009D4AC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9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0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0-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9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 xml:space="preserve">45am </w:t>
            </w:r>
            <w:r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highlight w:val="yellow"/>
              </w:rPr>
              <w:t>Keynote 4:</w:t>
            </w:r>
          </w:p>
          <w:p w14:paraId="658DB880" w14:textId="77777777" w:rsidR="004A0DB4" w:rsidRPr="004A29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  <w:r w:rsidRPr="004A29B4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 xml:space="preserve">Ratio based Resistive RAM for Low Error Rate, High </w:t>
            </w:r>
            <w:r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 xml:space="preserve">Energy Efficiency and In-Memory </w:t>
            </w:r>
            <w:r w:rsidRPr="004A29B4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Computing</w:t>
            </w:r>
          </w:p>
          <w:p w14:paraId="08EC0236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</w:rPr>
            </w:pPr>
            <w:r w:rsidRPr="004A29B4">
              <w:rPr>
                <w:rFonts w:ascii="Arial" w:hAnsi="Arial" w:cs="Arial"/>
                <w:b w:val="0"/>
                <w:sz w:val="20"/>
                <w:szCs w:val="20"/>
              </w:rPr>
              <w:t>Tim Cheng</w:t>
            </w:r>
            <w:r w:rsidRPr="004A29B4">
              <w:rPr>
                <w:rFonts w:ascii="Arial" w:hAnsi="Arial" w:cs="Arial" w:hint="eastAsia"/>
                <w:b w:val="0"/>
                <w:sz w:val="20"/>
                <w:szCs w:val="20"/>
              </w:rPr>
              <w:t xml:space="preserve"> </w:t>
            </w:r>
            <w:r w:rsidRPr="004A29B4">
              <w:rPr>
                <w:rFonts w:ascii="Arial" w:hAnsi="Arial" w:cs="Arial"/>
                <w:b w:val="0"/>
                <w:sz w:val="20"/>
                <w:szCs w:val="20"/>
              </w:rPr>
              <w:t>(HKUST)</w:t>
            </w:r>
          </w:p>
          <w:p w14:paraId="611D80D2" w14:textId="77777777" w:rsidR="004A0DB4" w:rsidRPr="00FB47FB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</w:rPr>
            </w:pPr>
          </w:p>
          <w:p w14:paraId="43E3E2C3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9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45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10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3</w:t>
            </w:r>
            <w:r w:rsidRPr="00FB47FB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0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am</w:t>
            </w:r>
            <w:r w:rsidRPr="00FB47FB">
              <w:rPr>
                <w:rFonts w:ascii="Arial" w:hAnsi="Arial" w:cs="Arial" w:hint="eastAsia"/>
                <w:b w:val="0"/>
                <w:bCs w:val="0"/>
                <w:kern w:val="24"/>
                <w:sz w:val="20"/>
                <w:szCs w:val="20"/>
              </w:rPr>
              <w:t> </w:t>
            </w:r>
            <w:r w:rsidRPr="00EB559A"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highlight w:val="yellow"/>
              </w:rPr>
              <w:t xml:space="preserve">Keynote 5: </w:t>
            </w:r>
          </w:p>
          <w:p w14:paraId="187F30F4" w14:textId="77777777" w:rsidR="004A0DB4" w:rsidRPr="00FB47FB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u w:val="single"/>
              </w:rPr>
            </w:pPr>
            <w:r w:rsidRPr="003E4D1D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Reliability of Carbon-Nanotube FET Circuits: Today’s Challenges and the Road Ahead</w:t>
            </w:r>
          </w:p>
          <w:p w14:paraId="6285B982" w14:textId="77777777" w:rsidR="004A0DB4" w:rsidRPr="003C51BF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</w:rPr>
            </w:pPr>
            <w:proofErr w:type="spellStart"/>
            <w:r w:rsidRPr="00DD1EFD">
              <w:rPr>
                <w:rFonts w:ascii="Arial" w:hAnsi="Arial" w:cs="Arial"/>
                <w:b w:val="0"/>
                <w:sz w:val="20"/>
                <w:szCs w:val="20"/>
              </w:rPr>
              <w:t>Krishnendu</w:t>
            </w:r>
            <w:proofErr w:type="spellEnd"/>
            <w:r w:rsidRPr="00DD1EFD">
              <w:rPr>
                <w:rFonts w:ascii="Arial" w:hAnsi="Arial" w:cs="Arial"/>
                <w:b w:val="0"/>
                <w:sz w:val="20"/>
                <w:szCs w:val="20"/>
              </w:rPr>
              <w:t xml:space="preserve"> Chakrabarty</w:t>
            </w:r>
            <w:r w:rsidRPr="00DD1EFD">
              <w:rPr>
                <w:rFonts w:ascii="Arial" w:hAnsi="Arial" w:cs="Arial" w:hint="eastAsia"/>
                <w:b w:val="0"/>
                <w:sz w:val="20"/>
                <w:szCs w:val="20"/>
              </w:rPr>
              <w:t xml:space="preserve"> </w:t>
            </w:r>
            <w:r w:rsidRPr="00DD1EFD">
              <w:rPr>
                <w:rFonts w:ascii="Arial" w:hAnsi="Arial" w:cs="Arial"/>
                <w:b w:val="0"/>
                <w:sz w:val="20"/>
                <w:szCs w:val="20"/>
              </w:rPr>
              <w:t>(DUKE)</w:t>
            </w:r>
          </w:p>
        </w:tc>
      </w:tr>
      <w:tr w:rsidR="004A0DB4" w:rsidRPr="00C66EA8" w14:paraId="2A908E0C" w14:textId="77777777" w:rsidTr="009D4AC3">
        <w:trPr>
          <w:trHeight w:val="4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14:paraId="62F8E68E" w14:textId="77777777" w:rsidR="004A0DB4" w:rsidRDefault="004A0DB4" w:rsidP="009D4AC3">
            <w:pPr>
              <w:widowControl/>
              <w:rPr>
                <w:rFonts w:ascii="Arial" w:hAnsi="Arial" w:cs="Arial"/>
                <w:i/>
                <w:iCs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1B1BECA" w14:textId="77777777" w:rsidR="004A0DB4" w:rsidRDefault="004A0DB4" w:rsidP="009D4AC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kern w:val="24"/>
                <w:sz w:val="20"/>
                <w:szCs w:val="20"/>
              </w:rPr>
              <w:t>10:15-10:30am Coffee Break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AF0FFC3" w14:textId="77777777" w:rsidR="004A0DB4" w:rsidRDefault="004A0DB4" w:rsidP="009D4AC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00"/>
                <w:kern w:val="24"/>
                <w:sz w:val="20"/>
                <w:szCs w:val="20"/>
              </w:rPr>
              <w:t>10:30-10:45am Coffee Break</w:t>
            </w:r>
          </w:p>
        </w:tc>
      </w:tr>
      <w:tr w:rsidR="004A0DB4" w:rsidRPr="0049152A" w14:paraId="5FDFF8E3" w14:textId="77777777" w:rsidTr="009D4AC3">
        <w:trPr>
          <w:trHeight w:val="2672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14:paraId="06A6214E" w14:textId="77777777" w:rsidR="004A0DB4" w:rsidRDefault="004A0DB4" w:rsidP="009D4AC3">
            <w:pPr>
              <w:widowControl/>
              <w:rPr>
                <w:rFonts w:ascii="Arial" w:hAnsi="Arial" w:cs="Arial"/>
                <w:i/>
                <w:iCs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14:paraId="2E5850A1" w14:textId="77777777" w:rsidR="004A0DB4" w:rsidRPr="00333FAB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10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3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0-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11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15am</w:t>
            </w:r>
            <w:r w:rsidRPr="004A29B4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 xml:space="preserve"> </w:t>
            </w:r>
            <w:r w:rsidRPr="004A29B4"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highlight w:val="yellow"/>
              </w:rPr>
              <w:t>Keynote 2:</w:t>
            </w:r>
          </w:p>
          <w:p w14:paraId="0D19F92C" w14:textId="77777777" w:rsidR="004A0DB4" w:rsidRPr="00333FAB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  <w:r w:rsidRPr="004A29B4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Life-Time Reliability for Memory Devices in AI Chip</w:t>
            </w:r>
          </w:p>
          <w:p w14:paraId="3878C7CE" w14:textId="77777777" w:rsidR="004A0DB4" w:rsidRPr="004A29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4A29B4">
              <w:rPr>
                <w:rFonts w:ascii="Arial" w:hAnsi="Arial" w:cs="Arial"/>
                <w:b w:val="0"/>
                <w:sz w:val="20"/>
                <w:szCs w:val="20"/>
              </w:rPr>
              <w:t>Xinli</w:t>
            </w:r>
            <w:proofErr w:type="spellEnd"/>
            <w:r w:rsidRPr="004A29B4">
              <w:rPr>
                <w:rFonts w:ascii="Arial" w:hAnsi="Arial" w:cs="Arial"/>
                <w:b w:val="0"/>
                <w:sz w:val="20"/>
                <w:szCs w:val="20"/>
              </w:rPr>
              <w:t xml:space="preserve"> Gu (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Huawei</w:t>
            </w:r>
            <w:r w:rsidRPr="004A29B4"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</w:p>
          <w:p w14:paraId="0C95F3DE" w14:textId="77777777" w:rsidR="004A0DB4" w:rsidRDefault="004A0DB4" w:rsidP="009D4AC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0000"/>
                <w:kern w:val="24"/>
                <w:sz w:val="20"/>
                <w:szCs w:val="20"/>
              </w:rPr>
            </w:pPr>
          </w:p>
          <w:p w14:paraId="6FB950CE" w14:textId="77777777" w:rsidR="004A0DB4" w:rsidRPr="00333FAB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11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15am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12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00pm</w:t>
            </w:r>
            <w:r w:rsidRPr="004A29B4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 xml:space="preserve"> </w:t>
            </w:r>
            <w:r w:rsidRPr="004A29B4"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highlight w:val="yellow"/>
              </w:rPr>
              <w:t xml:space="preserve">Keynote </w:t>
            </w:r>
            <w:r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highlight w:val="yellow"/>
              </w:rPr>
              <w:t>3</w:t>
            </w:r>
            <w:r w:rsidRPr="004A29B4"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highlight w:val="yellow"/>
              </w:rPr>
              <w:t>:</w:t>
            </w:r>
          </w:p>
          <w:p w14:paraId="335DE1C7" w14:textId="77777777" w:rsidR="004A0DB4" w:rsidRPr="00333FAB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  <w:r w:rsidRPr="004A29B4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Towards Robust AI: A Test Perspective</w:t>
            </w:r>
          </w:p>
          <w:p w14:paraId="33AB5B59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Qiang</w:t>
            </w:r>
            <w:proofErr w:type="spellEnd"/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Xu</w:t>
            </w:r>
            <w:r w:rsidRPr="00333FAB">
              <w:rPr>
                <w:rFonts w:ascii="Arial" w:hAnsi="Arial" w:cs="Arial" w:hint="eastAsia"/>
                <w:b w:val="0"/>
                <w:sz w:val="20"/>
                <w:szCs w:val="20"/>
              </w:rPr>
              <w:t xml:space="preserve"> </w:t>
            </w:r>
            <w:r w:rsidRPr="00333FAB">
              <w:rPr>
                <w:rFonts w:ascii="Arial" w:hAnsi="Arial" w:cs="Arial"/>
                <w:b w:val="0"/>
                <w:sz w:val="20"/>
                <w:szCs w:val="20"/>
              </w:rPr>
              <w:t>(</w:t>
            </w:r>
            <w:r w:rsidRPr="004A29B4">
              <w:rPr>
                <w:rFonts w:ascii="Arial" w:hAnsi="Arial" w:cs="Arial"/>
                <w:b w:val="0"/>
                <w:sz w:val="20"/>
                <w:szCs w:val="20"/>
              </w:rPr>
              <w:t>CUHK</w:t>
            </w:r>
            <w:r w:rsidRPr="00333FAB">
              <w:rPr>
                <w:rFonts w:ascii="Arial" w:hAnsi="Arial" w:cs="Arial"/>
                <w:b w:val="0"/>
                <w:sz w:val="20"/>
                <w:szCs w:val="20"/>
              </w:rPr>
              <w:t>)</w:t>
            </w:r>
          </w:p>
          <w:p w14:paraId="4FDC26D2" w14:textId="77777777" w:rsidR="004A0DB4" w:rsidRPr="00CF2DF9" w:rsidRDefault="004A0DB4" w:rsidP="009D4AC3">
            <w:pPr>
              <w:pStyle w:val="a4"/>
              <w:spacing w:before="0" w:beforeAutospacing="0" w:after="0" w:afterAutospacing="0"/>
              <w:ind w:left="234"/>
              <w:jc w:val="center"/>
              <w:rPr>
                <w:rFonts w:ascii="Arial" w:hAnsi="Arial" w:cs="Arial"/>
                <w:b w:val="0"/>
                <w:bCs w:val="0"/>
                <w:color w:val="0000FF"/>
                <w:kern w:val="24"/>
                <w:sz w:val="16"/>
                <w:szCs w:val="20"/>
                <w:u w:val="single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14:paraId="4BCA16B0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</w:pPr>
          </w:p>
          <w:p w14:paraId="22D533F5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10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45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11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 xml:space="preserve">30am </w:t>
            </w:r>
            <w:r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highlight w:val="yellow"/>
              </w:rPr>
              <w:t>Keynote 6:</w:t>
            </w:r>
          </w:p>
          <w:p w14:paraId="6837058F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  <w:r w:rsidRPr="00BF4123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Emerging Need for Fast Thermal and Dynamic Voltage Drop Predictors for the Optimization of Scan/Functional Test Patterns</w:t>
            </w:r>
          </w:p>
          <w:p w14:paraId="21DD2AB3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</w:rPr>
            </w:pPr>
            <w:r w:rsidRPr="00DD1EFD">
              <w:rPr>
                <w:rFonts w:ascii="Arial" w:hAnsi="Arial" w:cs="Arial"/>
                <w:b w:val="0"/>
                <w:sz w:val="20"/>
                <w:szCs w:val="20"/>
              </w:rPr>
              <w:t>Norman Chang</w:t>
            </w:r>
            <w:r w:rsidRPr="00DD1EFD">
              <w:rPr>
                <w:rFonts w:ascii="Arial" w:hAnsi="Arial" w:cs="Arial" w:hint="eastAsia"/>
                <w:b w:val="0"/>
                <w:sz w:val="20"/>
                <w:szCs w:val="20"/>
              </w:rPr>
              <w:t xml:space="preserve"> </w:t>
            </w:r>
            <w:r w:rsidRPr="00DD1EFD">
              <w:rPr>
                <w:rFonts w:ascii="Arial" w:hAnsi="Arial" w:cs="Arial"/>
                <w:b w:val="0"/>
                <w:sz w:val="20"/>
                <w:szCs w:val="20"/>
              </w:rPr>
              <w:t>(ANSYS)</w:t>
            </w:r>
          </w:p>
          <w:p w14:paraId="3CBBD025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u w:val="single"/>
              </w:rPr>
            </w:pPr>
          </w:p>
          <w:p w14:paraId="0C2D0159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11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 xml:space="preserve">30am 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12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30pm RS3, IS3</w:t>
            </w:r>
          </w:p>
          <w:p w14:paraId="35996802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 xml:space="preserve">A4. </w:t>
            </w:r>
            <w:r w:rsidRPr="002676D0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Circuit Design and Evaluation with Emerging Technology</w:t>
            </w:r>
          </w:p>
          <w:p w14:paraId="5937E2CD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 xml:space="preserve">B4. </w:t>
            </w:r>
            <w:r w:rsidRPr="002676D0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Diagnosis and Yield Learning</w:t>
            </w:r>
          </w:p>
          <w:p w14:paraId="5004B6A7" w14:textId="77777777" w:rsidR="004A0DB4" w:rsidRPr="003C51BF" w:rsidRDefault="004A0DB4" w:rsidP="009D4AC3">
            <w:pPr>
              <w:pStyle w:val="a4"/>
              <w:spacing w:before="0" w:beforeAutospacing="0" w:after="0" w:afterAutospacing="0" w:line="200" w:lineRule="exact"/>
              <w:jc w:val="center"/>
              <w:rPr>
                <w:rFonts w:ascii="Arial" w:hAnsi="Arial" w:cs="Arial"/>
                <w:b w:val="0"/>
                <w:bCs w:val="0"/>
                <w:color w:val="0000FF"/>
                <w:kern w:val="24"/>
                <w:sz w:val="16"/>
                <w:szCs w:val="20"/>
                <w:u w:val="single"/>
              </w:rPr>
            </w:pPr>
          </w:p>
        </w:tc>
      </w:tr>
      <w:tr w:rsidR="004A0DB4" w:rsidRPr="0061760C" w14:paraId="1D1E7AFF" w14:textId="77777777" w:rsidTr="009D4AC3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CFFFF"/>
            <w:vAlign w:val="center"/>
          </w:tcPr>
          <w:p w14:paraId="2E5BFC99" w14:textId="77777777" w:rsidR="004A0DB4" w:rsidRDefault="004A0DB4" w:rsidP="009D4AC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7:00</w:t>
            </w:r>
            <w:r w:rsidRPr="00333FAB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–10:00 pm</w:t>
            </w:r>
          </w:p>
          <w:p w14:paraId="19F65526" w14:textId="77777777" w:rsidR="004A0DB4" w:rsidRDefault="004A0DB4" w:rsidP="009D4AC3">
            <w:pPr>
              <w:pStyle w:val="a4"/>
              <w:spacing w:before="0" w:beforeAutospacing="0" w:after="0" w:afterAutospacing="0"/>
              <w:jc w:val="center"/>
              <w:rPr>
                <w:rFonts w:ascii="Arial" w:hAnsi="Arial" w:cs="Arial"/>
                <w:b w:val="0"/>
                <w:bCs w:val="0"/>
                <w:color w:val="FF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0000"/>
                <w:kern w:val="24"/>
                <w:sz w:val="20"/>
                <w:szCs w:val="20"/>
              </w:rPr>
              <w:t>Half-Day Tutorial 2</w:t>
            </w:r>
          </w:p>
          <w:p w14:paraId="1A2D44EF" w14:textId="77777777" w:rsidR="004A0DB4" w:rsidRDefault="004A0DB4" w:rsidP="009D4AC3">
            <w:pPr>
              <w:pStyle w:val="a4"/>
              <w:spacing w:before="0" w:beforeAutospacing="0" w:after="0" w:afterAutospacing="0"/>
              <w:ind w:left="234"/>
              <w:rPr>
                <w:rStyle w:val="a3"/>
                <w:rFonts w:ascii="Arial" w:hAnsi="Arial" w:cs="Arial"/>
                <w:b w:val="0"/>
                <w:bCs w:val="0"/>
                <w:kern w:val="24"/>
                <w:sz w:val="20"/>
                <w:szCs w:val="20"/>
              </w:rPr>
            </w:pPr>
            <w:r w:rsidRPr="00333FAB">
              <w:rPr>
                <w:rStyle w:val="a3"/>
                <w:rFonts w:ascii="Arial" w:hAnsi="Arial" w:cs="Arial"/>
                <w:b w:val="0"/>
                <w:bCs w:val="0"/>
                <w:kern w:val="24"/>
                <w:sz w:val="20"/>
                <w:szCs w:val="20"/>
              </w:rPr>
              <w:t>Scan Test Escapes, New Fault Models, and the Effectiveness of Functional System Level Tests</w:t>
            </w:r>
          </w:p>
          <w:p w14:paraId="55BA4C28" w14:textId="77777777" w:rsidR="004A0DB4" w:rsidRPr="004B0321" w:rsidRDefault="004A0DB4" w:rsidP="009D4AC3">
            <w:pPr>
              <w:pStyle w:val="a4"/>
              <w:spacing w:before="0" w:beforeAutospacing="0" w:after="0" w:afterAutospacing="0"/>
              <w:ind w:left="234"/>
              <w:rPr>
                <w:rStyle w:val="a3"/>
              </w:rPr>
            </w:pPr>
            <w:proofErr w:type="spellStart"/>
            <w:r w:rsidRPr="00843696">
              <w:rPr>
                <w:rFonts w:ascii="Helvetica" w:hAnsi="Helvetica"/>
                <w:b w:val="0"/>
                <w:i w:val="0"/>
                <w:color w:val="222222"/>
                <w:sz w:val="21"/>
                <w:szCs w:val="21"/>
                <w:shd w:val="clear" w:color="auto" w:fill="FFFFFF"/>
              </w:rPr>
              <w:t>Adit</w:t>
            </w:r>
            <w:proofErr w:type="spellEnd"/>
            <w:r w:rsidRPr="00843696">
              <w:rPr>
                <w:rFonts w:ascii="Helvetica" w:hAnsi="Helvetica"/>
                <w:b w:val="0"/>
                <w:i w:val="0"/>
                <w:color w:val="222222"/>
                <w:sz w:val="21"/>
                <w:szCs w:val="21"/>
                <w:shd w:val="clear" w:color="auto" w:fill="FFFFFF"/>
              </w:rPr>
              <w:t xml:space="preserve"> Singh (Auburn University)</w:t>
            </w:r>
          </w:p>
          <w:p w14:paraId="6708715F" w14:textId="77777777" w:rsidR="004A0DB4" w:rsidRPr="00CF2DF9" w:rsidRDefault="004A0DB4" w:rsidP="009D4AC3">
            <w:pPr>
              <w:pStyle w:val="a4"/>
              <w:spacing w:before="0" w:beforeAutospacing="0" w:after="0" w:afterAutospacing="0"/>
              <w:rPr>
                <w:rFonts w:ascii="Arial" w:hAnsi="Arial" w:cs="Arial"/>
                <w:b w:val="0"/>
                <w:bCs w:val="0"/>
                <w:color w:val="000000"/>
                <w:kern w:val="24"/>
                <w:sz w:val="20"/>
                <w:szCs w:val="20"/>
              </w:rPr>
            </w:pPr>
          </w:p>
          <w:p w14:paraId="49F2375B" w14:textId="77777777" w:rsidR="004A0DB4" w:rsidRDefault="004A0DB4" w:rsidP="009D4AC3">
            <w:pPr>
              <w:pStyle w:val="a4"/>
              <w:spacing w:before="0" w:beforeAutospacing="0" w:after="0" w:afterAutospacing="0"/>
              <w:ind w:left="10"/>
              <w:jc w:val="center"/>
              <w:rPr>
                <w:rFonts w:ascii="Arial" w:hAnsi="Arial" w:cs="Arial"/>
                <w:b w:val="0"/>
                <w:bCs w:val="0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14:paraId="6C4282D6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u w:val="single"/>
              </w:rPr>
            </w:pPr>
          </w:p>
          <w:p w14:paraId="4EA23158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8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00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9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00pm RS1, SS1</w:t>
            </w:r>
          </w:p>
          <w:p w14:paraId="3F4BE27F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highlight w:val="yellow"/>
              </w:rPr>
            </w:pPr>
          </w:p>
          <w:p w14:paraId="5D3D00B2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Chars="60" w:left="474" w:hangingChars="141" w:hanging="282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A</w:t>
            </w:r>
            <w:proofErr w:type="gramStart"/>
            <w:r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1.</w:t>
            </w:r>
            <w:r w:rsidRPr="002676D0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When</w:t>
            </w:r>
            <w:proofErr w:type="gramEnd"/>
            <w:r w:rsidRPr="002676D0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 xml:space="preserve"> Machine Learning Meets Testing and Security</w:t>
            </w:r>
          </w:p>
          <w:p w14:paraId="08508F59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Chars="60" w:left="474" w:hangingChars="141" w:hanging="282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 xml:space="preserve">B1. </w:t>
            </w:r>
            <w:r w:rsidRPr="002676D0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Fault Tolerant TSV and Latch Designs</w:t>
            </w:r>
          </w:p>
          <w:p w14:paraId="15980547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</w:p>
          <w:p w14:paraId="040F3443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9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05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10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05pm RS2, IS1</w:t>
            </w:r>
          </w:p>
          <w:p w14:paraId="56549C0C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highlight w:val="yellow"/>
              </w:rPr>
            </w:pPr>
          </w:p>
          <w:p w14:paraId="06F34A8F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 xml:space="preserve">A2. </w:t>
            </w:r>
            <w:r w:rsidRPr="002676D0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Fault Monitoring, Detecting, and Modeling</w:t>
            </w:r>
          </w:p>
          <w:p w14:paraId="3E800D64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 xml:space="preserve">B2. </w:t>
            </w:r>
            <w:r w:rsidRPr="002676D0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The Advancement of 1149.10</w:t>
            </w:r>
          </w:p>
          <w:p w14:paraId="518E8D12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</w:p>
          <w:p w14:paraId="64C6B9EA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10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10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11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10pm SS2, IS2</w:t>
            </w:r>
          </w:p>
          <w:p w14:paraId="36D71FB3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highlight w:val="yellow"/>
              </w:rPr>
            </w:pPr>
          </w:p>
          <w:p w14:paraId="75E7D9C2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 xml:space="preserve">A3. </w:t>
            </w:r>
            <w:r w:rsidRPr="002676D0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 xml:space="preserve">Learning based Discovery in ATPG, </w:t>
            </w:r>
            <w:proofErr w:type="spellStart"/>
            <w:r w:rsidRPr="002676D0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DfT</w:t>
            </w:r>
            <w:proofErr w:type="spellEnd"/>
            <w:r w:rsidRPr="002676D0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, and Reverse Engineering</w:t>
            </w:r>
          </w:p>
          <w:p w14:paraId="5A99EF78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 xml:space="preserve">B3. </w:t>
            </w:r>
            <w:r w:rsidRPr="002676D0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Automotive Test and Reliability</w:t>
            </w:r>
          </w:p>
          <w:p w14:paraId="5E84C282" w14:textId="77777777" w:rsidR="004A0DB4" w:rsidRPr="003C51BF" w:rsidRDefault="004A0DB4" w:rsidP="009D4AC3">
            <w:pPr>
              <w:pStyle w:val="a4"/>
              <w:spacing w:before="0" w:beforeAutospacing="0" w:after="0" w:afterAutospacing="0" w:line="200" w:lineRule="exact"/>
              <w:rPr>
                <w:rFonts w:ascii="Arial" w:hAnsi="Arial" w:cs="Arial"/>
                <w:b w:val="0"/>
                <w:bCs w:val="0"/>
                <w:i w:val="0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14:paraId="2626CEFE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8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00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9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00pm SS3, IS4</w:t>
            </w:r>
          </w:p>
          <w:p w14:paraId="39DFB0FA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highlight w:val="yellow"/>
              </w:rPr>
            </w:pPr>
          </w:p>
          <w:p w14:paraId="55954454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 xml:space="preserve">A5. </w:t>
            </w:r>
            <w:r w:rsidRPr="002676D0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3D test and 3D DFT</w:t>
            </w:r>
          </w:p>
          <w:p w14:paraId="5A6B3EBA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 xml:space="preserve">B5. </w:t>
            </w:r>
            <w:r w:rsidRPr="002676D0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Industry Practice in SoC and Memory Test</w:t>
            </w:r>
          </w:p>
          <w:p w14:paraId="5F525B35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</w:p>
          <w:p w14:paraId="7581E0D5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9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05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10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25pm SS4, SS5</w:t>
            </w:r>
          </w:p>
          <w:p w14:paraId="129B50C1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 xml:space="preserve"> </w:t>
            </w:r>
          </w:p>
          <w:p w14:paraId="6B75BBE0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 xml:space="preserve">A6. </w:t>
            </w:r>
            <w:r w:rsidRPr="002676D0"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>Test Methods Towards Zero Failure Rate for Safety-Critical ICs</w:t>
            </w:r>
          </w:p>
          <w:p w14:paraId="1EB57052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  <w:t xml:space="preserve">B6. Top Papers of ITC’2020 </w:t>
            </w:r>
          </w:p>
          <w:p w14:paraId="31A2BBA7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color w:val="0070C0"/>
                <w:kern w:val="24"/>
                <w:sz w:val="20"/>
                <w:szCs w:val="20"/>
                <w:u w:val="single"/>
              </w:rPr>
            </w:pPr>
          </w:p>
          <w:p w14:paraId="4B05C28B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10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30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-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10</w:t>
            </w:r>
            <w:r w:rsidRPr="009565DC"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:</w:t>
            </w: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>45pm</w:t>
            </w:r>
          </w:p>
          <w:p w14:paraId="37053646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0000FF"/>
                <w:kern w:val="24"/>
                <w:sz w:val="20"/>
                <w:szCs w:val="20"/>
              </w:rPr>
              <w:t xml:space="preserve"> </w:t>
            </w:r>
          </w:p>
          <w:p w14:paraId="5DFFE4DC" w14:textId="77777777" w:rsidR="004A0DB4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b w:val="0"/>
                <w:bCs w:val="0"/>
                <w:kern w:val="24"/>
                <w:sz w:val="20"/>
                <w:szCs w:val="20"/>
                <w:highlight w:val="yellow"/>
              </w:rPr>
              <w:t>Closing Remarks and Best Paper Award</w:t>
            </w:r>
          </w:p>
          <w:p w14:paraId="3CFBA610" w14:textId="77777777" w:rsidR="004A0DB4" w:rsidRPr="003C51BF" w:rsidRDefault="004A0DB4" w:rsidP="009D4AC3">
            <w:pPr>
              <w:pStyle w:val="a4"/>
              <w:spacing w:before="0" w:beforeAutospacing="0" w:after="0" w:afterAutospacing="0" w:line="200" w:lineRule="exact"/>
              <w:ind w:left="232"/>
              <w:jc w:val="center"/>
              <w:rPr>
                <w:rFonts w:ascii="Arial" w:hAnsi="Arial" w:cs="Arial"/>
                <w:i w:val="0"/>
                <w:color w:val="000000"/>
                <w:kern w:val="24"/>
                <w:sz w:val="20"/>
                <w:szCs w:val="20"/>
              </w:rPr>
            </w:pPr>
          </w:p>
        </w:tc>
      </w:tr>
    </w:tbl>
    <w:p w14:paraId="6323B38E" w14:textId="77777777" w:rsidR="000E3F40" w:rsidRPr="004A0DB4" w:rsidRDefault="004A0DB4"/>
    <w:sectPr w:rsidR="000E3F40" w:rsidRPr="004A0DB4" w:rsidSect="004A0DB4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B4"/>
    <w:rsid w:val="00004402"/>
    <w:rsid w:val="00034958"/>
    <w:rsid w:val="00040610"/>
    <w:rsid w:val="000852D3"/>
    <w:rsid w:val="000E100C"/>
    <w:rsid w:val="00100227"/>
    <w:rsid w:val="00144550"/>
    <w:rsid w:val="00176288"/>
    <w:rsid w:val="001C27DF"/>
    <w:rsid w:val="001C5E8E"/>
    <w:rsid w:val="00221EE6"/>
    <w:rsid w:val="00261C18"/>
    <w:rsid w:val="002716F3"/>
    <w:rsid w:val="002751D7"/>
    <w:rsid w:val="002F1365"/>
    <w:rsid w:val="003E36DF"/>
    <w:rsid w:val="00425A34"/>
    <w:rsid w:val="0045032D"/>
    <w:rsid w:val="004A0DB4"/>
    <w:rsid w:val="00515E56"/>
    <w:rsid w:val="0055242D"/>
    <w:rsid w:val="00584344"/>
    <w:rsid w:val="005D5C7A"/>
    <w:rsid w:val="005F16C1"/>
    <w:rsid w:val="00657564"/>
    <w:rsid w:val="006F1D3F"/>
    <w:rsid w:val="00732991"/>
    <w:rsid w:val="00746C6B"/>
    <w:rsid w:val="00746DB6"/>
    <w:rsid w:val="00783D79"/>
    <w:rsid w:val="007F439D"/>
    <w:rsid w:val="008107BF"/>
    <w:rsid w:val="00831766"/>
    <w:rsid w:val="00837A4E"/>
    <w:rsid w:val="008563D9"/>
    <w:rsid w:val="00890A7E"/>
    <w:rsid w:val="008E0C56"/>
    <w:rsid w:val="009B404D"/>
    <w:rsid w:val="009C316D"/>
    <w:rsid w:val="00A36F96"/>
    <w:rsid w:val="00A92DA2"/>
    <w:rsid w:val="00AA5908"/>
    <w:rsid w:val="00B661C6"/>
    <w:rsid w:val="00B75423"/>
    <w:rsid w:val="00BB5FC1"/>
    <w:rsid w:val="00BC6909"/>
    <w:rsid w:val="00C20B31"/>
    <w:rsid w:val="00C51D84"/>
    <w:rsid w:val="00CC6D64"/>
    <w:rsid w:val="00CD431B"/>
    <w:rsid w:val="00D2596B"/>
    <w:rsid w:val="00D26C34"/>
    <w:rsid w:val="00D83C02"/>
    <w:rsid w:val="00DD05AD"/>
    <w:rsid w:val="00E43D66"/>
    <w:rsid w:val="00E74E4B"/>
    <w:rsid w:val="00E849B5"/>
    <w:rsid w:val="00ED6816"/>
    <w:rsid w:val="00F144B5"/>
    <w:rsid w:val="00F54129"/>
    <w:rsid w:val="00F7538C"/>
    <w:rsid w:val="00F917A2"/>
    <w:rsid w:val="00F9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431EA"/>
  <w15:chartTrackingRefBased/>
  <w15:docId w15:val="{73BCDA96-305F-D848-AD5D-4FE16A723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DB4"/>
    <w:pPr>
      <w:widowControl w:val="0"/>
    </w:pPr>
    <w:rPr>
      <w:rFonts w:ascii="Calibri" w:eastAsia="PMingLiU" w:hAnsi="Calibri" w:cs="Calibri"/>
      <w:kern w:val="0"/>
      <w:sz w:val="32"/>
      <w:szCs w:val="36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0DB4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4A0DB4"/>
    <w:pPr>
      <w:widowControl/>
      <w:spacing w:before="100" w:beforeAutospacing="1" w:after="100" w:afterAutospacing="1"/>
    </w:pPr>
    <w:rPr>
      <w:rFonts w:ascii="PMingLiU" w:hAnsi="PMingLiU" w:cs="PMingLiU"/>
      <w:b/>
      <w:bCs/>
      <w:i/>
      <w:iCs/>
      <w:sz w:val="24"/>
      <w:szCs w:val="24"/>
    </w:rPr>
  </w:style>
  <w:style w:type="table" w:styleId="a5">
    <w:name w:val="Table Grid"/>
    <w:basedOn w:val="a1"/>
    <w:uiPriority w:val="39"/>
    <w:rsid w:val="004A0DB4"/>
    <w:rPr>
      <w:rFonts w:ascii="Calibri" w:eastAsia="PMingLiU" w:hAnsi="Calibri" w:cs="Calibri"/>
      <w:kern w:val="0"/>
      <w:sz w:val="32"/>
      <w:szCs w:val="36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Mian</dc:creator>
  <cp:keywords/>
  <dc:description/>
  <cp:lastModifiedBy>Hai Mian</cp:lastModifiedBy>
  <cp:revision>1</cp:revision>
  <dcterms:created xsi:type="dcterms:W3CDTF">2021-08-09T04:18:00Z</dcterms:created>
  <dcterms:modified xsi:type="dcterms:W3CDTF">2021-08-09T04:20:00Z</dcterms:modified>
</cp:coreProperties>
</file>