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le"/>
      </w:pPr>
      <w:r>
        <w:t xml:space="preserve">私有化 RAG 知识库系统</w:t>
      </w:r>
    </w:p>
    <w:p>
      <w:pPr>
        <w:pStyle w:val="Title"/>
      </w:pPr>
      <w:r>
        <w:t xml:space="preserve">完整任务书 V2.0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Private RAG Knowledge Base - Full Project Brief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混合云架构 · 多 Agent 编排 · 销售/售后场景增强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版本 V2.0  |  2026 年 6 月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公司内部文件 · 请勿对外分发</w:t>
      </w:r>
    </w:p>
    <w:p>
      <w:r>
        <w:br w:type="page"/>
      </w:r>
    </w:p>
    <w:p>
      <w:pPr>
        <w:pStyle w:val="Heading1"/>
      </w:pPr>
      <w:r>
        <w:t xml:space="preserve">修订说明</w:t>
      </w:r>
    </w:p>
    <w:p>
      <w:pPr>
        <w:spacing w:after="100"/>
      </w:pPr>
      <w:r>
        <w:t xml:space="preserve">本版本（V2.0）相对 V1.0 的核心变化：</w:t>
      </w:r>
    </w:p>
    <w:p>
      <w:pPr>
        <w:pStyle w:val="ListParagraph"/>
        <w:numPr>
          <w:ilvl w:val="0"/>
          <w:numId w:val="2"/>
        </w:numPr>
      </w:pPr>
      <w:r>
        <w:t xml:space="preserve">架构升级为「混合云」：数据、向量库、元数据全部本地，仅 LLM 推理走云端 API</w:t>
      </w:r>
    </w:p>
    <w:p>
      <w:pPr>
        <w:pStyle w:val="ListParagraph"/>
        <w:numPr>
          <w:ilvl w:val="0"/>
          <w:numId w:val="2"/>
        </w:numPr>
      </w:pPr>
      <w:r>
        <w:t xml:space="preserve">项目范围从「基础 RAG 问答」扩展为「销售/售后智能助手」</w:t>
      </w:r>
    </w:p>
    <w:p>
      <w:pPr>
        <w:pStyle w:val="ListParagraph"/>
        <w:numPr>
          <w:ilvl w:val="0"/>
          <w:numId w:val="2"/>
        </w:numPr>
      </w:pPr>
      <w:r>
        <w:t xml:space="preserve">引入多 Agent 架构（Router + 专门 Agent），支持结构化报告生成</w:t>
      </w:r>
    </w:p>
    <w:p>
      <w:pPr>
        <w:pStyle w:val="ListParagraph"/>
        <w:numPr>
          <w:ilvl w:val="0"/>
          <w:numId w:val="2"/>
        </w:numPr>
      </w:pPr>
      <w:r>
        <w:t xml:space="preserve">实施计划由 4 周扩展为 4 个 Phase（合计 13 周），分期交付</w:t>
      </w:r>
    </w:p>
    <w:p>
      <w:pPr>
        <w:pStyle w:val="ListParagraph"/>
        <w:numPr>
          <w:ilvl w:val="0"/>
          <w:numId w:val="2"/>
        </w:numPr>
      </w:pPr>
      <w:r>
        <w:t xml:space="preserve">新增数据治理体系（详见配套《数据治理 SOP》）</w:t>
      </w:r>
    </w:p>
    <w:p>
      <w:pPr>
        <w:pStyle w:val="ListParagraph"/>
        <w:numPr>
          <w:ilvl w:val="0"/>
          <w:numId w:val="2"/>
        </w:numPr>
      </w:pPr>
      <w:r>
        <w:t xml:space="preserve">权限模型由「部门级」升级为「客户级」</w:t>
      </w:r>
    </w:p>
    <w:p>
      <w:pPr>
        <w:pStyle w:val="ListParagraph"/>
        <w:numPr>
          <w:ilvl w:val="0"/>
          <w:numId w:val="2"/>
        </w:numPr>
      </w:pPr>
      <w:r>
        <w:t xml:space="preserve">Excel/PPT 解析改为「结构化双轨入库」策略</w:t>
      </w:r>
    </w:p>
    <w:p>
      <w:pPr>
        <w:pStyle w:val="ListParagraph"/>
        <w:numPr>
          <w:ilvl w:val="0"/>
          <w:numId w:val="2"/>
        </w:numPr>
      </w:pPr>
      <w:r>
        <w:t xml:space="preserve">Embedding 模型选型变更为 bge-m3（本地+云端通用，迁移零成本）</w:t>
      </w:r>
    </w:p>
    <w:p>
      <w:r>
        <w:br w:type="page"/>
      </w:r>
    </w:p>
    <w:p>
      <w:pPr>
        <w:pStyle w:val="Heading1"/>
      </w:pPr>
      <w:r>
        <w:t xml:space="preserve">1. 项目背景</w:t>
      </w:r>
    </w:p>
    <w:p>
      <w:pPr>
        <w:spacing w:after="100"/>
      </w:pPr>
      <w:r>
        <w:t xml:space="preserve">公司现有约 30 名员工，日常工作中积累了大量产品文档、项目资料、客户案例和维保记录（约 700 份），但这些知识分散在各处，查找效率低，新员工上手成本高。</w:t>
      </w:r>
    </w:p>
    <w:p>
      <w:pPr>
        <w:spacing w:after="100"/>
      </w:pPr>
      <w:r>
        <w:t xml:space="preserve">更关键的是，销售在客户现场需要快速对比客户使用情况、售后需要快速生成服务历程，这些场景仅靠传统关键字搜索无法满足，亟需引入 AI 能力。</w:t>
      </w:r>
    </w:p>
    <w:p>
      <w:pPr>
        <w:spacing w:after="100"/>
      </w:pPr>
      <w:r>
        <w:t xml:space="preserve">本项目采用「混合云架构」：文档、向量库、客户主数据 100% 本地存储，仅 LLM/Rerank 推理调用阿里云百炼 API，兼顾数据安全与模型效果。</w:t>
      </w:r>
    </w:p>
    <w:p>
      <w:pPr>
        <w:pStyle w:val="Heading2"/>
      </w:pPr>
      <w:r>
        <w:t xml:space="preserve">1.1 项目概览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私有化 RAG 知识库系统（混合云架构）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公司全体员工（约 30 人）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文档规模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700 份（Word + Excel + PPT）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总周期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周（4 个 Phase 分期交付）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部署架构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混合云：数据本地 + LLM 云端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基础问答 + 客户对比报告 + 服务路径图 + 自由问答 Agent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后续规划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支持移动端 / 语音入口 / 未来可选全本地化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预估首期投入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首月 ¥800-1500（含 700 份初始入库）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稳态月费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¥250-400 / 月（30 人中度使用）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项目目标</w:t>
      </w:r>
    </w:p>
    <w:p>
      <w:pPr>
        <w:pStyle w:val="Heading2"/>
      </w:pPr>
      <w:r>
        <w:t xml:space="preserve">2.1 功能目标（分期）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 RAG 问答 + 文档管理 + 元数据基础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客户主数据 + 客户档案查询 + 权限体系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销售/售后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客户对比报告 Agent（销售现场场景）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服务路径图 Agent + 自由问答 Agent + 客户关系图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售后/全员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5（可选）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移动端 PWA + 语音输入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销售/售后现场</w:t>
            </w:r>
          </w:p>
        </w:tc>
      </w:tr>
    </w:tbl>
    <w:p>
      <w:pPr>
        <w:pStyle w:val="Heading2"/>
      </w:pPr>
      <w:r>
        <w:t xml:space="preserve">2.2 非功能目标</w:t>
      </w:r>
    </w:p>
    <w:p>
      <w:pPr>
        <w:pStyle w:val="ListParagraph"/>
        <w:numPr>
          <w:ilvl w:val="0"/>
          <w:numId w:val="2"/>
        </w:numPr>
      </w:pPr>
      <w:r>
        <w:t xml:space="preserve">基础问答响应时间 &lt; 5 秒，结构化报告生成 &lt; 10 秒</w:t>
      </w:r>
    </w:p>
    <w:p>
      <w:pPr>
        <w:pStyle w:val="ListParagraph"/>
        <w:numPr>
          <w:ilvl w:val="0"/>
          <w:numId w:val="2"/>
        </w:numPr>
      </w:pPr>
      <w:r>
        <w:t xml:space="preserve">文档入库异步化，不阻塞用户操作；批量入库支持并发 5</w:t>
      </w:r>
    </w:p>
    <w:p>
      <w:pPr>
        <w:pStyle w:val="ListParagraph"/>
        <w:numPr>
          <w:ilvl w:val="0"/>
          <w:numId w:val="2"/>
        </w:numPr>
      </w:pPr>
      <w:r>
        <w:t xml:space="preserve">可用性：工作时间 99%（云端 API 异常时本地降级返回检索结果）</w:t>
      </w:r>
    </w:p>
    <w:p>
      <w:pPr>
        <w:pStyle w:val="ListParagraph"/>
        <w:numPr>
          <w:ilvl w:val="0"/>
          <w:numId w:val="2"/>
        </w:numPr>
      </w:pPr>
      <w:r>
        <w:t xml:space="preserve">数据安全：文档原文、向量、客户数据 100% 本地，云端只传文本片段</w:t>
      </w:r>
    </w:p>
    <w:p>
      <w:pPr>
        <w:pStyle w:val="ListParagraph"/>
        <w:numPr>
          <w:ilvl w:val="0"/>
          <w:numId w:val="2"/>
        </w:numPr>
      </w:pPr>
      <w:r>
        <w:t xml:space="preserve">迁移友好：未来切换全本地 LLM 仅需修改环境变量，业务代码零改动</w:t>
      </w:r>
    </w:p>
    <w:p>
      <w:pPr>
        <w:pStyle w:val="ListParagraph"/>
        <w:numPr>
          <w:ilvl w:val="0"/>
          <w:numId w:val="2"/>
        </w:numPr>
      </w:pPr>
      <w:r>
        <w:t xml:space="preserve">可观测：所有 LLM 调用、检索、Agent 步骤全链路日志</w:t>
      </w:r>
    </w:p>
    <w:p>
      <w:pPr>
        <w:pStyle w:val="Heading2"/>
      </w:pPr>
      <w:r>
        <w:t xml:space="preserve">2.3 本阶段不包含</w:t>
      </w:r>
    </w:p>
    <w:p>
      <w:pPr>
        <w:pStyle w:val="ListParagraph"/>
        <w:numPr>
          <w:ilvl w:val="0"/>
          <w:numId w:val="2"/>
        </w:numPr>
      </w:pPr>
      <w:r>
        <w:t xml:space="preserve">钉钉/飞书机器人正式接入（预留接口）</w:t>
      </w:r>
    </w:p>
    <w:p>
      <w:pPr>
        <w:pStyle w:val="ListParagraph"/>
        <w:numPr>
          <w:ilvl w:val="0"/>
          <w:numId w:val="2"/>
        </w:numPr>
      </w:pPr>
      <w:r>
        <w:t xml:space="preserve">全本地 LLM 部署（V2.0 阶段保持云端 LLM，混合云）</w:t>
      </w:r>
    </w:p>
    <w:p>
      <w:pPr>
        <w:pStyle w:val="ListParagraph"/>
        <w:numPr>
          <w:ilvl w:val="0"/>
          <w:numId w:val="2"/>
        </w:numPr>
      </w:pPr>
      <w:r>
        <w:t xml:space="preserve">生产级高可用与异地容灾</w:t>
      </w:r>
    </w:p>
    <w:p>
      <w:pPr>
        <w:pStyle w:val="ListParagraph"/>
        <w:numPr>
          <w:ilvl w:val="0"/>
          <w:numId w:val="2"/>
        </w:numPr>
      </w:pPr>
      <w:r>
        <w:t xml:space="preserve">跨公司/多租户隔离</w:t>
      </w:r>
    </w:p>
    <w:p>
      <w:r>
        <w:br w:type="page"/>
      </w:r>
    </w:p>
    <w:p>
      <w:pPr>
        <w:pStyle w:val="Heading1"/>
      </w:pPr>
      <w:r>
        <w:t xml:space="preserve">3. 技术架构</w:t>
      </w:r>
    </w:p>
    <w:p>
      <w:pPr>
        <w:pStyle w:val="Heading2"/>
      </w:pPr>
      <w:r>
        <w:t xml:space="preserve">3.1 整体架构说明</w:t>
      </w:r>
    </w:p>
    <w:p>
      <w:pPr>
        <w:spacing w:after="100"/>
      </w:pPr>
      <w:r>
        <w:t xml:space="preserve">采用「混合云」架构，将数据安全敏感的部分全部保留在本地，仅将算力密集且非数据存储的 LLM 推理调用云端 API：</w:t>
      </w:r>
    </w:p>
    <w:p>
      <w:pPr>
        <w:pStyle w:val="ListParagraph"/>
        <w:numPr>
          <w:ilvl w:val="0"/>
          <w:numId w:val="2"/>
        </w:numPr>
      </w:pPr>
      <w:r>
        <w:t xml:space="preserve">【本地】文档原文、向量库（Qdrant）、客户主数据（PostgreSQL）、Embedding 模型、后端 API、Agent 编排</w:t>
      </w:r>
    </w:p>
    <w:p>
      <w:pPr>
        <w:pStyle w:val="ListParagraph"/>
        <w:numPr>
          <w:ilvl w:val="0"/>
          <w:numId w:val="2"/>
        </w:numPr>
      </w:pPr>
      <w:r>
        <w:t xml:space="preserve">【云端】LLM/VLM 推理（Qwen3.5-Omni-Flash）、Rerank（gte-rerank-v2）</w:t>
      </w:r>
    </w:p>
    <w:p>
      <w:pPr>
        <w:spacing w:after="100"/>
      </w:pPr>
      <w:r>
        <w:t xml:space="preserve">好处：核心数据资产不出网；模型效果接近旗舰；运维负担小；未来切换全本地仅需修改环境变量。</w:t>
      </w:r>
    </w:p>
    <w:p>
      <w:pPr>
        <w:pStyle w:val="Heading2"/>
      </w:pPr>
      <w:r>
        <w:t xml:space="preserve">3.2 技术选型清单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200"/>
        <w:gridCol w:w="16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多模态推理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+ VLM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qwen3.5-omni-flash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云端百炼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一站式：文本+图片+音频+视频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重排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Rerank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gte-rerank-v2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云端百炼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提升 Top-K 召回准确率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向量化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Docker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 维，中英双语，本地+云端通用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Docker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 100% 本地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框架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异步、高性能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编排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框架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LlamaIndex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检索 + 重排封装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工作流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LlamaIndex Workflows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 Agent 路由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队列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Docker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 份文档批量入库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元数据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关系库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Docker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用户、客户、文档元数据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 或本地 FS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原始文档保存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应用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15（基于 Node.js 22 LTS）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问答 + 管理后台 + 报告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移动端（P5）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15 PWA 模式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现场使用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部署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一键启动所有服务</w:t>
            </w:r>
          </w:p>
        </w:tc>
      </w:tr>
    </w:tbl>
    <w:p>
      <w:pPr>
        <w:pStyle w:val="Heading2"/>
      </w:pPr>
      <w:r>
        <w:t xml:space="preserve">3.3 关键设计决策</w:t>
      </w:r>
    </w:p>
    <w:p>
      <w:pPr>
        <w:pStyle w:val="Heading3"/>
      </w:pPr>
      <w:r>
        <w:t xml:space="preserve">3.3.1 多 Agent 架构（Router + 专门 Agent）</w:t>
      </w:r>
    </w:p>
    <w:p>
      <w:pPr>
        <w:spacing w:after="100"/>
      </w:pPr>
      <w:r>
        <w:t xml:space="preserve">所有用户请求统一从聊天入口进入，由 Router Agent 识别意图后分发到对应的专门 Agent：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用户输入
  ↓
Router Agent (Omni 意图识别)
  ↓
  ├─ BaseQA Agent       ← 基础 RAG 问答（纯 Pipeline）
  ├─ ComparisonAgent    ← 客户对比报告（工作流 Agent，形态1）
  ├─ ServicePathAgent   ← 服务路径图（工作流 Agent，形态1）
  └─ FreeQAAgent        ← 自由问答（工具调用 Agent，形态2）</w:t>
      </w:r>
    </w:p>
    <w:p>
      <w:pPr>
        <w:spacing w:after="100"/>
      </w:pPr>
      <w:r>
        <w:t xml:space="preserve">Router 同时承担「会话状态管理」职责，跨 Agent 切换时保持上下文（如当前客户、上次意图）。</w:t>
      </w:r>
    </w:p>
    <w:p>
      <w:pPr>
        <w:pStyle w:val="Heading3"/>
      </w:pPr>
      <w:r>
        <w:t xml:space="preserve">3.3.2 结构化双轨入库（关键设计）</w:t>
      </w:r>
    </w:p>
    <w:p>
      <w:pPr>
        <w:spacing w:after="100"/>
      </w:pPr>
      <w:r>
        <w:t xml:space="preserve">700 份文档不能统一塞向量库，必须按数据特征分轨：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处理路径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结构化表（一行一记录）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解析后导入 PostgreSQL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SQL 查询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客户清单、维保记录表、续费跟踪表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半结构化报告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Omni 抽取关键事实 + 向量化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双路检索（SQL+向量）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项目复盘、调研报告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纯文本文档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切片 → 向量化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FAQ、操作手册、培训资料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每页转图 → Omni 描述 → 向量化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产品介绍、方案演示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复杂 Excel 报表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截图 → Omni 描述 → 向量化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带合并单元格的财务报表</w:t>
            </w:r>
          </w:p>
        </w:tc>
      </w:tr>
    </w:tbl>
    <w:p>
      <w:pPr>
        <w:pStyle w:val="Heading3"/>
      </w:pPr>
      <w:r>
        <w:t xml:space="preserve">3.3.3 客户级权限（升级版）</w:t>
      </w:r>
    </w:p>
    <w:p>
      <w:pPr>
        <w:spacing w:after="100"/>
      </w:pPr>
      <w:r>
        <w:t xml:space="preserve">不再使用「按部门隔离」的粗粒度权限，改为「客户 + 文档类型」双维度：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user_customer_acl  -- 用户能访问哪些客户
  sales_001 → [CUST_A, CUST_B]
  service_001 → [CUST_A, CUST_C, CUST_D]
  manager_001 → ALL
document_type_acl  -- 不同文档类型谁能看
  合同/金额类: [客户负责人, 财务, 高管]
  实施记录:    [客户负责人, 售后团队]
  一般文档:    [全员]</w:t>
      </w:r>
    </w:p>
    <w:p>
      <w:pPr>
        <w:spacing w:after="100"/>
      </w:pPr>
      <w:r>
        <w:t xml:space="preserve">Qdrant 检索时先按 customer_id IN (用户可见列表) 过滤，再做向量相似度，性能与安全双提升。</w:t>
      </w:r>
    </w:p>
    <w:p>
      <w:pPr>
        <w:pStyle w:val="Heading3"/>
      </w:pPr>
      <w:r>
        <w:t xml:space="preserve">3.3.4 关键字段精确查询（销售场景幻觉控制）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销售带 AI 生成的报告去客户现场，数据错一个就可能丢单。关键字段必须走数据库精确查询，不能让 LLM 自由生成。</w:t>
            </w:r>
          </w:p>
        </w:tc>
      </w:tr>
    </w:tbl>
    <w:p>
      <w:pPr>
        <w:spacing w:after="100"/>
      </w:pPr>
      <w:r>
        <w:t xml:space="preserve">分类处理：</w:t>
      </w:r>
    </w:p>
    <w:p>
      <w:pPr>
        <w:pStyle w:val="ListParagraph"/>
        <w:numPr>
          <w:ilvl w:val="0"/>
          <w:numId w:val="2"/>
        </w:numPr>
      </w:pPr>
      <w:r>
        <w:t xml:space="preserve">【精确字段，走 PostgreSQL】客户名、产品名、合同金额、签约日期、续费状态、负责人</w:t>
      </w:r>
    </w:p>
    <w:p>
      <w:pPr>
        <w:pStyle w:val="ListParagraph"/>
        <w:numPr>
          <w:ilvl w:val="0"/>
          <w:numId w:val="2"/>
        </w:numPr>
      </w:pPr>
      <w:r>
        <w:t xml:space="preserve">【模糊字段，走 RAG + LLM】使用情况描述、客户反馈、问题总结、建议话术</w:t>
      </w:r>
    </w:p>
    <w:p>
      <w:pPr>
        <w:pStyle w:val="Heading3"/>
      </w:pPr>
      <w:r>
        <w:t xml:space="preserve">3.3.5 知识缺口反馈机制</w:t>
      </w:r>
    </w:p>
    <w:p>
      <w:pPr>
        <w:spacing w:after="100"/>
      </w:pPr>
      <w:r>
        <w:t xml:space="preserve">检索置信度低于阈值时，触发缺口流程，让系统越用越准：</w:t>
      </w:r>
    </w:p>
    <w:p>
      <w:pPr>
        <w:pStyle w:val="ListParagraph"/>
        <w:numPr>
          <w:ilvl w:val="0"/>
          <w:numId w:val="3"/>
        </w:numPr>
      </w:pPr>
      <w:r>
        <w:t xml:space="preserve">给用户：诚实回复「暂未收录此问题，已记录」</w:t>
      </w:r>
    </w:p>
    <w:p>
      <w:pPr>
        <w:pStyle w:val="ListParagraph"/>
        <w:numPr>
          <w:ilvl w:val="0"/>
          <w:numId w:val="3"/>
        </w:numPr>
      </w:pPr>
      <w:r>
        <w:t xml:space="preserve">给系统：日志（query, timestamp, user, customer_context）</w:t>
      </w:r>
    </w:p>
    <w:p>
      <w:pPr>
        <w:pStyle w:val="ListParagraph"/>
        <w:numPr>
          <w:ilvl w:val="0"/>
          <w:numId w:val="3"/>
        </w:numPr>
      </w:pPr>
      <w:r>
        <w:t xml:space="preserve">给运营：每周汇总 Top 缺口问题</w:t>
      </w:r>
    </w:p>
    <w:p>
      <w:pPr>
        <w:pStyle w:val="ListParagraph"/>
        <w:numPr>
          <w:ilvl w:val="0"/>
          <w:numId w:val="3"/>
        </w:numPr>
      </w:pPr>
      <w:r>
        <w:t xml:space="preserve">给业务：定向补充文档，回填知识库</w:t>
      </w:r>
    </w:p>
    <w:p>
      <w:pPr>
        <w:pStyle w:val="Heading2"/>
      </w:pPr>
      <w:r>
        <w:t xml:space="preserve">3.4 七条迁移友好铁律（开发规范）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以下规范从第 1 周开始强制执行，是「未来切换全本地 LLM 仅需改环境变量」的根本保证。违反任一条都会导致迁移成本翻倍。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所有模型调用走 LlamaIndex 统一抽象，禁止 import dashscope 直接调用</w:t>
      </w:r>
    </w:p>
    <w:p>
      <w:pPr>
        <w:pStyle w:val="ListParagraph"/>
        <w:numPr>
          <w:ilvl w:val="0"/>
          <w:numId w:val="3"/>
        </w:numPr>
      </w:pPr>
      <w:r>
        <w:t xml:space="preserve">模型相关配置全部走环境变量（LLM_BASE_URL / MODEL_NAME / EMBED_BASE_URL 等）</w:t>
      </w:r>
    </w:p>
    <w:p>
      <w:pPr>
        <w:pStyle w:val="ListParagraph"/>
        <w:numPr>
          <w:ilvl w:val="0"/>
          <w:numId w:val="3"/>
        </w:numPr>
      </w:pPr>
      <w:r>
        <w:t xml:space="preserve">优先使用 OpenAI-Compatible API 协议（百炼与 Ollama 均支持，零代码切换）</w:t>
      </w:r>
    </w:p>
    <w:p>
      <w:pPr>
        <w:pStyle w:val="ListParagraph"/>
        <w:numPr>
          <w:ilvl w:val="0"/>
          <w:numId w:val="3"/>
        </w:numPr>
      </w:pPr>
      <w:r>
        <w:t xml:space="preserve">Embedding 强制选 bge-m3（本地 + 云端均可，迁移时不重算向量）</w:t>
      </w:r>
    </w:p>
    <w:p>
      <w:pPr>
        <w:pStyle w:val="ListParagraph"/>
        <w:numPr>
          <w:ilvl w:val="0"/>
          <w:numId w:val="3"/>
        </w:numPr>
      </w:pPr>
      <w:r>
        <w:t xml:space="preserve">Prompt 模板抽取到独立 prompts/ 目录，按模型分版本</w:t>
      </w:r>
    </w:p>
    <w:p>
      <w:pPr>
        <w:pStyle w:val="ListParagraph"/>
        <w:numPr>
          <w:ilvl w:val="0"/>
          <w:numId w:val="3"/>
        </w:numPr>
      </w:pPr>
      <w:r>
        <w:t xml:space="preserve">关键参数（chunk_size / top_k / temperature / rerank_n）走 config.yaml</w:t>
      </w:r>
    </w:p>
    <w:p>
      <w:pPr>
        <w:pStyle w:val="ListParagraph"/>
        <w:numPr>
          <w:ilvl w:val="0"/>
          <w:numId w:val="3"/>
        </w:numPr>
      </w:pPr>
      <w:r>
        <w:t xml:space="preserve">测试期每周用本地 Ollama 跑一次小模型验证，确保迁移路径通畅</w:t>
      </w:r>
    </w:p>
    <w:p>
      <w:r>
        <w:br w:type="page"/>
      </w:r>
    </w:p>
    <w:p>
      <w:pPr>
        <w:pStyle w:val="Heading1"/>
      </w:pPr>
      <w:r>
        <w:t xml:space="preserve">4. 实施计划（分期）</w:t>
      </w:r>
    </w:p>
    <w:p>
      <w:pPr>
        <w:pStyle w:val="Heading2"/>
      </w:pPr>
      <w:r>
        <w:t xml:space="preserve">4.1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6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P1：基础 RAG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可用 + 元数据治理就绪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可问答 Demo + 数据治理 SOP 落地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P2：客户档案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客户主数据 + 权限上线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支持「按客户查文档」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P3：对比 Agent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销售对比报告上线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客户对比报告功能 + 前端表格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P4：路径 Agent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服务路径图上线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时间轴报告 + 自由问答 Agent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P5：移动端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+ 语音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现场销售可用</w:t>
            </w:r>
          </w:p>
        </w:tc>
      </w:tr>
    </w:tbl>
    <w:p>
      <w:pPr>
        <w:pStyle w:val="Heading2"/>
      </w:pPr>
      <w:r>
        <w:t xml:space="preserve">4.2 Phase 1（4 周）：基础 RAG + 数据治理</w:t>
      </w:r>
    </w:p>
    <w:p>
      <w:pPr>
        <w:pStyle w:val="Heading3"/>
      </w:pPr>
      <w:r>
        <w:t xml:space="preserve">Week 1：环境搭建 + 迁移友好基础</w:t>
      </w:r>
    </w:p>
    <w:p>
      <w:pPr>
        <w:pStyle w:val="ListParagraph"/>
        <w:numPr>
          <w:ilvl w:val="0"/>
          <w:numId w:val="2"/>
        </w:numPr>
      </w:pPr>
      <w:r>
        <w:t xml:space="preserve">注册阿里云百炼，开通 qwen3.5-omni-flash、gte-rerank-v2 模型</w:t>
      </w:r>
    </w:p>
    <w:p>
      <w:pPr>
        <w:pStyle w:val="ListParagraph"/>
        <w:numPr>
          <w:ilvl w:val="0"/>
          <w:numId w:val="2"/>
        </w:numPr>
      </w:pPr>
      <w:r>
        <w:t xml:space="preserve">编写 docker-compose.yml，启动 Qdrant、PostgreSQL、Redis、MinIO</w:t>
      </w:r>
    </w:p>
    <w:p>
      <w:pPr>
        <w:pStyle w:val="ListParagraph"/>
        <w:numPr>
          <w:ilvl w:val="0"/>
          <w:numId w:val="2"/>
        </w:numPr>
      </w:pPr>
      <w:r>
        <w:t xml:space="preserve">本地部署 bge-m3 Embedding（CPU 即可，无需 GPU）</w:t>
      </w:r>
    </w:p>
    <w:p>
      <w:pPr>
        <w:pStyle w:val="ListParagraph"/>
        <w:numPr>
          <w:ilvl w:val="0"/>
          <w:numId w:val="2"/>
        </w:numPr>
      </w:pPr>
      <w:r>
        <w:t xml:space="preserve">搭建 FastAPI 项目骨架，按「七条铁律」配置环境变量与 config.yaml</w:t>
      </w:r>
    </w:p>
    <w:p>
      <w:pPr>
        <w:pStyle w:val="ListParagraph"/>
        <w:numPr>
          <w:ilvl w:val="0"/>
          <w:numId w:val="2"/>
        </w:numPr>
      </w:pPr>
      <w:r>
        <w:t xml:space="preserve">集成 LlamaIndex，跑通最小 RAG Pipeline（5 份测试文档）</w:t>
      </w:r>
    </w:p>
    <w:p>
      <w:pPr>
        <w:pStyle w:val="ListParagraph"/>
        <w:numPr>
          <w:ilvl w:val="0"/>
          <w:numId w:val="2"/>
        </w:numPr>
      </w:pPr>
      <w:r>
        <w:t xml:space="preserve">交付：Demo 环境 + README + 环境变量切换演示（百炼 ↔ Ollama）</w:t>
      </w:r>
    </w:p>
    <w:p>
      <w:pPr>
        <w:pStyle w:val="Heading3"/>
      </w:pPr>
      <w:r>
        <w:t xml:space="preserve">Week 2：数据治理 + 文档分类入库（关键周）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2 是整个项目最关键的一周。元数据准确性决定所有后续 Agent 的输出质量。详见《数据治理 SOP》。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制定文件命名规范：[客户简称]_[文档类型]_[YYYYMMDD]_[版本].docx</w:t>
      </w:r>
    </w:p>
    <w:p>
      <w:pPr>
        <w:pStyle w:val="ListParagraph"/>
        <w:numPr>
          <w:ilvl w:val="0"/>
          <w:numId w:val="2"/>
        </w:numPr>
      </w:pPr>
      <w:r>
        <w:t xml:space="preserve">定义元数据 Schema：customer_id、event_date、event_type、doc_type 等</w:t>
      </w:r>
    </w:p>
    <w:p>
      <w:pPr>
        <w:pStyle w:val="ListParagraph"/>
        <w:numPr>
          <w:ilvl w:val="0"/>
          <w:numId w:val="2"/>
        </w:numPr>
      </w:pPr>
      <w:r>
        <w:t xml:space="preserve">建立客户主数据表 + 别名表（先用 Excel 维护，后续接 CRM）</w:t>
      </w:r>
    </w:p>
    <w:p>
      <w:pPr>
        <w:pStyle w:val="ListParagraph"/>
        <w:numPr>
          <w:ilvl w:val="0"/>
          <w:numId w:val="2"/>
        </w:numPr>
      </w:pPr>
      <w:r>
        <w:t xml:space="preserve">Omni 自动抽取元数据 → 业务方逐份审核 → 入库</w:t>
      </w:r>
    </w:p>
    <w:p>
      <w:pPr>
        <w:pStyle w:val="ListParagraph"/>
        <w:numPr>
          <w:ilvl w:val="0"/>
          <w:numId w:val="2"/>
        </w:numPr>
      </w:pPr>
      <w:r>
        <w:t xml:space="preserve">结构化双轨入库：结构化表入 PG，非结构化文档入 Qdrant</w:t>
      </w:r>
    </w:p>
    <w:p>
      <w:pPr>
        <w:pStyle w:val="ListParagraph"/>
        <w:numPr>
          <w:ilvl w:val="0"/>
          <w:numId w:val="2"/>
        </w:numPr>
      </w:pPr>
      <w:r>
        <w:t xml:space="preserve">Celery 异步入库，前端显示进度</w:t>
      </w:r>
    </w:p>
    <w:p>
      <w:pPr>
        <w:pStyle w:val="ListParagraph"/>
        <w:numPr>
          <w:ilvl w:val="0"/>
          <w:numId w:val="2"/>
        </w:numPr>
      </w:pPr>
      <w:r>
        <w:t xml:space="preserve">交付：700 份文档完成元数据治理与入库；客户主数据表上线</w:t>
      </w:r>
    </w:p>
    <w:p>
      <w:pPr>
        <w:pStyle w:val="Heading3"/>
      </w:pPr>
      <w:r>
        <w:t xml:space="preserve">Week 3：效果调优 + 评估集建设</w:t>
      </w:r>
    </w:p>
    <w:p>
      <w:pPr>
        <w:pStyle w:val="ListParagraph"/>
        <w:numPr>
          <w:ilvl w:val="0"/>
          <w:numId w:val="2"/>
        </w:numPr>
      </w:pPr>
      <w:r>
        <w:t xml:space="preserve">业务方编写 50 条「黄金评估集」（query + 期望文档 + 期望关键信息）</w:t>
      </w:r>
    </w:p>
    <w:p>
      <w:pPr>
        <w:pStyle w:val="ListParagraph"/>
        <w:numPr>
          <w:ilvl w:val="0"/>
          <w:numId w:val="2"/>
        </w:numPr>
      </w:pPr>
      <w:r>
        <w:t xml:space="preserve">跑评估，统计 Hit@5、MRR 指标</w:t>
      </w:r>
    </w:p>
    <w:p>
      <w:pPr>
        <w:pStyle w:val="ListParagraph"/>
        <w:numPr>
          <w:ilvl w:val="0"/>
          <w:numId w:val="2"/>
        </w:numPr>
      </w:pPr>
      <w:r>
        <w:t xml:space="preserve">如 Hit@5 &lt; 85%，A/B 测试是否加 Rerank（gte-rerank-v2）</w:t>
      </w:r>
    </w:p>
    <w:p>
      <w:pPr>
        <w:pStyle w:val="ListParagraph"/>
        <w:numPr>
          <w:ilvl w:val="0"/>
          <w:numId w:val="2"/>
        </w:numPr>
      </w:pPr>
      <w:r>
        <w:t xml:space="preserve">调优 Chunk 大小、Top-K、Prompt 模板</w:t>
      </w:r>
    </w:p>
    <w:p>
      <w:pPr>
        <w:pStyle w:val="ListParagraph"/>
        <w:numPr>
          <w:ilvl w:val="0"/>
          <w:numId w:val="2"/>
        </w:numPr>
      </w:pPr>
      <w:r>
        <w:t xml:space="preserve">开放 5-10 名内部用户试用，收集反馈</w:t>
      </w:r>
    </w:p>
    <w:p>
      <w:pPr>
        <w:pStyle w:val="ListParagraph"/>
        <w:numPr>
          <w:ilvl w:val="0"/>
          <w:numId w:val="2"/>
        </w:numPr>
      </w:pPr>
      <w:r>
        <w:t xml:space="preserve">交付：调优报告 + 评估集 + 反馈记录</w:t>
      </w:r>
    </w:p>
    <w:p>
      <w:pPr>
        <w:pStyle w:val="Heading3"/>
      </w:pPr>
      <w:r>
        <w:t xml:space="preserve">Week 4：评估决策 + Phase 2 启动</w:t>
      </w:r>
    </w:p>
    <w:p>
      <w:pPr>
        <w:pStyle w:val="ListParagraph"/>
        <w:numPr>
          <w:ilvl w:val="0"/>
          <w:numId w:val="2"/>
        </w:numPr>
      </w:pPr>
      <w:r>
        <w:t xml:space="preserve">全员 30 人开放测试</w:t>
      </w:r>
    </w:p>
    <w:p>
      <w:pPr>
        <w:pStyle w:val="ListParagraph"/>
        <w:numPr>
          <w:ilvl w:val="0"/>
          <w:numId w:val="2"/>
        </w:numPr>
      </w:pPr>
      <w:r>
        <w:t xml:space="preserve">统计 API 用量与费用，预测稳态成本</w:t>
      </w:r>
    </w:p>
    <w:p>
      <w:pPr>
        <w:pStyle w:val="ListParagraph"/>
        <w:numPr>
          <w:ilvl w:val="0"/>
          <w:numId w:val="2"/>
        </w:numPr>
      </w:pPr>
      <w:r>
        <w:t xml:space="preserve">评估是否进入 Phase 2（客户档案 Agent）</w:t>
      </w:r>
    </w:p>
    <w:p>
      <w:pPr>
        <w:pStyle w:val="ListParagraph"/>
        <w:numPr>
          <w:ilvl w:val="0"/>
          <w:numId w:val="2"/>
        </w:numPr>
      </w:pPr>
      <w:r>
        <w:t xml:space="preserve">启动客户主数据梳理（接 CRM 或继续维护 Excel）</w:t>
      </w:r>
    </w:p>
    <w:p>
      <w:pPr>
        <w:pStyle w:val="ListParagraph"/>
        <w:numPr>
          <w:ilvl w:val="0"/>
          <w:numId w:val="2"/>
        </w:numPr>
      </w:pPr>
      <w:r>
        <w:t xml:space="preserve">交付：Phase 1 总结报告 + Phase 2 启动会</w:t>
      </w:r>
    </w:p>
    <w:p>
      <w:pPr>
        <w:pStyle w:val="Heading2"/>
      </w:pPr>
      <w:r>
        <w:t xml:space="preserve">4.3 Phase 2（3 周）：客户档案 + 权限</w:t>
      </w:r>
    </w:p>
    <w:p>
      <w:pPr>
        <w:pStyle w:val="ListParagraph"/>
        <w:numPr>
          <w:ilvl w:val="0"/>
          <w:numId w:val="2"/>
        </w:numPr>
      </w:pPr>
      <w:r>
        <w:t xml:space="preserve">Week 5：客户主数据补全（联系人、产品关联、合同信息）</w:t>
      </w:r>
    </w:p>
    <w:p>
      <w:pPr>
        <w:pStyle w:val="ListParagraph"/>
        <w:numPr>
          <w:ilvl w:val="0"/>
          <w:numId w:val="2"/>
        </w:numPr>
      </w:pPr>
      <w:r>
        <w:t xml:space="preserve">Week 6：客户级权限实施（user_customer_acl + document_type_acl）</w:t>
      </w:r>
    </w:p>
    <w:p>
      <w:pPr>
        <w:pStyle w:val="ListParagraph"/>
        <w:numPr>
          <w:ilvl w:val="0"/>
          <w:numId w:val="2"/>
        </w:numPr>
      </w:pPr>
      <w:r>
        <w:t xml:space="preserve">Week 7：「按客户查档案」功能上线（结构化检索 + 元数据过滤）</w:t>
      </w:r>
    </w:p>
    <w:p>
      <w:pPr>
        <w:pStyle w:val="ListParagraph"/>
        <w:numPr>
          <w:ilvl w:val="0"/>
          <w:numId w:val="2"/>
        </w:numPr>
      </w:pPr>
      <w:r>
        <w:t xml:space="preserve">交付：客户档案查询功能、权限审计日志</w:t>
      </w:r>
    </w:p>
    <w:p>
      <w:pPr>
        <w:pStyle w:val="Heading2"/>
      </w:pPr>
      <w:r>
        <w:t xml:space="preserve">4.4 Phase 3（3 周）：客户对比 Agent</w:t>
      </w:r>
    </w:p>
    <w:p>
      <w:pPr>
        <w:pStyle w:val="ListParagraph"/>
        <w:numPr>
          <w:ilvl w:val="0"/>
          <w:numId w:val="2"/>
        </w:numPr>
      </w:pPr>
      <w:r>
        <w:t xml:space="preserve">Week 8：Comparison Agent 工作流设计（实体识别→检索→抽取→对比）</w:t>
      </w:r>
    </w:p>
    <w:p>
      <w:pPr>
        <w:pStyle w:val="ListParagraph"/>
        <w:numPr>
          <w:ilvl w:val="0"/>
          <w:numId w:val="2"/>
        </w:numPr>
      </w:pPr>
      <w:r>
        <w:t xml:space="preserve">Week 9：报告模板系统（产品/规模/续费/满意度等字段固化）</w:t>
      </w:r>
    </w:p>
    <w:p>
      <w:pPr>
        <w:pStyle w:val="ListParagraph"/>
        <w:numPr>
          <w:ilvl w:val="0"/>
          <w:numId w:val="2"/>
        </w:numPr>
      </w:pPr>
      <w:r>
        <w:t xml:space="preserve">Week 10：前端对比表组件 + 销售试用 + 调优</w:t>
      </w:r>
    </w:p>
    <w:p>
      <w:pPr>
        <w:pStyle w:val="ListParagraph"/>
        <w:numPr>
          <w:ilvl w:val="0"/>
          <w:numId w:val="2"/>
        </w:numPr>
      </w:pPr>
      <w:r>
        <w:t xml:space="preserve">交付：客户对比报告功能（1v1，未来支持 1vN）</w:t>
      </w:r>
    </w:p>
    <w:p>
      <w:pPr>
        <w:pStyle w:val="Heading2"/>
      </w:pPr>
      <w:r>
        <w:t xml:space="preserve">4.5 Phase 4（3 周）：服务路径 Agent + 自由问答</w:t>
      </w:r>
    </w:p>
    <w:p>
      <w:pPr>
        <w:pStyle w:val="ListParagraph"/>
        <w:numPr>
          <w:ilvl w:val="0"/>
          <w:numId w:val="2"/>
        </w:numPr>
      </w:pPr>
      <w:r>
        <w:t xml:space="preserve">Week 11：ServicePathAgent 工作流（事件抽取 + 时间轴生成）</w:t>
      </w:r>
    </w:p>
    <w:p>
      <w:pPr>
        <w:pStyle w:val="ListParagraph"/>
        <w:numPr>
          <w:ilvl w:val="0"/>
          <w:numId w:val="2"/>
        </w:numPr>
      </w:pPr>
      <w:r>
        <w:t xml:space="preserve">Week 12：前端时间轴组件 + 售后试用</w:t>
      </w:r>
    </w:p>
    <w:p>
      <w:pPr>
        <w:pStyle w:val="ListParagraph"/>
        <w:numPr>
          <w:ilvl w:val="0"/>
          <w:numId w:val="2"/>
        </w:numPr>
      </w:pPr>
      <w:r>
        <w:t xml:space="preserve">Week 13：FreeQA Agent（工具调用形态），统一 Router 上线</w:t>
      </w:r>
    </w:p>
    <w:p>
      <w:pPr>
        <w:pStyle w:val="ListParagraph"/>
        <w:numPr>
          <w:ilvl w:val="0"/>
          <w:numId w:val="2"/>
        </w:numPr>
      </w:pPr>
      <w:r>
        <w:t xml:space="preserve">交付：服务路径图功能、自由问答 Agent、Router 整合</w:t>
      </w:r>
    </w:p>
    <w:p>
      <w:pPr>
        <w:pStyle w:val="Heading2"/>
      </w:pPr>
      <w:r>
        <w:t xml:space="preserve">4.6 Phase 5（可选）：移动端 + 语音</w:t>
      </w:r>
    </w:p>
    <w:p>
      <w:pPr>
        <w:pStyle w:val="ListParagraph"/>
        <w:numPr>
          <w:ilvl w:val="0"/>
          <w:numId w:val="2"/>
        </w:numPr>
      </w:pPr>
      <w:r>
        <w:t xml:space="preserve">PWA 改造，客户档案离线缓存</w:t>
      </w:r>
    </w:p>
    <w:p>
      <w:pPr>
        <w:pStyle w:val="ListParagraph"/>
        <w:numPr>
          <w:ilvl w:val="0"/>
          <w:numId w:val="2"/>
        </w:numPr>
      </w:pPr>
      <w:r>
        <w:t xml:space="preserve">Omni 直接处理语音输入</w:t>
      </w:r>
    </w:p>
    <w:p>
      <w:pPr>
        <w:pStyle w:val="ListParagraph"/>
        <w:numPr>
          <w:ilvl w:val="0"/>
          <w:numId w:val="2"/>
        </w:numPr>
      </w:pPr>
      <w:r>
        <w:t xml:space="preserve">隐私模式（客户在场时脱敏显示）</w:t>
      </w:r>
    </w:p>
    <w:p>
      <w:pPr>
        <w:pStyle w:val="ListParagraph"/>
        <w:numPr>
          <w:ilvl w:val="0"/>
          <w:numId w:val="2"/>
        </w:numPr>
      </w:pPr>
      <w:r>
        <w:t xml:space="preserve">交付：销售/售后现场可用</w:t>
      </w:r>
    </w:p>
    <w:p>
      <w:r>
        <w:br w:type="page"/>
      </w:r>
    </w:p>
    <w:p>
      <w:pPr>
        <w:pStyle w:val="Heading1"/>
      </w:pPr>
      <w:r>
        <w:t xml:space="preserve">5. 费用估算（混合云架构）</w:t>
      </w:r>
    </w:p>
    <w:p>
      <w:pPr>
        <w:pStyle w:val="Heading2"/>
      </w:pPr>
      <w:r>
        <w:t xml:space="preserve">5.1 一次性投入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用量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 份文档初始入库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Omni 描述 + Embedding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¥300-600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小型本地服务器（如已有可省）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核 / 32G / 1T SSD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¥0-8000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¥300-8600</w:t>
            </w:r>
          </w:p>
        </w:tc>
      </w:tr>
    </w:tbl>
    <w:p>
      <w:pPr>
        <w:pStyle w:val="Heading2"/>
      </w:pPr>
      <w:r>
        <w:t xml:space="preserve">5.2 稳态月度费用（30 人中度使用）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用量假设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月费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LLM/VLM 调用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~4600 次问答 + 460 次带图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¥200-260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Rerank 调用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每次问答 15K token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¥30-50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增量入库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30-50 份新文档/月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¥30-50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本地基础设施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 + PG + Redis + MinIO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¥0（电费忽略）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Embedding（本地 bge-m3）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推理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月度合计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¥260-360</w:t>
            </w:r>
          </w:p>
        </w:tc>
      </w:tr>
    </w:tbl>
    <w:p>
      <w:pPr>
        <w:pStyle w:val="Heading2"/>
      </w:pPr>
      <w:r>
        <w:t xml:space="preserve">5.3 三年总成本对比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首期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 年总成本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数据安全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全云端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¥800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~¥15,000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文本片段过云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混合云（本方案）⭐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¥800-8600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~¥18,000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文档不出网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全本地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¥25,000+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~¥32,000+ 含运维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全部本地</w:t>
            </w:r>
          </w:p>
        </w:tc>
      </w:tr>
    </w:tbl>
    <w:p>
      <w:pPr>
        <w:spacing w:after="100"/>
      </w:pPr>
      <w:r>
        <w:t xml:space="preserve">混合云只比全云端贵 ¥3000/3 年，换来「文档原文与客户数据 100% 本地」的核心安全收益。</w:t>
      </w:r>
    </w:p>
    <w:p>
      <w:pPr>
        <w:pStyle w:val="Heading1"/>
      </w:pPr>
      <w:r>
        <w:t xml:space="preserve">6.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9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元数据质量不达标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 强制 SOP + 业务方逐份审核 + Omni 自动抽取辅助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客户别名导致档案错乱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建立 customer_alias 表，入库前模糊匹配人工确认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销售报告幻觉导致丢单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关键字段（金额/日期/产品）走 PG 精确查询，禁止 LLM 生成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权限设计粒度不够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上线客户级 ACL，覆盖销售跨客户隔离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数据塞 RAG 不准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 强制双轨入库，结构化表入 PG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用量超预算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设置用量告警，定期审计；30 人量级新用户额度充足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 API 故障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本地降级返回检索结果（无 LLM 生成）；后续可加备份模型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移动端现场网络差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 加离线缓存 + 流式输出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未来需全本地化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低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七条迁移铁律已保障：改 .env 即可</w:t>
            </w:r>
          </w:p>
        </w:tc>
      </w:tr>
    </w:tbl>
    <w:p>
      <w:pPr>
        <w:pStyle w:val="Heading1"/>
      </w:pPr>
      <w:r>
        <w:t xml:space="preserve">7. 验收标准（分期）</w:t>
      </w:r>
    </w:p>
    <w:p>
      <w:pPr>
        <w:pStyle w:val="Heading2"/>
      </w:pPr>
      <w:r>
        <w:t xml:space="preserve">7.1 Phase 1 验收</w:t>
      </w:r>
    </w:p>
    <w:p>
      <w:pPr>
        <w:pStyle w:val="ListParagraph"/>
        <w:numPr>
          <w:ilvl w:val="0"/>
          <w:numId w:val="2"/>
        </w:numPr>
      </w:pPr>
      <w:r>
        <w:t xml:space="preserve">700 份文档完成元数据治理，准确率 ≥ 95%（业务方抽检 50 份）</w:t>
      </w:r>
    </w:p>
    <w:p>
      <w:pPr>
        <w:pStyle w:val="ListParagraph"/>
        <w:numPr>
          <w:ilvl w:val="0"/>
          <w:numId w:val="2"/>
        </w:numPr>
      </w:pPr>
      <w:r>
        <w:t xml:space="preserve">基础问答 Hit@5 ≥ 80%（评估集 50 条）</w:t>
      </w:r>
    </w:p>
    <w:p>
      <w:pPr>
        <w:pStyle w:val="ListParagraph"/>
        <w:numPr>
          <w:ilvl w:val="0"/>
          <w:numId w:val="2"/>
        </w:numPr>
      </w:pPr>
      <w:r>
        <w:t xml:space="preserve">问答响应时间 &lt; 5 秒</w:t>
      </w:r>
    </w:p>
    <w:p>
      <w:pPr>
        <w:pStyle w:val="ListParagraph"/>
        <w:numPr>
          <w:ilvl w:val="0"/>
          <w:numId w:val="2"/>
        </w:numPr>
      </w:pPr>
      <w:r>
        <w:t xml:space="preserve">文档入库异步处理，前端实时显示进度</w:t>
      </w:r>
    </w:p>
    <w:p>
      <w:pPr>
        <w:pStyle w:val="Heading2"/>
      </w:pPr>
      <w:r>
        <w:t xml:space="preserve">7.2 Phase 2 验收</w:t>
      </w:r>
    </w:p>
    <w:p>
      <w:pPr>
        <w:pStyle w:val="ListParagraph"/>
        <w:numPr>
          <w:ilvl w:val="0"/>
          <w:numId w:val="2"/>
        </w:numPr>
      </w:pPr>
      <w:r>
        <w:t xml:space="preserve">客户主数据覆盖 100% 现有客户</w:t>
      </w:r>
    </w:p>
    <w:p>
      <w:pPr>
        <w:pStyle w:val="ListParagraph"/>
        <w:numPr>
          <w:ilvl w:val="0"/>
          <w:numId w:val="2"/>
        </w:numPr>
      </w:pPr>
      <w:r>
        <w:t xml:space="preserve">客户级权限生效，跨客户访问被拒绝并记录审计日志</w:t>
      </w:r>
    </w:p>
    <w:p>
      <w:pPr>
        <w:pStyle w:val="ListParagraph"/>
        <w:numPr>
          <w:ilvl w:val="0"/>
          <w:numId w:val="2"/>
        </w:numPr>
      </w:pPr>
      <w:r>
        <w:t xml:space="preserve">「按客户查档案」功能可用，召回完整率 ≥ 95%</w:t>
      </w:r>
    </w:p>
    <w:p>
      <w:pPr>
        <w:pStyle w:val="Heading2"/>
      </w:pPr>
      <w:r>
        <w:t xml:space="preserve">7.3 Phase 3 验收</w:t>
      </w:r>
    </w:p>
    <w:p>
      <w:pPr>
        <w:pStyle w:val="ListParagraph"/>
        <w:numPr>
          <w:ilvl w:val="0"/>
          <w:numId w:val="2"/>
        </w:numPr>
      </w:pPr>
      <w:r>
        <w:t xml:space="preserve">客户对比报告生成时间 &lt; 10 秒</w:t>
      </w:r>
    </w:p>
    <w:p>
      <w:pPr>
        <w:pStyle w:val="ListParagraph"/>
        <w:numPr>
          <w:ilvl w:val="0"/>
          <w:numId w:val="2"/>
        </w:numPr>
      </w:pPr>
      <w:r>
        <w:t xml:space="preserve">精确字段（金额/产品/日期）100% 准确</w:t>
      </w:r>
    </w:p>
    <w:p>
      <w:pPr>
        <w:pStyle w:val="ListParagraph"/>
        <w:numPr>
          <w:ilvl w:val="0"/>
          <w:numId w:val="2"/>
        </w:numPr>
      </w:pPr>
      <w:r>
        <w:t xml:space="preserve">销售试用 10 次以上，满意度 ≥ 8/10</w:t>
      </w:r>
    </w:p>
    <w:p>
      <w:pPr>
        <w:pStyle w:val="Heading2"/>
      </w:pPr>
      <w:r>
        <w:t xml:space="preserve">7.4 Phase 4 验收</w:t>
      </w:r>
    </w:p>
    <w:p>
      <w:pPr>
        <w:pStyle w:val="ListParagraph"/>
        <w:numPr>
          <w:ilvl w:val="0"/>
          <w:numId w:val="2"/>
        </w:numPr>
      </w:pPr>
      <w:r>
        <w:t xml:space="preserve">服务路径图覆盖客户全生命周期事件，遗漏率 &lt; 5%</w:t>
      </w:r>
    </w:p>
    <w:p>
      <w:pPr>
        <w:pStyle w:val="ListParagraph"/>
        <w:numPr>
          <w:ilvl w:val="0"/>
          <w:numId w:val="2"/>
        </w:numPr>
      </w:pPr>
      <w:r>
        <w:t xml:space="preserve">自由问答 Agent 工具调用成功率 ≥ 90%</w:t>
      </w:r>
    </w:p>
    <w:p>
      <w:pPr>
        <w:pStyle w:val="ListParagraph"/>
        <w:numPr>
          <w:ilvl w:val="0"/>
          <w:numId w:val="2"/>
        </w:numPr>
      </w:pPr>
      <w:r>
        <w:t xml:space="preserve">Router 意图识别准确率 ≥ 95%</w:t>
      </w:r>
    </w:p>
    <w:p>
      <w:pPr>
        <w:pStyle w:val="Heading2"/>
      </w:pPr>
      <w:r>
        <w:t xml:space="preserve">7.5 迁移友好验收（贯穿全期）</w:t>
      </w:r>
    </w:p>
    <w:p>
      <w:pPr>
        <w:pStyle w:val="ListParagraph"/>
        <w:numPr>
          <w:ilvl w:val="0"/>
          <w:numId w:val="2"/>
        </w:numPr>
      </w:pPr>
      <w:r>
        <w:t xml:space="preserve">代码 grep 无任何硬编码 API_URL 或 model_name</w:t>
      </w:r>
    </w:p>
    <w:p>
      <w:pPr>
        <w:pStyle w:val="ListParagraph"/>
        <w:numPr>
          <w:ilvl w:val="0"/>
          <w:numId w:val="2"/>
        </w:numPr>
      </w:pPr>
      <w:r>
        <w:t xml:space="preserve">能在 30 分钟内切换到本地 Ollama 演示</w:t>
      </w:r>
    </w:p>
    <w:p>
      <w:pPr>
        <w:pStyle w:val="ListParagraph"/>
        <w:numPr>
          <w:ilvl w:val="0"/>
          <w:numId w:val="2"/>
        </w:numPr>
      </w:pPr>
      <w:r>
        <w:t xml:space="preserve">Prompt 模板按模型分版本，文件化管理</w:t>
      </w:r>
    </w:p>
    <w:p>
      <w:pPr>
        <w:pStyle w:val="Heading1"/>
      </w:pPr>
      <w:r>
        <w:t xml:space="preserve">8. 环境准备清单</w:t>
      </w:r>
    </w:p>
    <w:p>
      <w:pPr>
        <w:pStyle w:val="Heading2"/>
      </w:pPr>
      <w:r>
        <w:t xml:space="preserve">8.1 账号与权限</w:t>
      </w:r>
    </w:p>
    <w:p>
      <w:pPr>
        <w:pStyle w:val="ListParagraph"/>
        <w:numPr>
          <w:ilvl w:val="0"/>
          <w:numId w:val="2"/>
        </w:numPr>
      </w:pPr>
      <w:r>
        <w:t xml:space="preserve">注册阿里云账号，完成实名认证</w:t>
      </w:r>
    </w:p>
    <w:p>
      <w:pPr>
        <w:pStyle w:val="ListParagraph"/>
        <w:numPr>
          <w:ilvl w:val="0"/>
          <w:numId w:val="2"/>
        </w:numPr>
      </w:pPr>
      <w:r>
        <w:t xml:space="preserve">开通百炼模型服务，获取 API Key</w:t>
      </w:r>
    </w:p>
    <w:p>
      <w:pPr>
        <w:pStyle w:val="ListParagraph"/>
        <w:numPr>
          <w:ilvl w:val="0"/>
          <w:numId w:val="2"/>
        </w:numPr>
      </w:pPr>
      <w:r>
        <w:t xml:space="preserve">开通 qwen3.5-omni-flash、gte-rerank-v2 模型权限</w:t>
      </w:r>
    </w:p>
    <w:p>
      <w:pPr>
        <w:pStyle w:val="Heading2"/>
      </w:pPr>
      <w:r>
        <w:t xml:space="preserve">8.2 本地环境</w:t>
      </w:r>
    </w:p>
    <w:p>
      <w:pPr>
        <w:pStyle w:val="ListParagraph"/>
        <w:numPr>
          <w:ilvl w:val="0"/>
          <w:numId w:val="2"/>
        </w:numPr>
      </w:pPr>
      <w:r>
        <w:t xml:space="preserve">一台开发服务器或个人电脑（推荐 16GB+ 内存，无需 GPU）</w:t>
      </w:r>
    </w:p>
    <w:p>
      <w:pPr>
        <w:pStyle w:val="ListParagraph"/>
        <w:numPr>
          <w:ilvl w:val="0"/>
          <w:numId w:val="2"/>
        </w:numPr>
      </w:pPr>
      <w:r>
        <w:t xml:space="preserve">Docker Desktop 或 Docker Engine</w:t>
      </w:r>
    </w:p>
    <w:p>
      <w:pPr>
        <w:pStyle w:val="ListParagraph"/>
        <w:numPr>
          <w:ilvl w:val="0"/>
          <w:numId w:val="2"/>
        </w:numPr>
      </w:pPr>
      <w:r>
        <w:t xml:space="preserve">Python 3.14 + pip</w:t>
      </w:r>
    </w:p>
    <w:p>
      <w:pPr>
        <w:pStyle w:val="ListParagraph"/>
        <w:numPr>
          <w:ilvl w:val="0"/>
          <w:numId w:val="2"/>
        </w:numPr>
      </w:pPr>
      <w:r>
        <w:t xml:space="preserve">Node.js 22 LTS（前端运行时；Next.js 通过 npm install 自动安装到项目内，无需单独全局安装）</w:t>
      </w:r>
    </w:p>
    <w:p>
      <w:pPr>
        <w:pStyle w:val="ListParagraph"/>
        <w:numPr>
          <w:ilvl w:val="0"/>
          <w:numId w:val="2"/>
        </w:numPr>
      </w:pPr>
      <w:r>
        <w:t xml:space="preserve">Ollama（用于每周验证迁移路径）</w:t>
      </w:r>
    </w:p>
    <w:p>
      <w:pPr>
        <w:pStyle w:val="Heading2"/>
      </w:pPr>
      <w:r>
        <w:t xml:space="preserve">8.3 第一周启动命令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1. 克隆项目
git clone &lt;repo-url&gt; &amp;&amp; cd rag-kb
# 2. 复制环境变量，填入百炼 API Key
cp .env.example .env
# 编辑 .env：LLM_BASE_URL、LLM_MODEL、EMBED_BASE_URL 等
# 3. 启动所有本地服务（Qdrant/PG/Redis/MinIO/bge-m3）
docker compose up -d
# 4. 安装后端依赖并启动
pip install -r requirements.txt
uvicorn main:app --reload
# 5. 启动前端
cd web &amp;&amp; npm install &amp;&amp; npm run dev</w:t>
      </w:r>
    </w:p>
    <w:p>
      <w:pPr>
        <w:pStyle w:val="Heading1"/>
      </w:pPr>
      <w:r>
        <w:t xml:space="preserve">9. 未来演进规划</w:t>
      </w:r>
    </w:p>
    <w:p>
      <w:pPr>
        <w:pStyle w:val="Heading2"/>
      </w:pPr>
      <w:r>
        <w:t xml:space="preserve">9.1 短期（6-12 个月）</w:t>
      </w:r>
    </w:p>
    <w:p>
      <w:pPr>
        <w:pStyle w:val="ListParagraph"/>
        <w:numPr>
          <w:ilvl w:val="0"/>
          <w:numId w:val="2"/>
        </w:numPr>
      </w:pPr>
      <w:r>
        <w:t xml:space="preserve">Phase 5：移动端 + 语音输入</w:t>
      </w:r>
    </w:p>
    <w:p>
      <w:pPr>
        <w:pStyle w:val="ListParagraph"/>
        <w:numPr>
          <w:ilvl w:val="0"/>
          <w:numId w:val="2"/>
        </w:numPr>
      </w:pPr>
      <w:r>
        <w:t xml:space="preserve">接入钉钉/飞书机器人</w:t>
      </w:r>
    </w:p>
    <w:p>
      <w:pPr>
        <w:pStyle w:val="ListParagraph"/>
        <w:numPr>
          <w:ilvl w:val="0"/>
          <w:numId w:val="2"/>
        </w:numPr>
      </w:pPr>
      <w:r>
        <w:t xml:space="preserve">LLM 用量持续监控，优化 Prompt 节省 token</w:t>
      </w:r>
    </w:p>
    <w:p>
      <w:pPr>
        <w:pStyle w:val="Heading2"/>
      </w:pPr>
      <w:r>
        <w:t xml:space="preserve">9.2 中期（12-24 个月）</w:t>
      </w:r>
    </w:p>
    <w:p>
      <w:pPr>
        <w:pStyle w:val="ListParagraph"/>
        <w:numPr>
          <w:ilvl w:val="0"/>
          <w:numId w:val="2"/>
        </w:numPr>
      </w:pPr>
      <w:r>
        <w:t xml:space="preserve">评估开源 Omni 模型成熟度（Qwen-Omni 开源版等）</w:t>
      </w:r>
    </w:p>
    <w:p>
      <w:pPr>
        <w:pStyle w:val="ListParagraph"/>
        <w:numPr>
          <w:ilvl w:val="0"/>
          <w:numId w:val="2"/>
        </w:numPr>
      </w:pPr>
      <w:r>
        <w:t xml:space="preserve">如开源模型质量达到云端 90%+，启动全本地化迁移</w:t>
      </w:r>
    </w:p>
    <w:p>
      <w:pPr>
        <w:pStyle w:val="Heading2"/>
      </w:pPr>
      <w:r>
        <w:t xml:space="preserve">9.3 全本地化迁移方案（备用）</w:t>
      </w:r>
    </w:p>
    <w:p>
      <w:pPr>
        <w:spacing w:after="100"/>
      </w:pPr>
      <w:r>
        <w:t xml:space="preserve">若未来需切换全本地（合规升级/成本压力）：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云端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本地替换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LLM/VLM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qwen3.5-omni-flash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Qwen2.5-VL-7B 或 MiniCPM-V 2.6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Rerank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gte-rerank-v2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bge-reranker-v2-m3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bge-m3（已本地）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无需变更</w:t>
            </w:r>
          </w:p>
        </w:tc>
      </w:tr>
    </w:tbl>
    <w:p>
      <w:pPr>
        <w:spacing w:after="100"/>
      </w:pPr>
      <w:r>
        <w:t xml:space="preserve">迁移工作量：硬件采购 1 周 + 部署测试 1 周 + 效果调优 1-2 周，合计 3-4 周（前提：严格遵守七条铁律）。</w:t>
      </w:r>
    </w:p>
    <w:p>
      <w:pPr>
        <w:pStyle w:val="Heading1"/>
      </w:pPr>
      <w:r>
        <w:t xml:space="preserve">10. 配套文档</w:t>
      </w:r>
    </w:p>
    <w:p>
      <w:pPr>
        <w:pStyle w:val="ListParagraph"/>
        <w:numPr>
          <w:ilvl w:val="0"/>
          <w:numId w:val="2"/>
        </w:numPr>
      </w:pPr>
      <w:r>
        <w:t xml:space="preserve">《RAG 知识库 - 数据治理 SOP》（详述元数据规范、入库审核流程）</w:t>
      </w:r>
    </w:p>
    <w:p>
      <w:pPr>
        <w:pStyle w:val="ListParagraph"/>
        <w:numPr>
          <w:ilvl w:val="0"/>
          <w:numId w:val="2"/>
        </w:numPr>
      </w:pPr>
      <w:r>
        <w:t xml:space="preserve">《RAG 知识库 - 系统架构图》（整体架构、Agent 编排、Pipeline 详图）</w:t>
      </w:r>
    </w:p>
    <w:p>
      <w:pPr>
        <w:spacing w:before="400"/>
        <w:jc w:val="1"/>
      </w:pPr>
      <w:r>
        <w:rPr>
          <w:color w:val="808080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2026-06-03T07:14:20.482Z</dcterms:created>
  <dcterms:modified xsi:type="dcterms:W3CDTF">2026-06-03T07:14:20.483Z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