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6596" w14:textId="77777777" w:rsidR="00DF2F16" w:rsidRDefault="00DF2F16"/>
    <w:p w14:paraId="4959D753" w14:textId="77777777" w:rsidR="004A3D1D" w:rsidRDefault="00A32022">
      <w:r>
        <w:t>二手帆船价格高昂，其挂牌价通常在十万美元数量级，个别甚至能达到百万级别，影响其定价的因素多种多样。为了更好地了解帆船市场，我们建立了一个</w:t>
      </w:r>
      <w:r w:rsidRPr="004F0377">
        <w:rPr>
          <w:rFonts w:hint="eastAsia"/>
          <w:b/>
        </w:rPr>
        <w:t>R</w:t>
      </w:r>
      <w:r w:rsidRPr="004F0377">
        <w:rPr>
          <w:b/>
        </w:rPr>
        <w:t xml:space="preserve">adomForest-MultipleLinearRegression </w:t>
      </w:r>
      <w:r w:rsidR="004F0377" w:rsidRPr="004F0377">
        <w:rPr>
          <w:b/>
        </w:rPr>
        <w:t>（</w:t>
      </w:r>
      <w:r w:rsidR="004F0377" w:rsidRPr="004F0377">
        <w:rPr>
          <w:rFonts w:hint="eastAsia"/>
          <w:b/>
        </w:rPr>
        <w:t>R</w:t>
      </w:r>
      <w:r w:rsidR="004F0377" w:rsidRPr="004F0377">
        <w:rPr>
          <w:b/>
        </w:rPr>
        <w:t>F-MLR</w:t>
      </w:r>
      <w:r w:rsidR="004F0377" w:rsidRPr="004F0377">
        <w:rPr>
          <w:b/>
        </w:rPr>
        <w:t>）</w:t>
      </w:r>
      <w:r w:rsidRPr="004F0377">
        <w:rPr>
          <w:b/>
        </w:rPr>
        <w:t>复合模型</w:t>
      </w:r>
      <w:r>
        <w:t>来解释二手帆船挂牌价与衡量指标之间的关系</w:t>
      </w:r>
      <w:r w:rsidR="00CB30A1">
        <w:t>、找出可能存在的区域效应、预测香港市场</w:t>
      </w:r>
      <w:r>
        <w:t>。</w:t>
      </w:r>
    </w:p>
    <w:p w14:paraId="16A66EF6" w14:textId="3A6FD6CA" w:rsidR="00CB30A1" w:rsidRDefault="008132D5"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all</w:t>
      </w:r>
      <w:r w:rsidR="004F0377">
        <w:t>，</w:t>
      </w:r>
      <w:r w:rsidR="00CB30A1">
        <w:t>进行</w:t>
      </w:r>
      <w:r w:rsidR="004F0377">
        <w:t>了</w:t>
      </w:r>
      <w:r w:rsidR="00CB30A1" w:rsidRPr="004F0377">
        <w:rPr>
          <w:b/>
        </w:rPr>
        <w:t>数据预处理</w:t>
      </w:r>
      <w:r w:rsidR="00CB30A1">
        <w:t>来降低建模过程的难度以及提高模型的准确度。从</w:t>
      </w:r>
      <w:r w:rsidR="00CB30A1">
        <w:rPr>
          <w:rFonts w:hint="eastAsia"/>
        </w:rPr>
        <w:t>船体自身特质以及区域经济特点两方面</w:t>
      </w:r>
      <w:r w:rsidR="00CB30A1">
        <w:t>分析确定帆船生产年份、地区人均消费支出等</w:t>
      </w:r>
      <w:r w:rsidR="00CB30A1">
        <w:rPr>
          <w:rFonts w:hint="eastAsia"/>
        </w:rPr>
        <w:t>1</w:t>
      </w:r>
      <w:r w:rsidR="00CB30A1">
        <w:t>5</w:t>
      </w:r>
      <w:r w:rsidR="00CB30A1">
        <w:t>个影响因素，通过</w:t>
      </w:r>
      <w:r w:rsidR="00CB30A1" w:rsidRPr="004F0377">
        <w:rPr>
          <w:rFonts w:hint="eastAsia"/>
          <w:b/>
        </w:rPr>
        <w:t>Python</w:t>
      </w:r>
      <w:r w:rsidR="00CB30A1" w:rsidRPr="004F0377">
        <w:rPr>
          <w:rFonts w:hint="eastAsia"/>
          <w:b/>
        </w:rPr>
        <w:t>爬虫技术</w:t>
      </w:r>
      <w:r w:rsidR="00CB30A1">
        <w:rPr>
          <w:rFonts w:hint="eastAsia"/>
        </w:rPr>
        <w:t>扩充数据集。分析影响因素与挂牌价之间的相关性，从而去除相关性不大的净空高度等</w:t>
      </w:r>
      <w:r w:rsidR="00CB30A1">
        <w:rPr>
          <w:rFonts w:hint="eastAsia"/>
        </w:rPr>
        <w:t>4</w:t>
      </w:r>
      <w:r w:rsidR="00CB30A1">
        <w:rPr>
          <w:rFonts w:hint="eastAsia"/>
        </w:rPr>
        <w:t>个因素，对剩余的</w:t>
      </w:r>
      <w:r w:rsidR="00CB30A1">
        <w:rPr>
          <w:rFonts w:hint="eastAsia"/>
        </w:rPr>
        <w:t>1</w:t>
      </w:r>
      <w:r w:rsidR="00CB30A1">
        <w:t>1</w:t>
      </w:r>
      <w:r w:rsidR="00CB30A1">
        <w:t>个因素进行异常值分析和缺失值处理。</w:t>
      </w:r>
    </w:p>
    <w:p w14:paraId="09FB9BC0" w14:textId="70394813" w:rsidR="004F0377" w:rsidRDefault="008132D5">
      <w:r>
        <w:t>S</w:t>
      </w:r>
      <w:r>
        <w:rPr>
          <w:rFonts w:hint="eastAsia"/>
        </w:rPr>
        <w:t>econdly</w:t>
      </w:r>
      <w:r w:rsidR="004F0377">
        <w:t>考虑到既有分类变量又有数值变量，且</w:t>
      </w:r>
      <w:r w:rsidR="004F0377">
        <w:rPr>
          <w:rFonts w:hint="eastAsia"/>
        </w:rPr>
        <w:t>特征</w:t>
      </w:r>
      <w:r w:rsidR="004F0377">
        <w:t>之间存在较强的相关性，我们选用</w:t>
      </w:r>
      <w:r w:rsidR="009D5C50">
        <w:rPr>
          <w:b/>
        </w:rPr>
        <w:t>随机森林算法</w:t>
      </w:r>
      <w:r w:rsidR="009D5C50" w:rsidRPr="009D5C50">
        <w:t>分别对单体船和双体船进行模型训练</w:t>
      </w:r>
      <w:r w:rsidR="004F0377">
        <w:t>，</w:t>
      </w:r>
      <w:r w:rsidR="009D5C50">
        <w:rPr>
          <w:rFonts w:hint="eastAsia"/>
        </w:rPr>
        <w:t>之后</w:t>
      </w:r>
      <w:r w:rsidR="009D5C50">
        <w:t>依据随机交换值后</w:t>
      </w:r>
      <w:r w:rsidR="009D5C50">
        <w:rPr>
          <w:rFonts w:hint="eastAsia"/>
        </w:rPr>
        <w:t>M</w:t>
      </w:r>
      <w:r w:rsidR="009D5C50">
        <w:t>SE</w:t>
      </w:r>
      <w:r w:rsidR="009D5C50">
        <w:t>最小的原则将各变量的重要性排序，选出前</w:t>
      </w:r>
      <w:r w:rsidR="009D5C50">
        <w:rPr>
          <w:rFonts w:hint="eastAsia"/>
        </w:rPr>
        <w:t>1/3</w:t>
      </w:r>
      <w:r w:rsidR="009D5C50">
        <w:rPr>
          <w:rFonts w:hint="eastAsia"/>
        </w:rPr>
        <w:t>个变量用于模型二的拟合。对于单体船和双体船选出的影响程度最大的特征，用</w:t>
      </w:r>
      <w:r w:rsidR="009D5C50" w:rsidRPr="004F0377">
        <w:rPr>
          <w:b/>
        </w:rPr>
        <w:t xml:space="preserve"> </w:t>
      </w:r>
      <w:bookmarkStart w:id="0" w:name="OLE_LINK1"/>
      <w:r w:rsidR="009D5C50" w:rsidRPr="004F0377">
        <w:rPr>
          <w:b/>
        </w:rPr>
        <w:t>Multiple</w:t>
      </w:r>
      <w:r w:rsidR="009D5C50">
        <w:rPr>
          <w:b/>
        </w:rPr>
        <w:t xml:space="preserve"> </w:t>
      </w:r>
      <w:r w:rsidR="009D5C50" w:rsidRPr="004F0377">
        <w:rPr>
          <w:b/>
        </w:rPr>
        <w:t>Linear</w:t>
      </w:r>
      <w:r w:rsidR="009D5C50">
        <w:rPr>
          <w:b/>
        </w:rPr>
        <w:t xml:space="preserve"> </w:t>
      </w:r>
      <w:r w:rsidR="009D5C50" w:rsidRPr="004F0377">
        <w:rPr>
          <w:b/>
        </w:rPr>
        <w:t>Regression</w:t>
      </w:r>
      <w:r w:rsidR="009D5C50">
        <w:rPr>
          <w:b/>
        </w:rPr>
        <w:t xml:space="preserve"> Model</w:t>
      </w:r>
      <w:bookmarkEnd w:id="0"/>
      <w:r w:rsidR="009D5C50">
        <w:t xml:space="preserve"> </w:t>
      </w:r>
      <w:r w:rsidR="009D5C50">
        <w:t>进行拟合，在此过程中将分类变量制造商品牌转化为</w:t>
      </w:r>
      <w:r w:rsidR="009D5C50" w:rsidRPr="009D5C50">
        <w:rPr>
          <w:b/>
        </w:rPr>
        <w:t>哑变量</w:t>
      </w:r>
      <w:r w:rsidR="009D5C50">
        <w:t>参与回归，最终得出帆船挂牌价的数学表达式。</w:t>
      </w:r>
      <w:r w:rsidR="003822DB">
        <w:t>并对每个变体进行预测准确度的评估，</w:t>
      </w:r>
      <w:r w:rsidR="00F73E93">
        <w:t>对于单体船、双体船而言，误差值在</w:t>
      </w:r>
      <w:r w:rsidR="00F73E93">
        <w:t>10</w:t>
      </w:r>
      <w:r w:rsidR="00F73E93">
        <w:rPr>
          <w:rFonts w:hint="eastAsia"/>
        </w:rPr>
        <w:t>%</w:t>
      </w:r>
      <w:r w:rsidR="00F73E93">
        <w:rPr>
          <w:rFonts w:hint="eastAsia"/>
        </w:rPr>
        <w:t>以内的变体分别占</w:t>
      </w:r>
      <w:r w:rsidR="00DF2F16">
        <w:rPr>
          <w:b/>
        </w:rPr>
        <w:t>96</w:t>
      </w:r>
      <w:r w:rsidR="00F73E93" w:rsidRPr="00F73E93">
        <w:rPr>
          <w:b/>
        </w:rPr>
        <w:t>%</w:t>
      </w:r>
      <w:r w:rsidR="00F73E93">
        <w:t>与</w:t>
      </w:r>
      <w:r w:rsidR="00DF2F16">
        <w:rPr>
          <w:b/>
        </w:rPr>
        <w:t>94</w:t>
      </w:r>
      <w:r w:rsidR="00F73E93" w:rsidRPr="00F73E93">
        <w:rPr>
          <w:b/>
        </w:rPr>
        <w:t>%</w:t>
      </w:r>
      <w:r w:rsidR="00F73E93">
        <w:t>，</w:t>
      </w:r>
      <w:r w:rsidR="00F73E93">
        <w:rPr>
          <w:rFonts w:hint="eastAsia"/>
        </w:rPr>
        <w:t xml:space="preserve"> </w:t>
      </w:r>
      <w:r w:rsidR="00F73E93">
        <w:rPr>
          <w:rFonts w:hint="eastAsia"/>
        </w:rPr>
        <w:t>模型预测效果较好。</w:t>
      </w:r>
    </w:p>
    <w:p w14:paraId="1492DA10" w14:textId="77777777" w:rsidR="009D5C50" w:rsidRDefault="003822DB">
      <w:r>
        <w:rPr>
          <w:rFonts w:hint="eastAsia"/>
        </w:rPr>
        <w:t>Next</w:t>
      </w:r>
      <w:r>
        <w:rPr>
          <w:rFonts w:hint="eastAsia"/>
        </w:rPr>
        <w:t>，在分析帆船挂牌价是否存在区域效应时，经过统计可知</w:t>
      </w:r>
      <w:r>
        <w:t>帆船制造年份的数据在区域分布得较为平均，故而可以不考虑影响程度最大的特征生产年份，以所有二手单体帆船挂牌价的均值为标准，比较</w:t>
      </w:r>
      <w:r w:rsidRPr="005A705B">
        <w:t>Caribbean</w:t>
      </w:r>
      <w:r>
        <w:t>、</w:t>
      </w:r>
      <w:r>
        <w:rPr>
          <w:rFonts w:hint="eastAsia"/>
        </w:rPr>
        <w:t>Europe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SA</w:t>
      </w:r>
      <w:r>
        <w:t>三大地理区域</w:t>
      </w:r>
      <w:r>
        <w:rPr>
          <w:rFonts w:hint="eastAsia"/>
        </w:rPr>
        <w:t>的帆船挂牌价平均值。得出的结论是</w:t>
      </w:r>
      <w:r w:rsidRPr="003822DB">
        <w:rPr>
          <w:rFonts w:hint="eastAsia"/>
          <w:b/>
        </w:rPr>
        <w:t>地区帆船平均挂牌价格</w:t>
      </w:r>
      <w:r w:rsidRPr="003822DB">
        <w:rPr>
          <w:rFonts w:hint="eastAsia"/>
          <w:b/>
        </w:rPr>
        <w:t>U</w:t>
      </w:r>
      <w:r w:rsidRPr="003822DB">
        <w:rPr>
          <w:b/>
        </w:rPr>
        <w:t>SA</w:t>
      </w:r>
      <w:r w:rsidRPr="003822DB">
        <w:rPr>
          <w:rFonts w:hint="eastAsia"/>
          <w:b/>
        </w:rPr>
        <w:t xml:space="preserve"> &gt;</w:t>
      </w:r>
      <w:r w:rsidRPr="003822DB">
        <w:rPr>
          <w:b/>
        </w:rPr>
        <w:t>Total≈</w:t>
      </w:r>
      <w:r w:rsidRPr="003822DB">
        <w:rPr>
          <w:rFonts w:hint="eastAsia"/>
          <w:b/>
        </w:rPr>
        <w:t>E</w:t>
      </w:r>
      <w:r w:rsidRPr="003822DB">
        <w:rPr>
          <w:b/>
        </w:rPr>
        <w:t>u</w:t>
      </w:r>
      <w:r w:rsidRPr="003822DB">
        <w:rPr>
          <w:rFonts w:hint="eastAsia"/>
          <w:b/>
        </w:rPr>
        <w:t>rope &gt;</w:t>
      </w:r>
      <w:r w:rsidRPr="003822DB">
        <w:rPr>
          <w:b/>
        </w:rPr>
        <w:t xml:space="preserve"> Caribbean</w:t>
      </w:r>
      <w:r>
        <w:rPr>
          <w:b/>
        </w:rPr>
        <w:t>。</w:t>
      </w:r>
      <w:r>
        <w:t>这与</w:t>
      </w:r>
      <w:r>
        <w:rPr>
          <w:rFonts w:hint="eastAsia"/>
        </w:rPr>
        <w:t>R</w:t>
      </w:r>
      <w:r>
        <w:t>F-MLR</w:t>
      </w:r>
      <w:r>
        <w:t>模型中，单体船挂牌价与地区</w:t>
      </w:r>
      <w:r>
        <w:rPr>
          <w:rFonts w:hint="eastAsia"/>
        </w:rPr>
        <w:t>2</w:t>
      </w:r>
      <w:r>
        <w:t>020</w:t>
      </w:r>
      <w:r>
        <w:t>年人均消费支出成正相关、双体船挂牌价与地区近五年平均旅游收入成正相关相吻合。对于每个变体进行同样的比较，我们发现不一定与区域效应保持一致。最后分析了区域效应的统计意义与实际意义。</w:t>
      </w:r>
    </w:p>
    <w:p w14:paraId="60C44BF6" w14:textId="77777777" w:rsidR="003822DB" w:rsidRDefault="003822DB">
      <w:r>
        <w:rPr>
          <w:rFonts w:hint="eastAsia"/>
        </w:rPr>
        <w:t>接下来，我们</w:t>
      </w:r>
      <w:r w:rsidR="00F73E93">
        <w:rPr>
          <w:rFonts w:hint="eastAsia"/>
        </w:rPr>
        <w:t>在</w:t>
      </w:r>
      <w:r w:rsidR="00F73E93" w:rsidRPr="004F0377">
        <w:rPr>
          <w:b/>
        </w:rPr>
        <w:t>Multiple</w:t>
      </w:r>
      <w:r w:rsidR="00F73E93">
        <w:rPr>
          <w:b/>
        </w:rPr>
        <w:t xml:space="preserve"> </w:t>
      </w:r>
      <w:r w:rsidR="00F73E93" w:rsidRPr="004F0377">
        <w:rPr>
          <w:b/>
        </w:rPr>
        <w:t>Linear</w:t>
      </w:r>
      <w:r w:rsidR="00F73E93">
        <w:rPr>
          <w:b/>
        </w:rPr>
        <w:t xml:space="preserve"> </w:t>
      </w:r>
      <w:r w:rsidR="00F73E93" w:rsidRPr="004F0377">
        <w:rPr>
          <w:b/>
        </w:rPr>
        <w:t>Regression</w:t>
      </w:r>
      <w:r w:rsidR="00F73E93">
        <w:rPr>
          <w:b/>
        </w:rPr>
        <w:t xml:space="preserve"> Model</w:t>
      </w:r>
      <w:r w:rsidR="00F73E93">
        <w:rPr>
          <w:b/>
        </w:rPr>
        <w:t>中添加实际挂牌价格</w:t>
      </w:r>
      <w:r w:rsidR="00F73E93" w:rsidRPr="00F73E93">
        <w:t>进行修改后</w:t>
      </w:r>
      <w:r w:rsidR="00F73E93">
        <w:rPr>
          <w:rFonts w:hint="eastAsia"/>
        </w:rPr>
        <w:t>，建立一个新的</w:t>
      </w:r>
      <w:r w:rsidR="00F73E93" w:rsidRPr="00F73E93">
        <w:rPr>
          <w:rFonts w:hint="eastAsia"/>
          <w:b/>
        </w:rPr>
        <w:t>区域效应评估函数</w:t>
      </w:r>
      <w:r w:rsidR="00F73E93" w:rsidRPr="00F73E93">
        <w:rPr>
          <w:rFonts w:hint="eastAsia"/>
          <w:b/>
        </w:rPr>
        <w:t>R</w:t>
      </w:r>
      <w:r w:rsidR="00F73E93" w:rsidRPr="00F73E93">
        <w:rPr>
          <w:b/>
        </w:rPr>
        <w:t>E</w:t>
      </w:r>
      <w:r w:rsidR="00F73E93">
        <w:rPr>
          <w:b/>
        </w:rPr>
        <w:t>。</w:t>
      </w:r>
      <w:r w:rsidR="00F73E93" w:rsidRPr="00F73E93">
        <w:t>将</w:t>
      </w:r>
      <w:r w:rsidR="00F73E93">
        <w:rPr>
          <w:rFonts w:hint="eastAsia"/>
        </w:rPr>
        <w:t>找到的香港地区二手帆船数据与原数据集进行比较，筛选出重合的部分，再应用区域效应评估函数，发现香港地区的挂牌价整体比另外三个地理区域更高，单体船和双体船区域效应一致。</w:t>
      </w:r>
    </w:p>
    <w:p w14:paraId="65A30664" w14:textId="079F8C15" w:rsidR="00F73E93" w:rsidRDefault="008132D5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worth</w:t>
      </w:r>
      <w:r>
        <w:t xml:space="preserve"> </w:t>
      </w:r>
      <w:r>
        <w:rPr>
          <w:rFonts w:hint="eastAsia"/>
        </w:rPr>
        <w:t>mentioning</w:t>
      </w:r>
      <w:r w:rsidR="00F73E93">
        <w:t>我们还</w:t>
      </w:r>
      <w:r w:rsidR="00F73E93">
        <w:rPr>
          <w:rFonts w:hint="eastAsia"/>
        </w:rPr>
        <w:t>发现了</w:t>
      </w:r>
      <w:r>
        <w:rPr>
          <w:rFonts w:hint="eastAsia"/>
        </w:rPr>
        <w:t>两</w:t>
      </w:r>
      <w:r w:rsidR="00F73E93">
        <w:rPr>
          <w:rFonts w:hint="eastAsia"/>
        </w:rPr>
        <w:t>个有趣的结论。第一，</w:t>
      </w:r>
      <w:r w:rsidR="00CC7D12">
        <w:rPr>
          <w:rFonts w:hint="eastAsia"/>
        </w:rPr>
        <w:t>在</w:t>
      </w:r>
      <w:r>
        <w:rPr>
          <w:rFonts w:hint="eastAsia"/>
        </w:rPr>
        <w:t>品牌上，</w:t>
      </w:r>
      <w:r w:rsidR="00F73E93">
        <w:rPr>
          <w:rFonts w:hint="eastAsia"/>
        </w:rPr>
        <w:t>德国、法国</w:t>
      </w:r>
      <w:r w:rsidR="005F5EDB">
        <w:rPr>
          <w:rFonts w:hint="eastAsia"/>
        </w:rPr>
        <w:t>具有</w:t>
      </w:r>
      <w:r w:rsidR="005F5EDB" w:rsidRPr="005F5EDB">
        <w:rPr>
          <w:rFonts w:hint="eastAsia"/>
          <w:b/>
        </w:rPr>
        <w:t>本土品牌倾向性</w:t>
      </w:r>
      <w:r w:rsidR="00DF2F16">
        <w:rPr>
          <w:rFonts w:hint="eastAsia"/>
        </w:rPr>
        <w:t>，</w:t>
      </w:r>
      <w:r w:rsidR="00CC7D12">
        <w:rPr>
          <w:rFonts w:hint="eastAsia"/>
        </w:rPr>
        <w:t>表格中本国品牌在交易市场</w:t>
      </w:r>
      <w:r w:rsidR="00DF2F16">
        <w:rPr>
          <w:rFonts w:hint="eastAsia"/>
        </w:rPr>
        <w:t>其占比率</w:t>
      </w:r>
      <w:r w:rsidR="00CC7D12">
        <w:rPr>
          <w:rFonts w:hint="eastAsia"/>
        </w:rPr>
        <w:t>为</w:t>
      </w:r>
      <w:r w:rsidR="00DF2F16">
        <w:rPr>
          <w:rFonts w:hint="eastAsia"/>
        </w:rPr>
        <w:t>8</w:t>
      </w:r>
      <w:r w:rsidR="00DF2F16">
        <w:t>3.2%</w:t>
      </w:r>
      <w:r w:rsidR="00DF2F16">
        <w:t>，</w:t>
      </w:r>
      <w:r w:rsidR="00DF2F16">
        <w:rPr>
          <w:rFonts w:hint="eastAsia"/>
        </w:rPr>
        <w:t>7</w:t>
      </w:r>
      <w:r w:rsidR="00DF2F16">
        <w:t>5%</w:t>
      </w:r>
      <w:r>
        <w:rPr>
          <w:rFonts w:hint="eastAsia"/>
        </w:rPr>
        <w:t>；在船体选择上，</w:t>
      </w:r>
      <w:r w:rsidRPr="008132D5">
        <w:rPr>
          <w:rFonts w:hint="eastAsia"/>
          <w:b/>
          <w:bCs/>
        </w:rPr>
        <w:t>加勒比海地区倾向于选择双体船</w:t>
      </w:r>
      <w:r>
        <w:rPr>
          <w:rFonts w:hint="eastAsia"/>
        </w:rPr>
        <w:t>。第二，</w:t>
      </w:r>
      <w:r w:rsidRPr="008132D5">
        <w:rPr>
          <w:rFonts w:hint="eastAsia"/>
          <w:b/>
          <w:bCs/>
        </w:rPr>
        <w:t>船体排水量与地区具有</w:t>
      </w:r>
      <w:r>
        <w:rPr>
          <w:rFonts w:hint="eastAsia"/>
          <w:b/>
          <w:bCs/>
        </w:rPr>
        <w:t>中等强度</w:t>
      </w:r>
      <w:r w:rsidRPr="008132D5">
        <w:rPr>
          <w:rFonts w:hint="eastAsia"/>
          <w:b/>
          <w:bCs/>
        </w:rPr>
        <w:t>相关性</w:t>
      </w:r>
      <w:r>
        <w:rPr>
          <w:rFonts w:hint="eastAsia"/>
        </w:rPr>
        <w:t>。</w:t>
      </w:r>
    </w:p>
    <w:p w14:paraId="69186A77" w14:textId="1B8ED594" w:rsidR="008132D5" w:rsidRPr="00CC7D12" w:rsidRDefault="008132D5">
      <w:pPr>
        <w:rPr>
          <w:rFonts w:hint="eastAsia"/>
        </w:rPr>
      </w:pPr>
      <w:r>
        <w:rPr>
          <w:rFonts w:hint="eastAsia"/>
        </w:rPr>
        <w:t>我们还对</w:t>
      </w:r>
      <w:r w:rsidRPr="004F0377">
        <w:rPr>
          <w:b/>
        </w:rPr>
        <w:t>Multiple</w:t>
      </w:r>
      <w:r>
        <w:rPr>
          <w:b/>
        </w:rPr>
        <w:t xml:space="preserve"> </w:t>
      </w:r>
      <w:r w:rsidRPr="004F0377">
        <w:rPr>
          <w:b/>
        </w:rPr>
        <w:t>Linear</w:t>
      </w:r>
      <w:r>
        <w:rPr>
          <w:b/>
        </w:rPr>
        <w:t xml:space="preserve"> </w:t>
      </w:r>
      <w:r w:rsidRPr="004F0377">
        <w:rPr>
          <w:b/>
        </w:rPr>
        <w:t>Regression</w:t>
      </w:r>
      <w:r>
        <w:rPr>
          <w:b/>
        </w:rPr>
        <w:t xml:space="preserve"> Model</w:t>
      </w:r>
      <w:r>
        <w:rPr>
          <w:rFonts w:hint="eastAsia"/>
        </w:rPr>
        <w:t>进行了灵敏度分析</w:t>
      </w:r>
      <w:r>
        <w:rPr>
          <w:rFonts w:hint="eastAsia"/>
        </w:rPr>
        <w:t>。</w:t>
      </w:r>
      <w:r>
        <w:rPr>
          <w:rFonts w:hint="eastAsia"/>
        </w:rPr>
        <w:t>我们去掉其中一个自变量时，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²将</w:t>
      </w:r>
      <w:r>
        <w:rPr>
          <w:rFonts w:hint="eastAsia"/>
        </w:rPr>
        <w:t>下降</w:t>
      </w:r>
      <w:r>
        <w:rPr>
          <w:rFonts w:hint="eastAsia"/>
        </w:rPr>
        <w:t>5%</w:t>
      </w:r>
      <w:r>
        <w:rPr>
          <w:rFonts w:hint="eastAsia"/>
        </w:rPr>
        <w:t>以上，且下降程度与其重要性程度正相关。我们将模型得到的系数分别变化</w:t>
      </w:r>
      <w:r>
        <w:rPr>
          <w:rFonts w:hint="eastAsia"/>
        </w:rPr>
        <w:t>1%</w:t>
      </w:r>
      <w:r>
        <w:rPr>
          <w:rFonts w:hint="eastAsia"/>
        </w:rPr>
        <w:t>，</w:t>
      </w:r>
      <w:r>
        <w:rPr>
          <w:rFonts w:hint="eastAsia"/>
        </w:rPr>
        <w:t>3%</w:t>
      </w:r>
      <w:r>
        <w:rPr>
          <w:rFonts w:hint="eastAsia"/>
        </w:rPr>
        <w:t>，</w:t>
      </w:r>
      <w:r>
        <w:rPr>
          <w:rFonts w:hint="eastAsia"/>
        </w:rPr>
        <w:t>5%</w:t>
      </w:r>
      <w:r>
        <w:rPr>
          <w:rFonts w:hint="eastAsia"/>
        </w:rPr>
        <w:t>时，随机抽取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个数据求</w:t>
      </w:r>
      <w:r>
        <w:rPr>
          <w:rFonts w:hint="eastAsia"/>
        </w:rPr>
        <w:t>R</w:t>
      </w:r>
      <w:r>
        <w:t>SS</w:t>
      </w:r>
      <w:r>
        <w:rPr>
          <w:rFonts w:hint="eastAsia"/>
        </w:rPr>
        <w:t>，将其归一化今后做散点图可以看出，系数变化量越大，散点图离散、偏离程度越大。</w:t>
      </w:r>
    </w:p>
    <w:p w14:paraId="3A3904FE" w14:textId="77777777" w:rsidR="002035E1" w:rsidRDefault="00DF2F16">
      <w:r>
        <w:t>最后，我们向香港的帆船经纪人</w:t>
      </w:r>
      <w:r>
        <w:rPr>
          <w:rFonts w:hint="eastAsia"/>
        </w:rPr>
        <w:t>提供</w:t>
      </w:r>
      <w:r>
        <w:t>了一份报告，</w:t>
      </w:r>
      <w:r w:rsidRPr="00DF2F16">
        <w:rPr>
          <w:rFonts w:hint="eastAsia"/>
        </w:rPr>
        <w:t>简单介绍</w:t>
      </w:r>
      <w:r>
        <w:rPr>
          <w:rFonts w:hint="eastAsia"/>
        </w:rPr>
        <w:t>了</w:t>
      </w:r>
      <w:r>
        <w:rPr>
          <w:rFonts w:hint="eastAsia"/>
        </w:rPr>
        <w:t>R</w:t>
      </w:r>
      <w:r>
        <w:t>F-MLR</w:t>
      </w:r>
      <w:r w:rsidRPr="00DF2F16">
        <w:rPr>
          <w:rFonts w:hint="eastAsia"/>
        </w:rPr>
        <w:t>模型的原理和效果，以及我们据此得出的一些结论。</w:t>
      </w:r>
    </w:p>
    <w:p w14:paraId="388155DF" w14:textId="77777777" w:rsidR="00DF2F16" w:rsidRPr="00F73E93" w:rsidRDefault="00DF2F16">
      <w:r>
        <w:rPr>
          <w:rFonts w:hint="eastAsia"/>
        </w:rPr>
        <w:t>K</w:t>
      </w:r>
      <w:r>
        <w:t>eywords: Random Forest, Multiple Linear Regression, pricing model, sailboat</w:t>
      </w:r>
    </w:p>
    <w:sectPr w:rsidR="00DF2F16" w:rsidRPr="00F7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A268" w14:textId="77777777" w:rsidR="0010291C" w:rsidRDefault="0010291C" w:rsidP="00CC7D12">
      <w:r>
        <w:separator/>
      </w:r>
    </w:p>
  </w:endnote>
  <w:endnote w:type="continuationSeparator" w:id="0">
    <w:p w14:paraId="6699A3A6" w14:textId="77777777" w:rsidR="0010291C" w:rsidRDefault="0010291C" w:rsidP="00CC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BCE0" w14:textId="77777777" w:rsidR="0010291C" w:rsidRDefault="0010291C" w:rsidP="00CC7D12">
      <w:r>
        <w:separator/>
      </w:r>
    </w:p>
  </w:footnote>
  <w:footnote w:type="continuationSeparator" w:id="0">
    <w:p w14:paraId="02ECCE05" w14:textId="77777777" w:rsidR="0010291C" w:rsidRDefault="0010291C" w:rsidP="00CC7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1E"/>
    <w:rsid w:val="00061A1C"/>
    <w:rsid w:val="000F3F14"/>
    <w:rsid w:val="0010291C"/>
    <w:rsid w:val="002035E1"/>
    <w:rsid w:val="003822DB"/>
    <w:rsid w:val="00490F1E"/>
    <w:rsid w:val="004F0377"/>
    <w:rsid w:val="005F5EDB"/>
    <w:rsid w:val="008132D5"/>
    <w:rsid w:val="009D5C50"/>
    <w:rsid w:val="00A32022"/>
    <w:rsid w:val="00BE12FB"/>
    <w:rsid w:val="00CB30A1"/>
    <w:rsid w:val="00CC7D12"/>
    <w:rsid w:val="00D35B9A"/>
    <w:rsid w:val="00DF2F16"/>
    <w:rsid w:val="00F70980"/>
    <w:rsid w:val="00F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F40C"/>
  <w15:chartTrackingRefBased/>
  <w15:docId w15:val="{84E930A5-2E42-4480-896D-D2C52426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D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刘婉莉</dc:creator>
  <cp:keywords/>
  <dc:description/>
  <cp:lastModifiedBy>钱 玲萱</cp:lastModifiedBy>
  <cp:revision>26</cp:revision>
  <dcterms:created xsi:type="dcterms:W3CDTF">2023-04-03T12:59:00Z</dcterms:created>
  <dcterms:modified xsi:type="dcterms:W3CDTF">2023-04-03T14:47:00Z</dcterms:modified>
</cp:coreProperties>
</file>