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tcPr>
          <w:p w14:paraId="01A95570" w14:textId="77777777" w:rsidR="00000000" w:rsidRPr="001F4F14" w:rsidRDefault="00000000">
            <w:pPr>
              <w:rPr>
                <w:rFonts w:ascii="Tahoma" w:eastAsia="Cambria" w:hAnsi="Tahoma" w:cs="Tahoma"/>
                <w:sz w:val="16"/>
                <w:szCs w:val="16"/>
              </w:rPr>
            </w:pPr>
          </w:p>
        </w:tc>
        <w:tc>
          <w:tcPr>
            <w:tcW w:w="2394" w:type="pct"/>
          </w:tcPr>
          <w:p w14:paraId="583F5DB0" w14:textId="77777777" w:rsidR="00000000" w:rsidRPr="00C73BB6" w:rsidRDefault="00000000">
            <w:pPr>
              <w:rPr>
                <w:rFonts w:ascii="Tahoma" w:eastAsia="Cambria" w:hAnsi="Tahoma" w:cs="Tahoma"/>
                <w:sz w:val="16"/>
                <w:szCs w:val="16"/>
              </w:rPr>
            </w:pPr>
          </w:p>
        </w:tc>
        <w:tc>
          <w:tcPr>
            <w:tcW w:w="1235" w:type="pct"/>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rPr>
              <w:rFonts w:hint="eastAsia"/>
              <w:lang w:eastAsia="zh-CN"/>
            </w:rPr>
          </w:sdtEndPr>
          <w:sdtContent>
            <w:tc>
              <w:tcPr>
                <w:tcW w:w="2394" w:type="pct"/>
              </w:tcPr>
              <w:p w14:paraId="13AC2B3E" w14:textId="2E8EE8C5" w:rsidR="00000000" w:rsidRPr="00C73BB6" w:rsidRDefault="00803488">
                <w:pPr>
                  <w:rPr>
                    <w:rFonts w:ascii="Tahoma" w:eastAsia="Cambria" w:hAnsi="Tahoma" w:cs="Tahoma"/>
                    <w:sz w:val="16"/>
                    <w:szCs w:val="16"/>
                  </w:rPr>
                </w:pPr>
                <w:r>
                  <w:rPr>
                    <w:rFonts w:ascii="Tahoma" w:eastAsia="Cambria" w:hAnsi="Tahoma" w:cs="Tahoma" w:hint="eastAsia"/>
                    <w:sz w:val="16"/>
                    <w:szCs w:val="16"/>
                    <w:lang w:eastAsia="zh-CN"/>
                  </w:rPr>
                  <w:t>AI</w:t>
                </w:r>
                <w:r>
                  <w:rPr>
                    <w:rFonts w:ascii="Tahoma" w:eastAsia="Cambria" w:hAnsi="Tahoma" w:cs="Tahoma"/>
                    <w:sz w:val="16"/>
                    <w:szCs w:val="16"/>
                    <w:lang w:val="en-AU" w:eastAsia="zh-CN"/>
                  </w:rPr>
                  <w:t xml:space="preserve"> 2025, Advances in Artificial Intelligence 38</w:t>
                </w:r>
                <w:r w:rsidRPr="00803488">
                  <w:rPr>
                    <w:rFonts w:ascii="Tahoma" w:eastAsia="Cambria" w:hAnsi="Tahoma" w:cs="Tahoma"/>
                    <w:sz w:val="16"/>
                    <w:szCs w:val="16"/>
                    <w:vertAlign w:val="superscript"/>
                    <w:lang w:val="en-AU" w:eastAsia="zh-CN"/>
                  </w:rPr>
                  <w:t>th</w:t>
                </w:r>
                <w:r>
                  <w:rPr>
                    <w:rFonts w:ascii="Tahoma" w:eastAsia="Cambria" w:hAnsi="Tahoma" w:cs="Tahoma"/>
                    <w:sz w:val="16"/>
                    <w:szCs w:val="16"/>
                    <w:lang w:val="en-AU" w:eastAsia="zh-CN"/>
                  </w:rPr>
                  <w:t xml:space="preserve"> Australasian Joint Conference on Artificial Intelligence, AI 2025, Canberra, ACT, Australia, December 1-5, 2025</w:t>
                </w:r>
              </w:p>
            </w:tc>
          </w:sdtContent>
        </w:sdt>
        <w:tc>
          <w:tcPr>
            <w:tcW w:w="1235" w:type="pct"/>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tcPr>
          <w:p w14:paraId="20055B37" w14:textId="77777777" w:rsidR="00000000" w:rsidRPr="00C73BB6" w:rsidRDefault="00000000">
            <w:pPr>
              <w:rPr>
                <w:rFonts w:ascii="Tahoma" w:eastAsia="Cambria" w:hAnsi="Tahoma" w:cs="Tahoma"/>
                <w:sz w:val="16"/>
                <w:szCs w:val="16"/>
              </w:rPr>
            </w:pPr>
          </w:p>
        </w:tc>
        <w:tc>
          <w:tcPr>
            <w:tcW w:w="2394" w:type="pct"/>
          </w:tcPr>
          <w:p w14:paraId="088913DE" w14:textId="77777777" w:rsidR="00000000" w:rsidRPr="00C73BB6" w:rsidRDefault="00000000">
            <w:pPr>
              <w:rPr>
                <w:rFonts w:ascii="Tahoma" w:eastAsia="Cambria" w:hAnsi="Tahoma" w:cs="Tahoma"/>
                <w:sz w:val="16"/>
                <w:szCs w:val="16"/>
              </w:rPr>
            </w:pPr>
          </w:p>
        </w:tc>
        <w:tc>
          <w:tcPr>
            <w:tcW w:w="1235" w:type="pct"/>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sdt>
              <w:sdtPr>
                <w:rPr>
                  <w:rFonts w:ascii="Tahoma" w:eastAsia="Cambria" w:hAnsi="Tahoma" w:cs="Tahoma"/>
                  <w:sz w:val="16"/>
                  <w:szCs w:val="16"/>
                </w:rPr>
                <w:alias w:val="Title"/>
                <w:tag w:val="Title"/>
                <w:id w:val="590439398"/>
                <w:placeholder>
                  <w:docPart w:val="39C77E7C10E71F48BEF1AAEB9C8EF063"/>
                </w:placeholder>
              </w:sdtPr>
              <w:sdtEndPr>
                <w:rPr>
                  <w:rFonts w:hint="eastAsia"/>
                  <w:lang w:eastAsia="zh-CN"/>
                </w:rPr>
              </w:sdtEndPr>
              <w:sdtContent>
                <w:tc>
                  <w:tcPr>
                    <w:tcW w:w="2394" w:type="pct"/>
                  </w:tcPr>
                  <w:p w14:paraId="2D36A5CA" w14:textId="665E532A" w:rsidR="00000000" w:rsidRPr="00C73BB6" w:rsidRDefault="00803488">
                    <w:pPr>
                      <w:rPr>
                        <w:rFonts w:ascii="Tahoma" w:eastAsia="Cambria" w:hAnsi="Tahoma" w:cs="Tahoma"/>
                        <w:sz w:val="16"/>
                        <w:szCs w:val="16"/>
                      </w:rPr>
                    </w:pPr>
                    <w:r>
                      <w:rPr>
                        <w:rFonts w:ascii="Tahoma" w:eastAsia="Cambria" w:hAnsi="Tahoma" w:cs="Tahoma" w:hint="eastAsia"/>
                        <w:sz w:val="16"/>
                        <w:szCs w:val="16"/>
                        <w:lang w:eastAsia="zh-CN"/>
                      </w:rPr>
                      <w:t>Xin Yu</w:t>
                    </w:r>
                    <w:r>
                      <w:rPr>
                        <w:rFonts w:ascii="Tahoma" w:eastAsia="Cambria" w:hAnsi="Tahoma" w:cs="Tahoma"/>
                        <w:sz w:val="16"/>
                        <w:szCs w:val="16"/>
                        <w:lang w:val="en-AU" w:eastAsia="zh-CN"/>
                      </w:rPr>
                      <w:t xml:space="preserve">, </w:t>
                    </w:r>
                    <w:proofErr w:type="spellStart"/>
                    <w:r>
                      <w:rPr>
                        <w:rFonts w:ascii="Tahoma" w:eastAsia="Cambria" w:hAnsi="Tahoma" w:cs="Tahoma"/>
                        <w:sz w:val="16"/>
                        <w:szCs w:val="16"/>
                        <w:lang w:val="en-AU" w:eastAsia="zh-CN"/>
                      </w:rPr>
                      <w:t>Miaomiao</w:t>
                    </w:r>
                    <w:proofErr w:type="spellEnd"/>
                    <w:r>
                      <w:rPr>
                        <w:rFonts w:ascii="Tahoma" w:eastAsia="Cambria" w:hAnsi="Tahoma" w:cs="Tahoma"/>
                        <w:sz w:val="16"/>
                        <w:szCs w:val="16"/>
                        <w:lang w:val="en-AU" w:eastAsia="zh-CN"/>
                      </w:rPr>
                      <w:t xml:space="preserve"> Liu, </w:t>
                    </w:r>
                    <w:proofErr w:type="spellStart"/>
                    <w:r>
                      <w:rPr>
                        <w:rFonts w:ascii="Tahoma" w:eastAsia="Cambria" w:hAnsi="Tahoma" w:cs="Tahoma"/>
                        <w:sz w:val="16"/>
                        <w:szCs w:val="16"/>
                        <w:lang w:val="en-AU" w:eastAsia="zh-CN"/>
                      </w:rPr>
                      <w:t>Yiliao</w:t>
                    </w:r>
                    <w:proofErr w:type="spellEnd"/>
                    <w:r>
                      <w:rPr>
                        <w:rFonts w:ascii="Tahoma" w:eastAsia="Cambria" w:hAnsi="Tahoma" w:cs="Tahoma"/>
                        <w:sz w:val="16"/>
                        <w:szCs w:val="16"/>
                        <w:lang w:val="en-AU" w:eastAsia="zh-CN"/>
                      </w:rPr>
                      <w:t xml:space="preserve"> Song, Chang Xu</w:t>
                    </w:r>
                  </w:p>
                </w:tc>
              </w:sdtContent>
            </w:sdt>
          </w:sdtContent>
        </w:sdt>
        <w:tc>
          <w:tcPr>
            <w:tcW w:w="1235" w:type="pct"/>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tcPr>
          <w:p w14:paraId="3CAD4516" w14:textId="77777777" w:rsidR="00000000" w:rsidRPr="00C73BB6" w:rsidRDefault="00000000">
            <w:pPr>
              <w:rPr>
                <w:rFonts w:ascii="Tahoma" w:eastAsia="Cambria" w:hAnsi="Tahoma" w:cs="Tahoma"/>
                <w:sz w:val="16"/>
                <w:szCs w:val="16"/>
              </w:rPr>
            </w:pPr>
          </w:p>
        </w:tc>
        <w:tc>
          <w:tcPr>
            <w:tcW w:w="2394" w:type="pct"/>
          </w:tcPr>
          <w:p w14:paraId="5E4043A4" w14:textId="77777777" w:rsidR="00000000" w:rsidRPr="00C73BB6" w:rsidRDefault="00000000">
            <w:pPr>
              <w:rPr>
                <w:rFonts w:ascii="Tahoma" w:eastAsia="Cambria" w:hAnsi="Tahoma" w:cs="Tahoma"/>
                <w:sz w:val="16"/>
                <w:szCs w:val="16"/>
              </w:rPr>
            </w:pPr>
          </w:p>
        </w:tc>
        <w:tc>
          <w:tcPr>
            <w:tcW w:w="1235" w:type="pct"/>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tcPr>
          <w:p w14:paraId="14653A03" w14:textId="77777777" w:rsidR="00000000" w:rsidRPr="00C73BB6" w:rsidRDefault="00000000">
            <w:pPr>
              <w:rPr>
                <w:rFonts w:ascii="Tahoma" w:eastAsia="Cambria" w:hAnsi="Tahoma" w:cs="Tahoma"/>
                <w:sz w:val="16"/>
                <w:szCs w:val="16"/>
              </w:rPr>
            </w:pPr>
          </w:p>
        </w:tc>
        <w:tc>
          <w:tcPr>
            <w:tcW w:w="2394" w:type="pct"/>
          </w:tcPr>
          <w:p w14:paraId="0A6F2F0E" w14:textId="77777777" w:rsidR="00000000" w:rsidRPr="0051447B" w:rsidRDefault="00000000">
            <w:pPr>
              <w:rPr>
                <w:rFonts w:ascii="Tahoma" w:eastAsia="Cambria" w:hAnsi="Tahoma" w:cs="Tahoma"/>
                <w:sz w:val="16"/>
                <w:szCs w:val="16"/>
              </w:rPr>
            </w:pPr>
          </w:p>
        </w:tc>
        <w:tc>
          <w:tcPr>
            <w:tcW w:w="1235" w:type="pct"/>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tcPr>
          <w:p w14:paraId="6996B539" w14:textId="77777777" w:rsidR="00000000" w:rsidRPr="00C73BB6" w:rsidRDefault="00000000" w:rsidP="00CD7681">
            <w:pPr>
              <w:rPr>
                <w:rFonts w:ascii="Tahoma" w:eastAsia="Cambria" w:hAnsi="Tahoma" w:cs="Tahoma"/>
                <w:sz w:val="16"/>
                <w:szCs w:val="16"/>
              </w:rPr>
            </w:pPr>
          </w:p>
        </w:tc>
        <w:tc>
          <w:tcPr>
            <w:tcW w:w="2394" w:type="pct"/>
          </w:tcPr>
          <w:p w14:paraId="55B33175" w14:textId="77777777" w:rsidR="00000000" w:rsidRPr="00C73BB6" w:rsidRDefault="00000000" w:rsidP="00CD7681">
            <w:pPr>
              <w:rPr>
                <w:rFonts w:ascii="Tahoma" w:eastAsia="Cambria" w:hAnsi="Tahoma" w:cs="Tahoma"/>
                <w:sz w:val="16"/>
                <w:szCs w:val="16"/>
              </w:rPr>
            </w:pPr>
          </w:p>
        </w:tc>
        <w:tc>
          <w:tcPr>
            <w:tcW w:w="1235" w:type="pct"/>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tcPr>
          <w:p w14:paraId="4F8A1745" w14:textId="77777777" w:rsidR="00000000" w:rsidRPr="00C73BB6" w:rsidRDefault="00000000" w:rsidP="00CD7681">
            <w:pPr>
              <w:rPr>
                <w:rFonts w:ascii="Tahoma" w:eastAsia="Cambria" w:hAnsi="Tahoma" w:cs="Tahoma"/>
                <w:sz w:val="16"/>
                <w:szCs w:val="16"/>
              </w:rPr>
            </w:pPr>
          </w:p>
        </w:tc>
        <w:tc>
          <w:tcPr>
            <w:tcW w:w="2394" w:type="pct"/>
          </w:tcPr>
          <w:p w14:paraId="7FAB86A8" w14:textId="77777777" w:rsidR="00000000" w:rsidRPr="00C73BB6" w:rsidRDefault="00000000" w:rsidP="00CD7681">
            <w:pPr>
              <w:rPr>
                <w:rFonts w:ascii="Tahoma" w:eastAsia="Cambria" w:hAnsi="Tahoma" w:cs="Tahoma"/>
                <w:sz w:val="16"/>
                <w:szCs w:val="16"/>
              </w:rPr>
            </w:pPr>
          </w:p>
        </w:tc>
        <w:tc>
          <w:tcPr>
            <w:tcW w:w="1235" w:type="pct"/>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tcPr>
          <w:p w14:paraId="2BEDD919" w14:textId="77777777" w:rsidR="00000000" w:rsidRPr="00C73BB6" w:rsidRDefault="00000000" w:rsidP="00CD7681">
            <w:pPr>
              <w:rPr>
                <w:rFonts w:ascii="Tahoma" w:eastAsia="Cambria" w:hAnsi="Tahoma" w:cs="Tahoma"/>
                <w:sz w:val="16"/>
                <w:szCs w:val="16"/>
              </w:rPr>
            </w:pPr>
          </w:p>
        </w:tc>
        <w:tc>
          <w:tcPr>
            <w:tcW w:w="2394" w:type="pct"/>
          </w:tcPr>
          <w:p w14:paraId="5EAE612F" w14:textId="77777777" w:rsidR="00000000" w:rsidRPr="00C73BB6" w:rsidRDefault="00000000" w:rsidP="00CD7681">
            <w:pPr>
              <w:rPr>
                <w:rFonts w:ascii="Tahoma" w:eastAsia="Cambria" w:hAnsi="Tahoma" w:cs="Tahoma"/>
                <w:sz w:val="16"/>
                <w:szCs w:val="16"/>
              </w:rPr>
            </w:pPr>
          </w:p>
        </w:tc>
        <w:tc>
          <w:tcPr>
            <w:tcW w:w="1235" w:type="pct"/>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tcPr>
          <w:p w14:paraId="160AC38C" w14:textId="77777777" w:rsidR="00000000" w:rsidRPr="00C73BB6" w:rsidRDefault="00000000">
            <w:pPr>
              <w:rPr>
                <w:rFonts w:ascii="Tahoma" w:hAnsi="Tahoma" w:cs="Tahoma"/>
                <w:color w:val="FF4500"/>
                <w:sz w:val="16"/>
                <w:szCs w:val="16"/>
              </w:rPr>
            </w:pPr>
          </w:p>
        </w:tc>
        <w:tc>
          <w:tcPr>
            <w:tcW w:w="2394" w:type="pct"/>
          </w:tcPr>
          <w:p w14:paraId="35FC87BC" w14:textId="77777777" w:rsidR="00000000" w:rsidRPr="00C73BB6" w:rsidRDefault="00000000">
            <w:pPr>
              <w:rPr>
                <w:rFonts w:ascii="Tahoma" w:hAnsi="Tahoma" w:cs="Tahoma"/>
                <w:sz w:val="16"/>
                <w:szCs w:val="16"/>
              </w:rPr>
            </w:pPr>
          </w:p>
        </w:tc>
        <w:tc>
          <w:tcPr>
            <w:tcW w:w="1235" w:type="pct"/>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tcPr>
          <w:p w14:paraId="73D312B1" w14:textId="7E2AA434" w:rsidR="00000000" w:rsidRPr="00C73BB6" w:rsidRDefault="00DD6552" w:rsidP="00BA0480">
            <w:pPr>
              <w:pStyle w:val="NormalWeb"/>
              <w:spacing w:before="0" w:beforeAutospacing="0" w:after="0" w:afterAutospacing="0"/>
              <w:rPr>
                <w:rFonts w:ascii="Tahoma" w:hAnsi="Tahoma" w:cs="Tahoma"/>
                <w:sz w:val="16"/>
                <w:szCs w:val="16"/>
              </w:rPr>
            </w:pPr>
            <w:hyperlink r:id="rId10" w:history="1">
              <w:r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8443D" w14:textId="77777777" w:rsidR="00B85E61" w:rsidRDefault="00B85E61">
      <w:pPr>
        <w:spacing w:after="0" w:line="240" w:lineRule="auto"/>
      </w:pPr>
      <w:r>
        <w:separator/>
      </w:r>
    </w:p>
  </w:endnote>
  <w:endnote w:type="continuationSeparator" w:id="0">
    <w:p w14:paraId="64679AA7" w14:textId="77777777" w:rsidR="00B85E61" w:rsidRDefault="00B8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7B485" w14:textId="77777777" w:rsidR="00B85E61" w:rsidRDefault="00B85E61">
      <w:pPr>
        <w:spacing w:after="0" w:line="240" w:lineRule="auto"/>
      </w:pPr>
      <w:r>
        <w:separator/>
      </w:r>
    </w:p>
  </w:footnote>
  <w:footnote w:type="continuationSeparator" w:id="0">
    <w:p w14:paraId="1541F19F" w14:textId="77777777" w:rsidR="00B85E61" w:rsidRDefault="00B85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03276697">
    <w:abstractNumId w:val="4"/>
  </w:num>
  <w:num w:numId="2" w16cid:durableId="1901866602">
    <w:abstractNumId w:val="3"/>
  </w:num>
  <w:num w:numId="3" w16cid:durableId="1387489772">
    <w:abstractNumId w:val="1"/>
  </w:num>
  <w:num w:numId="4" w16cid:durableId="1559972694">
    <w:abstractNumId w:val="2"/>
  </w:num>
  <w:num w:numId="5" w16cid:durableId="352076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004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28271E"/>
    <w:rsid w:val="004D1CEA"/>
    <w:rsid w:val="00595E41"/>
    <w:rsid w:val="006D5FE1"/>
    <w:rsid w:val="00790B96"/>
    <w:rsid w:val="00803488"/>
    <w:rsid w:val="00B85E61"/>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39C77E7C10E71F48BEF1AAEB9C8EF063"/>
        <w:category>
          <w:name w:val="General"/>
          <w:gallery w:val="placeholder"/>
        </w:category>
        <w:types>
          <w:type w:val="bbPlcHdr"/>
        </w:types>
        <w:behaviors>
          <w:behavior w:val="content"/>
        </w:behaviors>
        <w:guid w:val="{89DAA778-EE50-854A-9C99-785096D5375C}"/>
      </w:docPartPr>
      <w:docPartBody>
        <w:p w:rsidR="00000000" w:rsidRDefault="007A262C" w:rsidP="007A262C">
          <w:pPr>
            <w:pStyle w:val="39C77E7C10E71F48BEF1AAEB9C8EF063"/>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28271E"/>
    <w:rsid w:val="00372F7E"/>
    <w:rsid w:val="003827B1"/>
    <w:rsid w:val="00415C77"/>
    <w:rsid w:val="0042401E"/>
    <w:rsid w:val="00575ED0"/>
    <w:rsid w:val="005B0921"/>
    <w:rsid w:val="006A6696"/>
    <w:rsid w:val="006C071E"/>
    <w:rsid w:val="00716D66"/>
    <w:rsid w:val="007A262C"/>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39C77E7C10E71F48BEF1AAEB9C8EF063">
    <w:name w:val="39C77E7C10E71F48BEF1AAEB9C8EF063"/>
    <w:rsid w:val="007A262C"/>
    <w:pPr>
      <w:spacing w:line="278" w:lineRule="auto"/>
    </w:pPr>
    <w:rPr>
      <w:kern w:val="2"/>
      <w:sz w:val="24"/>
      <w:szCs w:val="24"/>
      <w:lang w:val="en-AU" w:eastAsia="zh-CN"/>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Xin Yu</cp:lastModifiedBy>
  <cp:revision>5</cp:revision>
  <dcterms:created xsi:type="dcterms:W3CDTF">2021-10-22T08:22:00Z</dcterms:created>
  <dcterms:modified xsi:type="dcterms:W3CDTF">2025-09-09T12:26:00Z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MSIP_Label_0f488380-630a-4f55-a077-a19445e3f360_Enabled">
    <vt:lpwstr>true</vt:lpwstr>
  </property>
  <property fmtid="{D5CDD505-2E9C-101B-9397-08002B2CF9AE}" pid="5" name="MSIP_Label_0f488380-630a-4f55-a077-a19445e3f360_SetDate">
    <vt:lpwstr>2025-09-09T12:26:18Z</vt:lpwstr>
  </property>
  <property fmtid="{D5CDD505-2E9C-101B-9397-08002B2CF9AE}" pid="6" name="MSIP_Label_0f488380-630a-4f55-a077-a19445e3f360_Method">
    <vt:lpwstr>Standard</vt:lpwstr>
  </property>
  <property fmtid="{D5CDD505-2E9C-101B-9397-08002B2CF9AE}" pid="7" name="MSIP_Label_0f488380-630a-4f55-a077-a19445e3f360_Name">
    <vt:lpwstr>OFFICIAL - INTERNAL</vt:lpwstr>
  </property>
  <property fmtid="{D5CDD505-2E9C-101B-9397-08002B2CF9AE}" pid="8" name="MSIP_Label_0f488380-630a-4f55-a077-a19445e3f360_SiteId">
    <vt:lpwstr>b6e377cf-9db3-46cb-91a2-fad9605bb15c</vt:lpwstr>
  </property>
  <property fmtid="{D5CDD505-2E9C-101B-9397-08002B2CF9AE}" pid="9" name="MSIP_Label_0f488380-630a-4f55-a077-a19445e3f360_ActionId">
    <vt:lpwstr>d8fac08b-1397-4326-9d6c-aef4e2bda675</vt:lpwstr>
  </property>
  <property fmtid="{D5CDD505-2E9C-101B-9397-08002B2CF9AE}" pid="10" name="MSIP_Label_0f488380-630a-4f55-a077-a19445e3f360_ContentBits">
    <vt:lpwstr>0</vt:lpwstr>
  </property>
  <property fmtid="{D5CDD505-2E9C-101B-9397-08002B2CF9AE}" pid="11" name="MSIP_Label_0f488380-630a-4f55-a077-a19445e3f360_Tag">
    <vt:lpwstr>50, 3, 0, 1</vt:lpwstr>
  </property>
</Properties>
</file>