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720"/>
        <w:rPr>
          <w:rFonts w:ascii="Arial" w:eastAsia="Arial" w:hAnsi="Arial" w:cs="Arial"/>
          <w:b/>
          <w:color w:val="002664"/>
          <w:sz w:val="60"/>
        </w:rPr>
      </w:pPr>
      <w:r>
        <w:rPr>
          <w:rFonts w:ascii="Arial" w:eastAsia="Arial" w:hAnsi="Arial" w:cs="Arial"/>
          <w:b/>
          <w:color w:val="002664"/>
          <w:sz w:val="60"/>
        </w:rPr>
        <w:t>Mathematics K–10 (2022)</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Feb 2026</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February 2026</w:t>
      </w:r>
    </w:p>
    <w:p>
      <w:pPr>
        <w:keepNext w:val="0"/>
        <w:spacing w:before="0" w:after="160" w:line="276" w:lineRule="auto"/>
        <w:rPr>
          <w:rFonts w:ascii="Arial" w:eastAsia="Arial" w:hAnsi="Arial" w:cs="Arial"/>
        </w:rPr>
      </w:pPr>
      <w:r>
        <w:rPr>
          <w:rStyle w:val="Strong"/>
          <w:rFonts w:ascii="Arial" w:eastAsia="Arial" w:hAnsi="Arial" w:cs="Arial"/>
          <w:b/>
          <w:bCs/>
          <w:sz w:val="22"/>
        </w:rPr>
        <w:t>© 2026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Mathematics K–10 (2022)</w:t>
        </w:r>
        <w:r>
          <w:tab/>
        </w:r>
        <w:r>
          <w:fldChar w:fldCharType="begin"/>
        </w:r>
        <w:r>
          <w:instrText xml:space="preserve"> PAGEREF _Toc256000001 \h </w:instrText>
        </w:r>
        <w:r>
          <w:fldChar w:fldCharType="separate"/>
        </w:r>
        <w:r>
          <w:t>9</w:t>
        </w:r>
        <w:r>
          <w:fldChar w:fldCharType="end"/>
        </w:r>
      </w:hyperlink>
    </w:p>
    <w:p>
      <w:pPr>
        <w:pStyle w:val="TOC2"/>
        <w:tabs>
          <w:tab w:val="right" w:leader="dot" w:pos="9628"/>
        </w:tabs>
        <w:rPr>
          <w:rFonts w:ascii="Calibri" w:hAnsi="Calibri"/>
          <w:noProof/>
          <w:sz w:val="22"/>
        </w:rPr>
      </w:pPr>
      <w:hyperlink w:anchor="_Toc256000002" w:history="1">
        <w:r>
          <w:rPr>
            <w:rStyle w:val="Hyperlink"/>
          </w:rPr>
          <w:t>Overview</w:t>
        </w:r>
        <w:r>
          <w:tab/>
        </w:r>
        <w:r>
          <w:fldChar w:fldCharType="begin"/>
        </w:r>
        <w:r>
          <w:instrText xml:space="preserve"> PAGEREF _Toc256000002 \h </w:instrText>
        </w:r>
        <w:r>
          <w:fldChar w:fldCharType="separate"/>
        </w:r>
        <w:r>
          <w:t>9</w:t>
        </w:r>
        <w:r>
          <w:fldChar w:fldCharType="end"/>
        </w:r>
      </w:hyperlink>
    </w:p>
    <w:p>
      <w:pPr>
        <w:pStyle w:val="TOC3"/>
        <w:tabs>
          <w:tab w:val="right" w:leader="dot" w:pos="9628"/>
        </w:tabs>
        <w:rPr>
          <w:rFonts w:ascii="Calibri" w:hAnsi="Calibri"/>
          <w:noProof/>
          <w:sz w:val="22"/>
        </w:rPr>
      </w:pPr>
      <w:hyperlink w:anchor="_Toc256000003" w:history="1">
        <w:r>
          <w:rPr>
            <w:rStyle w:val="Hyperlink"/>
          </w:rPr>
          <w:t>Syllabus overview</w:t>
        </w:r>
        <w:r>
          <w:tab/>
        </w:r>
        <w:r>
          <w:fldChar w:fldCharType="begin"/>
        </w:r>
        <w:r>
          <w:instrText xml:space="preserve"> PAGEREF _Toc256000003 \h </w:instrText>
        </w:r>
        <w:r>
          <w:fldChar w:fldCharType="separate"/>
        </w:r>
        <w:r>
          <w:t>9</w:t>
        </w:r>
        <w:r>
          <w:fldChar w:fldCharType="end"/>
        </w:r>
      </w:hyperlink>
    </w:p>
    <w:p>
      <w:pPr>
        <w:pStyle w:val="TOC2"/>
        <w:tabs>
          <w:tab w:val="right" w:leader="dot" w:pos="9628"/>
        </w:tabs>
        <w:rPr>
          <w:rFonts w:ascii="Calibri" w:hAnsi="Calibri"/>
          <w:noProof/>
          <w:sz w:val="22"/>
        </w:rPr>
      </w:pPr>
      <w:hyperlink w:anchor="_Toc256000004" w:history="1">
        <w:r>
          <w:rPr>
            <w:rStyle w:val="Hyperlink"/>
          </w:rPr>
          <w:t>Rationale</w:t>
        </w:r>
        <w:r>
          <w:tab/>
        </w:r>
        <w:r>
          <w:fldChar w:fldCharType="begin"/>
        </w:r>
        <w:r>
          <w:instrText xml:space="preserve"> PAGEREF _Toc256000004 \h </w:instrText>
        </w:r>
        <w:r>
          <w:fldChar w:fldCharType="separate"/>
        </w:r>
        <w:r>
          <w:t>16</w:t>
        </w:r>
        <w:r>
          <w:fldChar w:fldCharType="end"/>
        </w:r>
      </w:hyperlink>
    </w:p>
    <w:p>
      <w:pPr>
        <w:pStyle w:val="TOC2"/>
        <w:tabs>
          <w:tab w:val="right" w:leader="dot" w:pos="9628"/>
        </w:tabs>
        <w:rPr>
          <w:rFonts w:ascii="Calibri" w:hAnsi="Calibri"/>
          <w:noProof/>
          <w:sz w:val="22"/>
        </w:rPr>
      </w:pPr>
      <w:hyperlink w:anchor="_Toc256000005" w:history="1">
        <w:r>
          <w:rPr>
            <w:rStyle w:val="Hyperlink"/>
          </w:rPr>
          <w:t>Aim</w:t>
        </w:r>
        <w:r>
          <w:tab/>
        </w:r>
        <w:r>
          <w:fldChar w:fldCharType="begin"/>
        </w:r>
        <w:r>
          <w:instrText xml:space="preserve"> PAGEREF _Toc256000005 \h </w:instrText>
        </w:r>
        <w:r>
          <w:fldChar w:fldCharType="separate"/>
        </w:r>
        <w:r>
          <w:t>17</w:t>
        </w:r>
        <w:r>
          <w:fldChar w:fldCharType="end"/>
        </w:r>
      </w:hyperlink>
    </w:p>
    <w:p>
      <w:pPr>
        <w:pStyle w:val="TOC2"/>
        <w:tabs>
          <w:tab w:val="right" w:leader="dot" w:pos="9628"/>
        </w:tabs>
        <w:rPr>
          <w:rFonts w:ascii="Calibri" w:hAnsi="Calibri"/>
          <w:noProof/>
          <w:sz w:val="22"/>
        </w:rPr>
      </w:pPr>
      <w:hyperlink w:anchor="_Toc256000006" w:history="1">
        <w:r>
          <w:rPr>
            <w:rStyle w:val="Hyperlink"/>
          </w:rPr>
          <w:t>Table of outcomes</w:t>
        </w:r>
        <w:r>
          <w:tab/>
        </w:r>
        <w:r>
          <w:fldChar w:fldCharType="begin"/>
        </w:r>
        <w:r>
          <w:instrText xml:space="preserve"> PAGEREF _Toc256000006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07" w:history="1">
        <w:r>
          <w:rPr>
            <w:rStyle w:val="Hyperlink"/>
          </w:rPr>
          <w:t>Primary (K–6)</w:t>
        </w:r>
        <w:r>
          <w:tab/>
        </w:r>
        <w:r>
          <w:fldChar w:fldCharType="begin"/>
        </w:r>
        <w:r>
          <w:instrText xml:space="preserve"> PAGEREF _Toc256000007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08" w:history="1">
        <w:r>
          <w:rPr>
            <w:rStyle w:val="Hyperlink"/>
          </w:rPr>
          <w:t>Secondary (7–10)</w:t>
        </w:r>
        <w:r>
          <w:tab/>
        </w:r>
        <w:r>
          <w:fldChar w:fldCharType="begin"/>
        </w:r>
        <w:r>
          <w:instrText xml:space="preserve"> PAGEREF _Toc256000008 \h </w:instrText>
        </w:r>
        <w:r>
          <w:fldChar w:fldCharType="separate"/>
        </w:r>
        <w:r>
          <w:t>25</w:t>
        </w:r>
        <w:r>
          <w:fldChar w:fldCharType="end"/>
        </w:r>
      </w:hyperlink>
    </w:p>
    <w:p>
      <w:pPr>
        <w:pStyle w:val="TOC2"/>
        <w:tabs>
          <w:tab w:val="right" w:leader="dot" w:pos="9628"/>
        </w:tabs>
        <w:rPr>
          <w:rFonts w:ascii="Calibri" w:hAnsi="Calibri"/>
          <w:noProof/>
          <w:sz w:val="22"/>
        </w:rPr>
      </w:pPr>
      <w:hyperlink w:anchor="_Toc256000009" w:history="1">
        <w:r>
          <w:rPr>
            <w:rStyle w:val="Hyperlink"/>
          </w:rPr>
          <w:t>Outcomes and content for Early Stage 1</w:t>
        </w:r>
        <w:r>
          <w:tab/>
        </w:r>
        <w:r>
          <w:fldChar w:fldCharType="begin"/>
        </w:r>
        <w:r>
          <w:instrText xml:space="preserve"> PAGEREF _Toc256000009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0" w:history="1">
        <w:r>
          <w:rPr>
            <w:rStyle w:val="Hyperlink"/>
          </w:rPr>
          <w:t>Representing whole numbers</w:t>
        </w:r>
        <w:r>
          <w:tab/>
        </w:r>
        <w:r>
          <w:fldChar w:fldCharType="begin"/>
        </w:r>
        <w:r>
          <w:instrText xml:space="preserve"> PAGEREF _Toc256000010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1" w:history="1">
        <w:r>
          <w:rPr>
            <w:rStyle w:val="Hyperlink"/>
          </w:rPr>
          <w:t>Combining and separating quantities</w:t>
        </w:r>
        <w:r>
          <w:tab/>
        </w:r>
        <w:r>
          <w:fldChar w:fldCharType="begin"/>
        </w:r>
        <w:r>
          <w:instrText xml:space="preserve"> PAGEREF _Toc256000011 \h </w:instrText>
        </w:r>
        <w:r>
          <w:fldChar w:fldCharType="separate"/>
        </w:r>
        <w:r>
          <w:t>36</w:t>
        </w:r>
        <w:r>
          <w:fldChar w:fldCharType="end"/>
        </w:r>
      </w:hyperlink>
    </w:p>
    <w:p>
      <w:pPr>
        <w:pStyle w:val="TOC3"/>
        <w:tabs>
          <w:tab w:val="right" w:leader="dot" w:pos="9628"/>
        </w:tabs>
        <w:rPr>
          <w:rFonts w:ascii="Calibri" w:hAnsi="Calibri"/>
          <w:noProof/>
          <w:sz w:val="22"/>
        </w:rPr>
      </w:pPr>
      <w:hyperlink w:anchor="_Toc256000012" w:history="1">
        <w:r>
          <w:rPr>
            <w:rStyle w:val="Hyperlink"/>
          </w:rPr>
          <w:t>Forming groups</w:t>
        </w:r>
        <w:r>
          <w:tab/>
        </w:r>
        <w:r>
          <w:fldChar w:fldCharType="begin"/>
        </w:r>
        <w:r>
          <w:instrText xml:space="preserve"> PAGEREF _Toc256000012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13" w:history="1">
        <w:r>
          <w:rPr>
            <w:rStyle w:val="Hyperlink"/>
          </w:rPr>
          <w:t>Geometric measure</w:t>
        </w:r>
        <w:r>
          <w:tab/>
        </w:r>
        <w:r>
          <w:fldChar w:fldCharType="begin"/>
        </w:r>
        <w:r>
          <w:instrText xml:space="preserve"> PAGEREF _Toc256000013 \h </w:instrText>
        </w:r>
        <w:r>
          <w:fldChar w:fldCharType="separate"/>
        </w:r>
        <w:r>
          <w:t>38</w:t>
        </w:r>
        <w:r>
          <w:fldChar w:fldCharType="end"/>
        </w:r>
      </w:hyperlink>
    </w:p>
    <w:p>
      <w:pPr>
        <w:pStyle w:val="TOC3"/>
        <w:tabs>
          <w:tab w:val="right" w:leader="dot" w:pos="9628"/>
        </w:tabs>
        <w:rPr>
          <w:rFonts w:ascii="Calibri" w:hAnsi="Calibri"/>
          <w:noProof/>
          <w:sz w:val="22"/>
        </w:rPr>
      </w:pPr>
      <w:hyperlink w:anchor="_Toc256000014" w:history="1">
        <w:r>
          <w:rPr>
            <w:rStyle w:val="Hyperlink"/>
          </w:rPr>
          <w:t>Two-dimensional spatial structure</w:t>
        </w:r>
        <w:r>
          <w:tab/>
        </w:r>
        <w:r>
          <w:fldChar w:fldCharType="begin"/>
        </w:r>
        <w:r>
          <w:instrText xml:space="preserve"> PAGEREF _Toc256000014 \h </w:instrText>
        </w:r>
        <w:r>
          <w:fldChar w:fldCharType="separate"/>
        </w:r>
        <w:r>
          <w:t>40</w:t>
        </w:r>
        <w:r>
          <w:fldChar w:fldCharType="end"/>
        </w:r>
      </w:hyperlink>
    </w:p>
    <w:p>
      <w:pPr>
        <w:pStyle w:val="TOC3"/>
        <w:tabs>
          <w:tab w:val="right" w:leader="dot" w:pos="9628"/>
        </w:tabs>
        <w:rPr>
          <w:rFonts w:ascii="Calibri" w:hAnsi="Calibri"/>
          <w:noProof/>
          <w:sz w:val="22"/>
        </w:rPr>
      </w:pPr>
      <w:hyperlink w:anchor="_Toc256000015" w:history="1">
        <w:r>
          <w:rPr>
            <w:rStyle w:val="Hyperlink"/>
          </w:rPr>
          <w:t>Three-dimensional spatial structure</w:t>
        </w:r>
        <w:r>
          <w:tab/>
        </w:r>
        <w:r>
          <w:fldChar w:fldCharType="begin"/>
        </w:r>
        <w:r>
          <w:instrText xml:space="preserve"> PAGEREF _Toc256000015 \h </w:instrText>
        </w:r>
        <w:r>
          <w:fldChar w:fldCharType="separate"/>
        </w:r>
        <w:r>
          <w:t>42</w:t>
        </w:r>
        <w:r>
          <w:fldChar w:fldCharType="end"/>
        </w:r>
      </w:hyperlink>
    </w:p>
    <w:p>
      <w:pPr>
        <w:pStyle w:val="TOC3"/>
        <w:tabs>
          <w:tab w:val="right" w:leader="dot" w:pos="9628"/>
        </w:tabs>
        <w:rPr>
          <w:rFonts w:ascii="Calibri" w:hAnsi="Calibri"/>
          <w:noProof/>
          <w:sz w:val="22"/>
        </w:rPr>
      </w:pPr>
      <w:hyperlink w:anchor="_Toc256000016" w:history="1">
        <w:r>
          <w:rPr>
            <w:rStyle w:val="Hyperlink"/>
          </w:rPr>
          <w:t>Non-spatial measure</w:t>
        </w:r>
        <w:r>
          <w:tab/>
        </w:r>
        <w:r>
          <w:fldChar w:fldCharType="begin"/>
        </w:r>
        <w:r>
          <w:instrText xml:space="preserve"> PAGEREF _Toc256000016 \h </w:instrText>
        </w:r>
        <w:r>
          <w:fldChar w:fldCharType="separate"/>
        </w:r>
        <w:r>
          <w:t>44</w:t>
        </w:r>
        <w:r>
          <w:fldChar w:fldCharType="end"/>
        </w:r>
      </w:hyperlink>
    </w:p>
    <w:p>
      <w:pPr>
        <w:pStyle w:val="TOC3"/>
        <w:tabs>
          <w:tab w:val="right" w:leader="dot" w:pos="9628"/>
        </w:tabs>
        <w:rPr>
          <w:rFonts w:ascii="Calibri" w:hAnsi="Calibri"/>
          <w:noProof/>
          <w:sz w:val="22"/>
        </w:rPr>
      </w:pPr>
      <w:hyperlink w:anchor="_Toc256000017" w:history="1">
        <w:r>
          <w:rPr>
            <w:rStyle w:val="Hyperlink"/>
          </w:rPr>
          <w:t>Data</w:t>
        </w:r>
        <w:r>
          <w:tab/>
        </w:r>
        <w:r>
          <w:fldChar w:fldCharType="begin"/>
        </w:r>
        <w:r>
          <w:instrText xml:space="preserve"> PAGEREF _Toc256000017 \h </w:instrText>
        </w:r>
        <w:r>
          <w:fldChar w:fldCharType="separate"/>
        </w:r>
        <w:r>
          <w:t>46</w:t>
        </w:r>
        <w:r>
          <w:fldChar w:fldCharType="end"/>
        </w:r>
      </w:hyperlink>
    </w:p>
    <w:p>
      <w:pPr>
        <w:pStyle w:val="TOC2"/>
        <w:tabs>
          <w:tab w:val="right" w:leader="dot" w:pos="9628"/>
        </w:tabs>
        <w:rPr>
          <w:rFonts w:ascii="Calibri" w:hAnsi="Calibri"/>
          <w:noProof/>
          <w:sz w:val="22"/>
        </w:rPr>
      </w:pPr>
      <w:hyperlink w:anchor="_Toc256000018" w:history="1">
        <w:r>
          <w:rPr>
            <w:rStyle w:val="Hyperlink"/>
          </w:rPr>
          <w:t>Outcomes and content for Stage 1</w:t>
        </w:r>
        <w:r>
          <w:tab/>
        </w:r>
        <w:r>
          <w:fldChar w:fldCharType="begin"/>
        </w:r>
        <w:r>
          <w:instrText xml:space="preserve"> PAGEREF _Toc256000018 \h </w:instrText>
        </w:r>
        <w:r>
          <w:fldChar w:fldCharType="separate"/>
        </w:r>
        <w:r>
          <w:t>47</w:t>
        </w:r>
        <w:r>
          <w:fldChar w:fldCharType="end"/>
        </w:r>
      </w:hyperlink>
    </w:p>
    <w:p>
      <w:pPr>
        <w:pStyle w:val="TOC3"/>
        <w:tabs>
          <w:tab w:val="right" w:leader="dot" w:pos="9628"/>
        </w:tabs>
        <w:rPr>
          <w:rFonts w:ascii="Calibri" w:hAnsi="Calibri"/>
          <w:noProof/>
          <w:sz w:val="22"/>
        </w:rPr>
      </w:pPr>
      <w:hyperlink w:anchor="_Toc256000019" w:history="1">
        <w:r>
          <w:rPr>
            <w:rStyle w:val="Hyperlink"/>
          </w:rPr>
          <w:t>Representing whole numbers A</w:t>
        </w:r>
        <w:r>
          <w:tab/>
        </w:r>
        <w:r>
          <w:fldChar w:fldCharType="begin"/>
        </w:r>
        <w:r>
          <w:instrText xml:space="preserve"> PAGEREF _Toc256000019 \h </w:instrText>
        </w:r>
        <w:r>
          <w:fldChar w:fldCharType="separate"/>
        </w:r>
        <w:r>
          <w:t>47</w:t>
        </w:r>
        <w:r>
          <w:fldChar w:fldCharType="end"/>
        </w:r>
      </w:hyperlink>
    </w:p>
    <w:p>
      <w:pPr>
        <w:pStyle w:val="TOC3"/>
        <w:tabs>
          <w:tab w:val="right" w:leader="dot" w:pos="9628"/>
        </w:tabs>
        <w:rPr>
          <w:rFonts w:ascii="Calibri" w:hAnsi="Calibri"/>
          <w:noProof/>
          <w:sz w:val="22"/>
        </w:rPr>
      </w:pPr>
      <w:hyperlink w:anchor="_Toc256000020" w:history="1">
        <w:r>
          <w:rPr>
            <w:rStyle w:val="Hyperlink"/>
          </w:rPr>
          <w:t>Representing whole numbers B</w:t>
        </w:r>
        <w:r>
          <w:tab/>
        </w:r>
        <w:r>
          <w:fldChar w:fldCharType="begin"/>
        </w:r>
        <w:r>
          <w:instrText xml:space="preserve"> PAGEREF _Toc256000020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21" w:history="1">
        <w:r>
          <w:rPr>
            <w:rStyle w:val="Hyperlink"/>
          </w:rPr>
          <w:t>Combining and separating quantities A</w:t>
        </w:r>
        <w:r>
          <w:tab/>
        </w:r>
        <w:r>
          <w:fldChar w:fldCharType="begin"/>
        </w:r>
        <w:r>
          <w:instrText xml:space="preserve"> PAGEREF _Toc256000021 \h </w:instrText>
        </w:r>
        <w:r>
          <w:fldChar w:fldCharType="separate"/>
        </w:r>
        <w:r>
          <w:t>49</w:t>
        </w:r>
        <w:r>
          <w:fldChar w:fldCharType="end"/>
        </w:r>
      </w:hyperlink>
    </w:p>
    <w:p>
      <w:pPr>
        <w:pStyle w:val="TOC3"/>
        <w:tabs>
          <w:tab w:val="right" w:leader="dot" w:pos="9628"/>
        </w:tabs>
        <w:rPr>
          <w:rFonts w:ascii="Calibri" w:hAnsi="Calibri"/>
          <w:noProof/>
          <w:sz w:val="22"/>
        </w:rPr>
      </w:pPr>
      <w:hyperlink w:anchor="_Toc256000022" w:history="1">
        <w:r>
          <w:rPr>
            <w:rStyle w:val="Hyperlink"/>
          </w:rPr>
          <w:t>Combining and separating quantities B</w:t>
        </w:r>
        <w:r>
          <w:tab/>
        </w:r>
        <w:r>
          <w:fldChar w:fldCharType="begin"/>
        </w:r>
        <w:r>
          <w:instrText xml:space="preserve"> PAGEREF _Toc256000022 \h </w:instrText>
        </w:r>
        <w:r>
          <w:fldChar w:fldCharType="separate"/>
        </w:r>
        <w:r>
          <w:t>50</w:t>
        </w:r>
        <w:r>
          <w:fldChar w:fldCharType="end"/>
        </w:r>
      </w:hyperlink>
    </w:p>
    <w:p>
      <w:pPr>
        <w:pStyle w:val="TOC3"/>
        <w:tabs>
          <w:tab w:val="right" w:leader="dot" w:pos="9628"/>
        </w:tabs>
        <w:rPr>
          <w:rFonts w:ascii="Calibri" w:hAnsi="Calibri"/>
          <w:noProof/>
          <w:sz w:val="22"/>
        </w:rPr>
      </w:pPr>
      <w:hyperlink w:anchor="_Toc256000023" w:history="1">
        <w:r>
          <w:rPr>
            <w:rStyle w:val="Hyperlink"/>
          </w:rPr>
          <w:t>Forming groups A</w:t>
        </w:r>
        <w:r>
          <w:tab/>
        </w:r>
        <w:r>
          <w:fldChar w:fldCharType="begin"/>
        </w:r>
        <w:r>
          <w:instrText xml:space="preserve"> PAGEREF _Toc256000023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4" w:history="1">
        <w:r>
          <w:rPr>
            <w:rStyle w:val="Hyperlink"/>
          </w:rPr>
          <w:t>Forming groups B</w:t>
        </w:r>
        <w:r>
          <w:tab/>
        </w:r>
        <w:r>
          <w:fldChar w:fldCharType="begin"/>
        </w:r>
        <w:r>
          <w:instrText xml:space="preserve"> PAGEREF _Toc256000024 \h </w:instrText>
        </w:r>
        <w:r>
          <w:fldChar w:fldCharType="separate"/>
        </w:r>
        <w:r>
          <w:t>52</w:t>
        </w:r>
        <w:r>
          <w:fldChar w:fldCharType="end"/>
        </w:r>
      </w:hyperlink>
    </w:p>
    <w:p>
      <w:pPr>
        <w:pStyle w:val="TOC3"/>
        <w:tabs>
          <w:tab w:val="right" w:leader="dot" w:pos="9628"/>
        </w:tabs>
        <w:rPr>
          <w:rFonts w:ascii="Calibri" w:hAnsi="Calibri"/>
          <w:noProof/>
          <w:sz w:val="22"/>
        </w:rPr>
      </w:pPr>
      <w:hyperlink w:anchor="_Toc256000025" w:history="1">
        <w:r>
          <w:rPr>
            <w:rStyle w:val="Hyperlink"/>
          </w:rPr>
          <w:t>Geometric measure A</w:t>
        </w:r>
        <w:r>
          <w:tab/>
        </w:r>
        <w:r>
          <w:fldChar w:fldCharType="begin"/>
        </w:r>
        <w:r>
          <w:instrText xml:space="preserve"> PAGEREF _Toc256000025 \h </w:instrText>
        </w:r>
        <w:r>
          <w:fldChar w:fldCharType="separate"/>
        </w:r>
        <w:r>
          <w:t>53</w:t>
        </w:r>
        <w:r>
          <w:fldChar w:fldCharType="end"/>
        </w:r>
      </w:hyperlink>
    </w:p>
    <w:p>
      <w:pPr>
        <w:pStyle w:val="TOC3"/>
        <w:tabs>
          <w:tab w:val="right" w:leader="dot" w:pos="9628"/>
        </w:tabs>
        <w:rPr>
          <w:rFonts w:ascii="Calibri" w:hAnsi="Calibri"/>
          <w:noProof/>
          <w:sz w:val="22"/>
        </w:rPr>
      </w:pPr>
      <w:hyperlink w:anchor="_Toc256000026" w:history="1">
        <w:r>
          <w:rPr>
            <w:rStyle w:val="Hyperlink"/>
          </w:rPr>
          <w:t>Geometric measure B</w:t>
        </w:r>
        <w:r>
          <w:tab/>
        </w:r>
        <w:r>
          <w:fldChar w:fldCharType="begin"/>
        </w:r>
        <w:r>
          <w:instrText xml:space="preserve"> PAGEREF _Toc256000026 \h </w:instrText>
        </w:r>
        <w:r>
          <w:fldChar w:fldCharType="separate"/>
        </w:r>
        <w:r>
          <w:t>54</w:t>
        </w:r>
        <w:r>
          <w:fldChar w:fldCharType="end"/>
        </w:r>
      </w:hyperlink>
    </w:p>
    <w:p>
      <w:pPr>
        <w:pStyle w:val="TOC3"/>
        <w:tabs>
          <w:tab w:val="right" w:leader="dot" w:pos="9628"/>
        </w:tabs>
        <w:rPr>
          <w:rFonts w:ascii="Calibri" w:hAnsi="Calibri"/>
          <w:noProof/>
          <w:sz w:val="22"/>
        </w:rPr>
      </w:pPr>
      <w:hyperlink w:anchor="_Toc256000027" w:history="1">
        <w:r>
          <w:rPr>
            <w:rStyle w:val="Hyperlink"/>
          </w:rPr>
          <w:t>Two-dimensional spatial structure A</w:t>
        </w:r>
        <w:r>
          <w:tab/>
        </w:r>
        <w:r>
          <w:fldChar w:fldCharType="begin"/>
        </w:r>
        <w:r>
          <w:instrText xml:space="preserve"> PAGEREF _Toc256000027 \h </w:instrText>
        </w:r>
        <w:r>
          <w:fldChar w:fldCharType="separate"/>
        </w:r>
        <w:r>
          <w:t>55</w:t>
        </w:r>
        <w:r>
          <w:fldChar w:fldCharType="end"/>
        </w:r>
      </w:hyperlink>
    </w:p>
    <w:p>
      <w:pPr>
        <w:pStyle w:val="TOC3"/>
        <w:tabs>
          <w:tab w:val="right" w:leader="dot" w:pos="9628"/>
        </w:tabs>
        <w:rPr>
          <w:rFonts w:ascii="Calibri" w:hAnsi="Calibri"/>
          <w:noProof/>
          <w:sz w:val="22"/>
        </w:rPr>
      </w:pPr>
      <w:hyperlink w:anchor="_Toc256000028" w:history="1">
        <w:r>
          <w:rPr>
            <w:rStyle w:val="Hyperlink"/>
          </w:rPr>
          <w:t>Two-dimensional spatial structure B</w:t>
        </w:r>
        <w:r>
          <w:tab/>
        </w:r>
        <w:r>
          <w:fldChar w:fldCharType="begin"/>
        </w:r>
        <w:r>
          <w:instrText xml:space="preserve"> PAGEREF _Toc256000028 \h </w:instrText>
        </w:r>
        <w:r>
          <w:fldChar w:fldCharType="separate"/>
        </w:r>
        <w:r>
          <w:t>56</w:t>
        </w:r>
        <w:r>
          <w:fldChar w:fldCharType="end"/>
        </w:r>
      </w:hyperlink>
    </w:p>
    <w:p>
      <w:pPr>
        <w:pStyle w:val="TOC3"/>
        <w:tabs>
          <w:tab w:val="right" w:leader="dot" w:pos="9628"/>
        </w:tabs>
        <w:rPr>
          <w:rFonts w:ascii="Calibri" w:hAnsi="Calibri"/>
          <w:noProof/>
          <w:sz w:val="22"/>
        </w:rPr>
      </w:pPr>
      <w:hyperlink w:anchor="_Toc256000029" w:history="1">
        <w:r>
          <w:rPr>
            <w:rStyle w:val="Hyperlink"/>
          </w:rPr>
          <w:t>Three-dimensional spatial structure A</w:t>
        </w:r>
        <w:r>
          <w:tab/>
        </w:r>
        <w:r>
          <w:fldChar w:fldCharType="begin"/>
        </w:r>
        <w:r>
          <w:instrText xml:space="preserve"> PAGEREF _Toc256000029 \h </w:instrText>
        </w:r>
        <w:r>
          <w:fldChar w:fldCharType="separate"/>
        </w:r>
        <w:r>
          <w:t>57</w:t>
        </w:r>
        <w:r>
          <w:fldChar w:fldCharType="end"/>
        </w:r>
      </w:hyperlink>
    </w:p>
    <w:p>
      <w:pPr>
        <w:pStyle w:val="TOC3"/>
        <w:tabs>
          <w:tab w:val="right" w:leader="dot" w:pos="9628"/>
        </w:tabs>
        <w:rPr>
          <w:rFonts w:ascii="Calibri" w:hAnsi="Calibri"/>
          <w:noProof/>
          <w:sz w:val="22"/>
        </w:rPr>
      </w:pPr>
      <w:hyperlink w:anchor="_Toc256000030" w:history="1">
        <w:r>
          <w:rPr>
            <w:rStyle w:val="Hyperlink"/>
          </w:rPr>
          <w:t>Three-dimensional spatial structure B</w:t>
        </w:r>
        <w:r>
          <w:tab/>
        </w:r>
        <w:r>
          <w:fldChar w:fldCharType="begin"/>
        </w:r>
        <w:r>
          <w:instrText xml:space="preserve"> PAGEREF _Toc256000030 \h </w:instrText>
        </w:r>
        <w:r>
          <w:fldChar w:fldCharType="separate"/>
        </w:r>
        <w:r>
          <w:t>59</w:t>
        </w:r>
        <w:r>
          <w:fldChar w:fldCharType="end"/>
        </w:r>
      </w:hyperlink>
    </w:p>
    <w:p>
      <w:pPr>
        <w:pStyle w:val="TOC3"/>
        <w:tabs>
          <w:tab w:val="right" w:leader="dot" w:pos="9628"/>
        </w:tabs>
        <w:rPr>
          <w:rFonts w:ascii="Calibri" w:hAnsi="Calibri"/>
          <w:noProof/>
          <w:sz w:val="22"/>
        </w:rPr>
      </w:pPr>
      <w:hyperlink w:anchor="_Toc256000031" w:history="1">
        <w:r>
          <w:rPr>
            <w:rStyle w:val="Hyperlink"/>
          </w:rPr>
          <w:t>Non-spatial measure A</w:t>
        </w:r>
        <w:r>
          <w:tab/>
        </w:r>
        <w:r>
          <w:fldChar w:fldCharType="begin"/>
        </w:r>
        <w:r>
          <w:instrText xml:space="preserve"> PAGEREF _Toc256000031 \h </w:instrText>
        </w:r>
        <w:r>
          <w:fldChar w:fldCharType="separate"/>
        </w:r>
        <w:r>
          <w:t>60</w:t>
        </w:r>
        <w:r>
          <w:fldChar w:fldCharType="end"/>
        </w:r>
      </w:hyperlink>
    </w:p>
    <w:p>
      <w:pPr>
        <w:pStyle w:val="TOC3"/>
        <w:tabs>
          <w:tab w:val="right" w:leader="dot" w:pos="9628"/>
        </w:tabs>
        <w:rPr>
          <w:rFonts w:ascii="Calibri" w:hAnsi="Calibri"/>
          <w:noProof/>
          <w:sz w:val="22"/>
        </w:rPr>
      </w:pPr>
      <w:hyperlink w:anchor="_Toc256000032" w:history="1">
        <w:r>
          <w:rPr>
            <w:rStyle w:val="Hyperlink"/>
          </w:rPr>
          <w:t>Non-spatial measure B</w:t>
        </w:r>
        <w:r>
          <w:tab/>
        </w:r>
        <w:r>
          <w:fldChar w:fldCharType="begin"/>
        </w:r>
        <w:r>
          <w:instrText xml:space="preserve"> PAGEREF _Toc256000032 \h </w:instrText>
        </w:r>
        <w:r>
          <w:fldChar w:fldCharType="separate"/>
        </w:r>
        <w:r>
          <w:t>61</w:t>
        </w:r>
        <w:r>
          <w:fldChar w:fldCharType="end"/>
        </w:r>
      </w:hyperlink>
    </w:p>
    <w:p>
      <w:pPr>
        <w:pStyle w:val="TOC3"/>
        <w:tabs>
          <w:tab w:val="right" w:leader="dot" w:pos="9628"/>
        </w:tabs>
        <w:rPr>
          <w:rFonts w:ascii="Calibri" w:hAnsi="Calibri"/>
          <w:noProof/>
          <w:sz w:val="22"/>
        </w:rPr>
      </w:pPr>
      <w:hyperlink w:anchor="_Toc256000033" w:history="1">
        <w:r>
          <w:rPr>
            <w:rStyle w:val="Hyperlink"/>
          </w:rPr>
          <w:t>Data A</w:t>
        </w:r>
        <w:r>
          <w:tab/>
        </w:r>
        <w:r>
          <w:fldChar w:fldCharType="begin"/>
        </w:r>
        <w:r>
          <w:instrText xml:space="preserve"> PAGEREF _Toc256000033 \h </w:instrText>
        </w:r>
        <w:r>
          <w:fldChar w:fldCharType="separate"/>
        </w:r>
        <w:r>
          <w:t>62</w:t>
        </w:r>
        <w:r>
          <w:fldChar w:fldCharType="end"/>
        </w:r>
      </w:hyperlink>
    </w:p>
    <w:p>
      <w:pPr>
        <w:pStyle w:val="TOC3"/>
        <w:tabs>
          <w:tab w:val="right" w:leader="dot" w:pos="9628"/>
        </w:tabs>
        <w:rPr>
          <w:rFonts w:ascii="Calibri" w:hAnsi="Calibri"/>
          <w:noProof/>
          <w:sz w:val="22"/>
        </w:rPr>
      </w:pPr>
      <w:hyperlink w:anchor="_Toc256000034" w:history="1">
        <w:r>
          <w:rPr>
            <w:rStyle w:val="Hyperlink"/>
          </w:rPr>
          <w:t>Data B</w:t>
        </w:r>
        <w:r>
          <w:tab/>
        </w:r>
        <w:r>
          <w:fldChar w:fldCharType="begin"/>
        </w:r>
        <w:r>
          <w:instrText xml:space="preserve"> PAGEREF _Toc256000034 \h </w:instrText>
        </w:r>
        <w:r>
          <w:fldChar w:fldCharType="separate"/>
        </w:r>
        <w:r>
          <w:t>63</w:t>
        </w:r>
        <w:r>
          <w:fldChar w:fldCharType="end"/>
        </w:r>
      </w:hyperlink>
    </w:p>
    <w:p>
      <w:pPr>
        <w:pStyle w:val="TOC3"/>
        <w:tabs>
          <w:tab w:val="right" w:leader="dot" w:pos="9628"/>
        </w:tabs>
        <w:rPr>
          <w:rFonts w:ascii="Calibri" w:hAnsi="Calibri"/>
          <w:noProof/>
          <w:sz w:val="22"/>
        </w:rPr>
      </w:pPr>
      <w:hyperlink w:anchor="_Toc256000035" w:history="1">
        <w:r>
          <w:rPr>
            <w:rStyle w:val="Hyperlink"/>
          </w:rPr>
          <w:t>Chance A</w:t>
        </w:r>
        <w:r>
          <w:tab/>
        </w:r>
        <w:r>
          <w:fldChar w:fldCharType="begin"/>
        </w:r>
        <w:r>
          <w:instrText xml:space="preserve"> PAGEREF _Toc256000035 \h </w:instrText>
        </w:r>
        <w:r>
          <w:fldChar w:fldCharType="separate"/>
        </w:r>
        <w:r>
          <w:t>64</w:t>
        </w:r>
        <w:r>
          <w:fldChar w:fldCharType="end"/>
        </w:r>
      </w:hyperlink>
    </w:p>
    <w:p>
      <w:pPr>
        <w:pStyle w:val="TOC3"/>
        <w:tabs>
          <w:tab w:val="right" w:leader="dot" w:pos="9628"/>
        </w:tabs>
        <w:rPr>
          <w:rFonts w:ascii="Calibri" w:hAnsi="Calibri"/>
          <w:noProof/>
          <w:sz w:val="22"/>
        </w:rPr>
      </w:pPr>
      <w:hyperlink w:anchor="_Toc256000036" w:history="1">
        <w:r>
          <w:rPr>
            <w:rStyle w:val="Hyperlink"/>
          </w:rPr>
          <w:t>Chance B</w:t>
        </w:r>
        <w:r>
          <w:tab/>
        </w:r>
        <w:r>
          <w:fldChar w:fldCharType="begin"/>
        </w:r>
        <w:r>
          <w:instrText xml:space="preserve"> PAGEREF _Toc256000036 \h </w:instrText>
        </w:r>
        <w:r>
          <w:fldChar w:fldCharType="separate"/>
        </w:r>
        <w:r>
          <w:t>65</w:t>
        </w:r>
        <w:r>
          <w:fldChar w:fldCharType="end"/>
        </w:r>
      </w:hyperlink>
    </w:p>
    <w:p>
      <w:pPr>
        <w:pStyle w:val="TOC2"/>
        <w:tabs>
          <w:tab w:val="right" w:leader="dot" w:pos="9628"/>
        </w:tabs>
        <w:rPr>
          <w:rFonts w:ascii="Calibri" w:hAnsi="Calibri"/>
          <w:noProof/>
          <w:sz w:val="22"/>
        </w:rPr>
      </w:pPr>
      <w:hyperlink w:anchor="_Toc256000037" w:history="1">
        <w:r>
          <w:rPr>
            <w:rStyle w:val="Hyperlink"/>
          </w:rPr>
          <w:t>Outcomes and content for Stage 2</w:t>
        </w:r>
        <w:r>
          <w:tab/>
        </w:r>
        <w:r>
          <w:fldChar w:fldCharType="begin"/>
        </w:r>
        <w:r>
          <w:instrText xml:space="preserve"> PAGEREF _Toc256000037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38" w:history="1">
        <w:r>
          <w:rPr>
            <w:rStyle w:val="Hyperlink"/>
          </w:rPr>
          <w:t>Representing numbers using place value A</w:t>
        </w:r>
        <w:r>
          <w:tab/>
        </w:r>
        <w:r>
          <w:fldChar w:fldCharType="begin"/>
        </w:r>
        <w:r>
          <w:instrText xml:space="preserve"> PAGEREF _Toc256000038 \h </w:instrText>
        </w:r>
        <w:r>
          <w:fldChar w:fldCharType="separate"/>
        </w:r>
        <w:r>
          <w:t>66</w:t>
        </w:r>
        <w:r>
          <w:fldChar w:fldCharType="end"/>
        </w:r>
      </w:hyperlink>
    </w:p>
    <w:p>
      <w:pPr>
        <w:pStyle w:val="TOC3"/>
        <w:tabs>
          <w:tab w:val="right" w:leader="dot" w:pos="9628"/>
        </w:tabs>
        <w:rPr>
          <w:rFonts w:ascii="Calibri" w:hAnsi="Calibri"/>
          <w:noProof/>
          <w:sz w:val="22"/>
        </w:rPr>
      </w:pPr>
      <w:hyperlink w:anchor="_Toc256000039" w:history="1">
        <w:r>
          <w:rPr>
            <w:rStyle w:val="Hyperlink"/>
          </w:rPr>
          <w:t>Representing numbers using place value B</w:t>
        </w:r>
        <w:r>
          <w:tab/>
        </w:r>
        <w:r>
          <w:fldChar w:fldCharType="begin"/>
        </w:r>
        <w:r>
          <w:instrText xml:space="preserve"> PAGEREF _Toc256000039 \h </w:instrText>
        </w:r>
        <w:r>
          <w:fldChar w:fldCharType="separate"/>
        </w:r>
        <w:r>
          <w:t>67</w:t>
        </w:r>
        <w:r>
          <w:fldChar w:fldCharType="end"/>
        </w:r>
      </w:hyperlink>
    </w:p>
    <w:p>
      <w:pPr>
        <w:pStyle w:val="TOC3"/>
        <w:tabs>
          <w:tab w:val="right" w:leader="dot" w:pos="9628"/>
        </w:tabs>
        <w:rPr>
          <w:rFonts w:ascii="Calibri" w:hAnsi="Calibri"/>
          <w:noProof/>
          <w:sz w:val="22"/>
        </w:rPr>
      </w:pPr>
      <w:hyperlink w:anchor="_Toc256000040" w:history="1">
        <w:r>
          <w:rPr>
            <w:rStyle w:val="Hyperlink"/>
          </w:rPr>
          <w:t>Additive relations A</w:t>
        </w:r>
        <w:r>
          <w:tab/>
        </w:r>
        <w:r>
          <w:fldChar w:fldCharType="begin"/>
        </w:r>
        <w:r>
          <w:instrText xml:space="preserve"> PAGEREF _Toc256000040 \h </w:instrText>
        </w:r>
        <w:r>
          <w:fldChar w:fldCharType="separate"/>
        </w:r>
        <w:r>
          <w:t>69</w:t>
        </w:r>
        <w:r>
          <w:fldChar w:fldCharType="end"/>
        </w:r>
      </w:hyperlink>
    </w:p>
    <w:p>
      <w:pPr>
        <w:pStyle w:val="TOC3"/>
        <w:tabs>
          <w:tab w:val="right" w:leader="dot" w:pos="9628"/>
        </w:tabs>
        <w:rPr>
          <w:rFonts w:ascii="Calibri" w:hAnsi="Calibri"/>
          <w:noProof/>
          <w:sz w:val="22"/>
        </w:rPr>
      </w:pPr>
      <w:hyperlink w:anchor="_Toc256000041" w:history="1">
        <w:r>
          <w:rPr>
            <w:rStyle w:val="Hyperlink"/>
          </w:rPr>
          <w:t>Additive relations B</w:t>
        </w:r>
        <w:r>
          <w:tab/>
        </w:r>
        <w:r>
          <w:fldChar w:fldCharType="begin"/>
        </w:r>
        <w:r>
          <w:instrText xml:space="preserve"> PAGEREF _Toc256000041 \h </w:instrText>
        </w:r>
        <w:r>
          <w:fldChar w:fldCharType="separate"/>
        </w:r>
        <w:r>
          <w:t>70</w:t>
        </w:r>
        <w:r>
          <w:fldChar w:fldCharType="end"/>
        </w:r>
      </w:hyperlink>
    </w:p>
    <w:p>
      <w:pPr>
        <w:pStyle w:val="TOC3"/>
        <w:tabs>
          <w:tab w:val="right" w:leader="dot" w:pos="9628"/>
        </w:tabs>
        <w:rPr>
          <w:rFonts w:ascii="Calibri" w:hAnsi="Calibri"/>
          <w:noProof/>
          <w:sz w:val="22"/>
        </w:rPr>
      </w:pPr>
      <w:hyperlink w:anchor="_Toc256000042" w:history="1">
        <w:r>
          <w:rPr>
            <w:rStyle w:val="Hyperlink"/>
          </w:rPr>
          <w:t>Multiplicative relations A</w:t>
        </w:r>
        <w:r>
          <w:tab/>
        </w:r>
        <w:r>
          <w:fldChar w:fldCharType="begin"/>
        </w:r>
        <w:r>
          <w:instrText xml:space="preserve"> PAGEREF _Toc256000042 \h </w:instrText>
        </w:r>
        <w:r>
          <w:fldChar w:fldCharType="separate"/>
        </w:r>
        <w:r>
          <w:t>71</w:t>
        </w:r>
        <w:r>
          <w:fldChar w:fldCharType="end"/>
        </w:r>
      </w:hyperlink>
    </w:p>
    <w:p>
      <w:pPr>
        <w:pStyle w:val="TOC3"/>
        <w:tabs>
          <w:tab w:val="right" w:leader="dot" w:pos="9628"/>
        </w:tabs>
        <w:rPr>
          <w:rFonts w:ascii="Calibri" w:hAnsi="Calibri"/>
          <w:noProof/>
          <w:sz w:val="22"/>
        </w:rPr>
      </w:pPr>
      <w:hyperlink w:anchor="_Toc256000043" w:history="1">
        <w:r>
          <w:rPr>
            <w:rStyle w:val="Hyperlink"/>
          </w:rPr>
          <w:t>Multiplicative relations B</w:t>
        </w:r>
        <w:r>
          <w:tab/>
        </w:r>
        <w:r>
          <w:fldChar w:fldCharType="begin"/>
        </w:r>
        <w:r>
          <w:instrText xml:space="preserve"> PAGEREF _Toc256000043 \h </w:instrText>
        </w:r>
        <w:r>
          <w:fldChar w:fldCharType="separate"/>
        </w:r>
        <w:r>
          <w:t>72</w:t>
        </w:r>
        <w:r>
          <w:fldChar w:fldCharType="end"/>
        </w:r>
      </w:hyperlink>
    </w:p>
    <w:p>
      <w:pPr>
        <w:pStyle w:val="TOC3"/>
        <w:tabs>
          <w:tab w:val="right" w:leader="dot" w:pos="9628"/>
        </w:tabs>
        <w:rPr>
          <w:rFonts w:ascii="Calibri" w:hAnsi="Calibri"/>
          <w:noProof/>
          <w:sz w:val="22"/>
        </w:rPr>
      </w:pPr>
      <w:hyperlink w:anchor="_Toc256000044" w:history="1">
        <w:r>
          <w:rPr>
            <w:rStyle w:val="Hyperlink"/>
          </w:rPr>
          <w:t>Partitioned fractions A</w:t>
        </w:r>
        <w:r>
          <w:tab/>
        </w:r>
        <w:r>
          <w:fldChar w:fldCharType="begin"/>
        </w:r>
        <w:r>
          <w:instrText xml:space="preserve"> PAGEREF _Toc256000044 \h </w:instrText>
        </w:r>
        <w:r>
          <w:fldChar w:fldCharType="separate"/>
        </w:r>
        <w:r>
          <w:t>73</w:t>
        </w:r>
        <w:r>
          <w:fldChar w:fldCharType="end"/>
        </w:r>
      </w:hyperlink>
    </w:p>
    <w:p>
      <w:pPr>
        <w:pStyle w:val="TOC3"/>
        <w:tabs>
          <w:tab w:val="right" w:leader="dot" w:pos="9628"/>
        </w:tabs>
        <w:rPr>
          <w:rFonts w:ascii="Calibri" w:hAnsi="Calibri"/>
          <w:noProof/>
          <w:sz w:val="22"/>
        </w:rPr>
      </w:pPr>
      <w:hyperlink w:anchor="_Toc256000045" w:history="1">
        <w:r>
          <w:rPr>
            <w:rStyle w:val="Hyperlink"/>
          </w:rPr>
          <w:t>Partitioned fractions B</w:t>
        </w:r>
        <w:r>
          <w:tab/>
        </w:r>
        <w:r>
          <w:fldChar w:fldCharType="begin"/>
        </w:r>
        <w:r>
          <w:instrText xml:space="preserve"> PAGEREF _Toc256000045 \h </w:instrText>
        </w:r>
        <w:r>
          <w:fldChar w:fldCharType="separate"/>
        </w:r>
        <w:r>
          <w:t>74</w:t>
        </w:r>
        <w:r>
          <w:fldChar w:fldCharType="end"/>
        </w:r>
      </w:hyperlink>
    </w:p>
    <w:p>
      <w:pPr>
        <w:pStyle w:val="TOC3"/>
        <w:tabs>
          <w:tab w:val="right" w:leader="dot" w:pos="9628"/>
        </w:tabs>
        <w:rPr>
          <w:rFonts w:ascii="Calibri" w:hAnsi="Calibri"/>
          <w:noProof/>
          <w:sz w:val="22"/>
        </w:rPr>
      </w:pPr>
      <w:hyperlink w:anchor="_Toc256000046" w:history="1">
        <w:r>
          <w:rPr>
            <w:rStyle w:val="Hyperlink"/>
          </w:rPr>
          <w:t>Geometric measure A</w:t>
        </w:r>
        <w:r>
          <w:tab/>
        </w:r>
        <w:r>
          <w:fldChar w:fldCharType="begin"/>
        </w:r>
        <w:r>
          <w:instrText xml:space="preserve"> PAGEREF _Toc256000046 \h </w:instrText>
        </w:r>
        <w:r>
          <w:fldChar w:fldCharType="separate"/>
        </w:r>
        <w:r>
          <w:t>75</w:t>
        </w:r>
        <w:r>
          <w:fldChar w:fldCharType="end"/>
        </w:r>
      </w:hyperlink>
    </w:p>
    <w:p>
      <w:pPr>
        <w:pStyle w:val="TOC3"/>
        <w:tabs>
          <w:tab w:val="right" w:leader="dot" w:pos="9628"/>
        </w:tabs>
        <w:rPr>
          <w:rFonts w:ascii="Calibri" w:hAnsi="Calibri"/>
          <w:noProof/>
          <w:sz w:val="22"/>
        </w:rPr>
      </w:pPr>
      <w:hyperlink w:anchor="_Toc256000047" w:history="1">
        <w:r>
          <w:rPr>
            <w:rStyle w:val="Hyperlink"/>
          </w:rPr>
          <w:t>Geometric measure B</w:t>
        </w:r>
        <w:r>
          <w:tab/>
        </w:r>
        <w:r>
          <w:fldChar w:fldCharType="begin"/>
        </w:r>
        <w:r>
          <w:instrText xml:space="preserve"> PAGEREF _Toc256000047 \h </w:instrText>
        </w:r>
        <w:r>
          <w:fldChar w:fldCharType="separate"/>
        </w:r>
        <w:r>
          <w:t>76</w:t>
        </w:r>
        <w:r>
          <w:fldChar w:fldCharType="end"/>
        </w:r>
      </w:hyperlink>
    </w:p>
    <w:p>
      <w:pPr>
        <w:pStyle w:val="TOC3"/>
        <w:tabs>
          <w:tab w:val="right" w:leader="dot" w:pos="9628"/>
        </w:tabs>
        <w:rPr>
          <w:rFonts w:ascii="Calibri" w:hAnsi="Calibri"/>
          <w:noProof/>
          <w:sz w:val="22"/>
        </w:rPr>
      </w:pPr>
      <w:hyperlink w:anchor="_Toc256000048" w:history="1">
        <w:r>
          <w:rPr>
            <w:rStyle w:val="Hyperlink"/>
          </w:rPr>
          <w:t>Two-dimensional spatial structure A</w:t>
        </w:r>
        <w:r>
          <w:tab/>
        </w:r>
        <w:r>
          <w:fldChar w:fldCharType="begin"/>
        </w:r>
        <w:r>
          <w:instrText xml:space="preserve"> PAGEREF _Toc256000048 \h </w:instrText>
        </w:r>
        <w:r>
          <w:fldChar w:fldCharType="separate"/>
        </w:r>
        <w:r>
          <w:t>77</w:t>
        </w:r>
        <w:r>
          <w:fldChar w:fldCharType="end"/>
        </w:r>
      </w:hyperlink>
    </w:p>
    <w:p>
      <w:pPr>
        <w:pStyle w:val="TOC3"/>
        <w:tabs>
          <w:tab w:val="right" w:leader="dot" w:pos="9628"/>
        </w:tabs>
        <w:rPr>
          <w:rFonts w:ascii="Calibri" w:hAnsi="Calibri"/>
          <w:noProof/>
          <w:sz w:val="22"/>
        </w:rPr>
      </w:pPr>
      <w:hyperlink w:anchor="_Toc256000049" w:history="1">
        <w:r>
          <w:rPr>
            <w:rStyle w:val="Hyperlink"/>
          </w:rPr>
          <w:t>Two-dimensional spatial structure B</w:t>
        </w:r>
        <w:r>
          <w:tab/>
        </w:r>
        <w:r>
          <w:fldChar w:fldCharType="begin"/>
        </w:r>
        <w:r>
          <w:instrText xml:space="preserve"> PAGEREF _Toc256000049 \h </w:instrText>
        </w:r>
        <w:r>
          <w:fldChar w:fldCharType="separate"/>
        </w:r>
        <w:r>
          <w:t>78</w:t>
        </w:r>
        <w:r>
          <w:fldChar w:fldCharType="end"/>
        </w:r>
      </w:hyperlink>
    </w:p>
    <w:p>
      <w:pPr>
        <w:pStyle w:val="TOC3"/>
        <w:tabs>
          <w:tab w:val="right" w:leader="dot" w:pos="9628"/>
        </w:tabs>
        <w:rPr>
          <w:rFonts w:ascii="Calibri" w:hAnsi="Calibri"/>
          <w:noProof/>
          <w:sz w:val="22"/>
        </w:rPr>
      </w:pPr>
      <w:hyperlink w:anchor="_Toc256000050" w:history="1">
        <w:r>
          <w:rPr>
            <w:rStyle w:val="Hyperlink"/>
          </w:rPr>
          <w:t>Three-dimensional spatial structure A</w:t>
        </w:r>
        <w:r>
          <w:tab/>
        </w:r>
        <w:r>
          <w:fldChar w:fldCharType="begin"/>
        </w:r>
        <w:r>
          <w:instrText xml:space="preserve"> PAGEREF _Toc256000050 \h </w:instrText>
        </w:r>
        <w:r>
          <w:fldChar w:fldCharType="separate"/>
        </w:r>
        <w:r>
          <w:t>79</w:t>
        </w:r>
        <w:r>
          <w:fldChar w:fldCharType="end"/>
        </w:r>
      </w:hyperlink>
    </w:p>
    <w:p>
      <w:pPr>
        <w:pStyle w:val="TOC3"/>
        <w:tabs>
          <w:tab w:val="right" w:leader="dot" w:pos="9628"/>
        </w:tabs>
        <w:rPr>
          <w:rFonts w:ascii="Calibri" w:hAnsi="Calibri"/>
          <w:noProof/>
          <w:sz w:val="22"/>
        </w:rPr>
      </w:pPr>
      <w:hyperlink w:anchor="_Toc256000051" w:history="1">
        <w:r>
          <w:rPr>
            <w:rStyle w:val="Hyperlink"/>
          </w:rPr>
          <w:t>Three-dimensional spatial structure B</w:t>
        </w:r>
        <w:r>
          <w:tab/>
        </w:r>
        <w:r>
          <w:fldChar w:fldCharType="begin"/>
        </w:r>
        <w:r>
          <w:instrText xml:space="preserve"> PAGEREF _Toc256000051 \h </w:instrText>
        </w:r>
        <w:r>
          <w:fldChar w:fldCharType="separate"/>
        </w:r>
        <w:r>
          <w:t>80</w:t>
        </w:r>
        <w:r>
          <w:fldChar w:fldCharType="end"/>
        </w:r>
      </w:hyperlink>
    </w:p>
    <w:p>
      <w:pPr>
        <w:pStyle w:val="TOC3"/>
        <w:tabs>
          <w:tab w:val="right" w:leader="dot" w:pos="9628"/>
        </w:tabs>
        <w:rPr>
          <w:rFonts w:ascii="Calibri" w:hAnsi="Calibri"/>
          <w:noProof/>
          <w:sz w:val="22"/>
        </w:rPr>
      </w:pPr>
      <w:hyperlink w:anchor="_Toc256000052" w:history="1">
        <w:r>
          <w:rPr>
            <w:rStyle w:val="Hyperlink"/>
          </w:rPr>
          <w:t>Non-spatial measure A</w:t>
        </w:r>
        <w:r>
          <w:tab/>
        </w:r>
        <w:r>
          <w:fldChar w:fldCharType="begin"/>
        </w:r>
        <w:r>
          <w:instrText xml:space="preserve"> PAGEREF _Toc256000052 \h </w:instrText>
        </w:r>
        <w:r>
          <w:fldChar w:fldCharType="separate"/>
        </w:r>
        <w:r>
          <w:t>81</w:t>
        </w:r>
        <w:r>
          <w:fldChar w:fldCharType="end"/>
        </w:r>
      </w:hyperlink>
    </w:p>
    <w:p>
      <w:pPr>
        <w:pStyle w:val="TOC3"/>
        <w:tabs>
          <w:tab w:val="right" w:leader="dot" w:pos="9628"/>
        </w:tabs>
        <w:rPr>
          <w:rFonts w:ascii="Calibri" w:hAnsi="Calibri"/>
          <w:noProof/>
          <w:sz w:val="22"/>
        </w:rPr>
      </w:pPr>
      <w:hyperlink w:anchor="_Toc256000053" w:history="1">
        <w:r>
          <w:rPr>
            <w:rStyle w:val="Hyperlink"/>
          </w:rPr>
          <w:t>Non-spatial measure B</w:t>
        </w:r>
        <w:r>
          <w:tab/>
        </w:r>
        <w:r>
          <w:fldChar w:fldCharType="begin"/>
        </w:r>
        <w:r>
          <w:instrText xml:space="preserve"> PAGEREF _Toc256000053 \h </w:instrText>
        </w:r>
        <w:r>
          <w:fldChar w:fldCharType="separate"/>
        </w:r>
        <w:r>
          <w:t>82</w:t>
        </w:r>
        <w:r>
          <w:fldChar w:fldCharType="end"/>
        </w:r>
      </w:hyperlink>
    </w:p>
    <w:p>
      <w:pPr>
        <w:pStyle w:val="TOC3"/>
        <w:tabs>
          <w:tab w:val="right" w:leader="dot" w:pos="9628"/>
        </w:tabs>
        <w:rPr>
          <w:rFonts w:ascii="Calibri" w:hAnsi="Calibri"/>
          <w:noProof/>
          <w:sz w:val="22"/>
        </w:rPr>
      </w:pPr>
      <w:hyperlink w:anchor="_Toc256000054" w:history="1">
        <w:r>
          <w:rPr>
            <w:rStyle w:val="Hyperlink"/>
          </w:rPr>
          <w:t>Data A</w:t>
        </w:r>
        <w:r>
          <w:tab/>
        </w:r>
        <w:r>
          <w:fldChar w:fldCharType="begin"/>
        </w:r>
        <w:r>
          <w:instrText xml:space="preserve"> PAGEREF _Toc256000054 \h </w:instrText>
        </w:r>
        <w:r>
          <w:fldChar w:fldCharType="separate"/>
        </w:r>
        <w:r>
          <w:t>83</w:t>
        </w:r>
        <w:r>
          <w:fldChar w:fldCharType="end"/>
        </w:r>
      </w:hyperlink>
    </w:p>
    <w:p>
      <w:pPr>
        <w:pStyle w:val="TOC3"/>
        <w:tabs>
          <w:tab w:val="right" w:leader="dot" w:pos="9628"/>
        </w:tabs>
        <w:rPr>
          <w:rFonts w:ascii="Calibri" w:hAnsi="Calibri"/>
          <w:noProof/>
          <w:sz w:val="22"/>
        </w:rPr>
      </w:pPr>
      <w:hyperlink w:anchor="_Toc256000055" w:history="1">
        <w:r>
          <w:rPr>
            <w:rStyle w:val="Hyperlink"/>
          </w:rPr>
          <w:t>Data B</w:t>
        </w:r>
        <w:r>
          <w:tab/>
        </w:r>
        <w:r>
          <w:fldChar w:fldCharType="begin"/>
        </w:r>
        <w:r>
          <w:instrText xml:space="preserve"> PAGEREF _Toc256000055 \h </w:instrText>
        </w:r>
        <w:r>
          <w:fldChar w:fldCharType="separate"/>
        </w:r>
        <w:r>
          <w:t>84</w:t>
        </w:r>
        <w:r>
          <w:fldChar w:fldCharType="end"/>
        </w:r>
      </w:hyperlink>
    </w:p>
    <w:p>
      <w:pPr>
        <w:pStyle w:val="TOC3"/>
        <w:tabs>
          <w:tab w:val="right" w:leader="dot" w:pos="9628"/>
        </w:tabs>
        <w:rPr>
          <w:rFonts w:ascii="Calibri" w:hAnsi="Calibri"/>
          <w:noProof/>
          <w:sz w:val="22"/>
        </w:rPr>
      </w:pPr>
      <w:hyperlink w:anchor="_Toc256000056" w:history="1">
        <w:r>
          <w:rPr>
            <w:rStyle w:val="Hyperlink"/>
          </w:rPr>
          <w:t>Chance A</w:t>
        </w:r>
        <w:r>
          <w:tab/>
        </w:r>
        <w:r>
          <w:fldChar w:fldCharType="begin"/>
        </w:r>
        <w:r>
          <w:instrText xml:space="preserve"> PAGEREF _Toc256000056 \h </w:instrText>
        </w:r>
        <w:r>
          <w:fldChar w:fldCharType="separate"/>
        </w:r>
        <w:r>
          <w:t>85</w:t>
        </w:r>
        <w:r>
          <w:fldChar w:fldCharType="end"/>
        </w:r>
      </w:hyperlink>
    </w:p>
    <w:p>
      <w:pPr>
        <w:pStyle w:val="TOC3"/>
        <w:tabs>
          <w:tab w:val="right" w:leader="dot" w:pos="9628"/>
        </w:tabs>
        <w:rPr>
          <w:rFonts w:ascii="Calibri" w:hAnsi="Calibri"/>
          <w:noProof/>
          <w:sz w:val="22"/>
        </w:rPr>
      </w:pPr>
      <w:hyperlink w:anchor="_Toc256000057" w:history="1">
        <w:r>
          <w:rPr>
            <w:rStyle w:val="Hyperlink"/>
          </w:rPr>
          <w:t>Chance B</w:t>
        </w:r>
        <w:r>
          <w:tab/>
        </w:r>
        <w:r>
          <w:fldChar w:fldCharType="begin"/>
        </w:r>
        <w:r>
          <w:instrText xml:space="preserve"> PAGEREF _Toc256000057 \h </w:instrText>
        </w:r>
        <w:r>
          <w:fldChar w:fldCharType="separate"/>
        </w:r>
        <w:r>
          <w:t>86</w:t>
        </w:r>
        <w:r>
          <w:fldChar w:fldCharType="end"/>
        </w:r>
      </w:hyperlink>
    </w:p>
    <w:p>
      <w:pPr>
        <w:pStyle w:val="TOC2"/>
        <w:tabs>
          <w:tab w:val="right" w:leader="dot" w:pos="9628"/>
        </w:tabs>
        <w:rPr>
          <w:rFonts w:ascii="Calibri" w:hAnsi="Calibri"/>
          <w:noProof/>
          <w:sz w:val="22"/>
        </w:rPr>
      </w:pPr>
      <w:hyperlink w:anchor="_Toc256000058" w:history="1">
        <w:r>
          <w:rPr>
            <w:rStyle w:val="Hyperlink"/>
          </w:rPr>
          <w:t>Outcomes and content for Stage 3</w:t>
        </w:r>
        <w:r>
          <w:tab/>
        </w:r>
        <w:r>
          <w:fldChar w:fldCharType="begin"/>
        </w:r>
        <w:r>
          <w:instrText xml:space="preserve"> PAGEREF _Toc256000058 \h </w:instrText>
        </w:r>
        <w:r>
          <w:fldChar w:fldCharType="separate"/>
        </w:r>
        <w:r>
          <w:t>87</w:t>
        </w:r>
        <w:r>
          <w:fldChar w:fldCharType="end"/>
        </w:r>
      </w:hyperlink>
    </w:p>
    <w:p>
      <w:pPr>
        <w:pStyle w:val="TOC3"/>
        <w:tabs>
          <w:tab w:val="right" w:leader="dot" w:pos="9628"/>
        </w:tabs>
        <w:rPr>
          <w:rFonts w:ascii="Calibri" w:hAnsi="Calibri"/>
          <w:noProof/>
          <w:sz w:val="22"/>
        </w:rPr>
      </w:pPr>
      <w:hyperlink w:anchor="_Toc256000059" w:history="1">
        <w:r>
          <w:rPr>
            <w:rStyle w:val="Hyperlink"/>
          </w:rPr>
          <w:t>Represents numbers A</w:t>
        </w:r>
        <w:r>
          <w:tab/>
        </w:r>
        <w:r>
          <w:fldChar w:fldCharType="begin"/>
        </w:r>
        <w:r>
          <w:instrText xml:space="preserve"> PAGEREF _Toc256000059 \h </w:instrText>
        </w:r>
        <w:r>
          <w:fldChar w:fldCharType="separate"/>
        </w:r>
        <w:r>
          <w:t>87</w:t>
        </w:r>
        <w:r>
          <w:fldChar w:fldCharType="end"/>
        </w:r>
      </w:hyperlink>
    </w:p>
    <w:p>
      <w:pPr>
        <w:pStyle w:val="TOC3"/>
        <w:tabs>
          <w:tab w:val="right" w:leader="dot" w:pos="9628"/>
        </w:tabs>
        <w:rPr>
          <w:rFonts w:ascii="Calibri" w:hAnsi="Calibri"/>
          <w:noProof/>
          <w:sz w:val="22"/>
        </w:rPr>
      </w:pPr>
      <w:hyperlink w:anchor="_Toc256000060" w:history="1">
        <w:r>
          <w:rPr>
            <w:rStyle w:val="Hyperlink"/>
          </w:rPr>
          <w:t>Represents numbers B</w:t>
        </w:r>
        <w:r>
          <w:tab/>
        </w:r>
        <w:r>
          <w:fldChar w:fldCharType="begin"/>
        </w:r>
        <w:r>
          <w:instrText xml:space="preserve"> PAGEREF _Toc256000060 \h </w:instrText>
        </w:r>
        <w:r>
          <w:fldChar w:fldCharType="separate"/>
        </w:r>
        <w:r>
          <w:t>88</w:t>
        </w:r>
        <w:r>
          <w:fldChar w:fldCharType="end"/>
        </w:r>
      </w:hyperlink>
    </w:p>
    <w:p>
      <w:pPr>
        <w:pStyle w:val="TOC3"/>
        <w:tabs>
          <w:tab w:val="right" w:leader="dot" w:pos="9628"/>
        </w:tabs>
        <w:rPr>
          <w:rFonts w:ascii="Calibri" w:hAnsi="Calibri"/>
          <w:noProof/>
          <w:sz w:val="22"/>
        </w:rPr>
      </w:pPr>
      <w:hyperlink w:anchor="_Toc256000061" w:history="1">
        <w:r>
          <w:rPr>
            <w:rStyle w:val="Hyperlink"/>
          </w:rPr>
          <w:t>Additive relations A</w:t>
        </w:r>
        <w:r>
          <w:tab/>
        </w:r>
        <w:r>
          <w:fldChar w:fldCharType="begin"/>
        </w:r>
        <w:r>
          <w:instrText xml:space="preserve"> PAGEREF _Toc256000061 \h </w:instrText>
        </w:r>
        <w:r>
          <w:fldChar w:fldCharType="separate"/>
        </w:r>
        <w:r>
          <w:t>89</w:t>
        </w:r>
        <w:r>
          <w:fldChar w:fldCharType="end"/>
        </w:r>
      </w:hyperlink>
    </w:p>
    <w:p>
      <w:pPr>
        <w:pStyle w:val="TOC3"/>
        <w:tabs>
          <w:tab w:val="right" w:leader="dot" w:pos="9628"/>
        </w:tabs>
        <w:rPr>
          <w:rFonts w:ascii="Calibri" w:hAnsi="Calibri"/>
          <w:noProof/>
          <w:sz w:val="22"/>
        </w:rPr>
      </w:pPr>
      <w:hyperlink w:anchor="_Toc256000062" w:history="1">
        <w:r>
          <w:rPr>
            <w:rStyle w:val="Hyperlink"/>
          </w:rPr>
          <w:t>Additive relations B</w:t>
        </w:r>
        <w:r>
          <w:tab/>
        </w:r>
        <w:r>
          <w:fldChar w:fldCharType="begin"/>
        </w:r>
        <w:r>
          <w:instrText xml:space="preserve"> PAGEREF _Toc256000062 \h </w:instrText>
        </w:r>
        <w:r>
          <w:fldChar w:fldCharType="separate"/>
        </w:r>
        <w:r>
          <w:t>90</w:t>
        </w:r>
        <w:r>
          <w:fldChar w:fldCharType="end"/>
        </w:r>
      </w:hyperlink>
    </w:p>
    <w:p>
      <w:pPr>
        <w:pStyle w:val="TOC3"/>
        <w:tabs>
          <w:tab w:val="right" w:leader="dot" w:pos="9628"/>
        </w:tabs>
        <w:rPr>
          <w:rFonts w:ascii="Calibri" w:hAnsi="Calibri"/>
          <w:noProof/>
          <w:sz w:val="22"/>
        </w:rPr>
      </w:pPr>
      <w:hyperlink w:anchor="_Toc256000063" w:history="1">
        <w:r>
          <w:rPr>
            <w:rStyle w:val="Hyperlink"/>
          </w:rPr>
          <w:t>Multiplicative relations A</w:t>
        </w:r>
        <w:r>
          <w:tab/>
        </w:r>
        <w:r>
          <w:fldChar w:fldCharType="begin"/>
        </w:r>
        <w:r>
          <w:instrText xml:space="preserve"> PAGEREF _Toc256000063 \h </w:instrText>
        </w:r>
        <w:r>
          <w:fldChar w:fldCharType="separate"/>
        </w:r>
        <w:r>
          <w:t>91</w:t>
        </w:r>
        <w:r>
          <w:fldChar w:fldCharType="end"/>
        </w:r>
      </w:hyperlink>
    </w:p>
    <w:p>
      <w:pPr>
        <w:pStyle w:val="TOC3"/>
        <w:tabs>
          <w:tab w:val="right" w:leader="dot" w:pos="9628"/>
        </w:tabs>
        <w:rPr>
          <w:rFonts w:ascii="Calibri" w:hAnsi="Calibri"/>
          <w:noProof/>
          <w:sz w:val="22"/>
        </w:rPr>
      </w:pPr>
      <w:hyperlink w:anchor="_Toc256000064" w:history="1">
        <w:r>
          <w:rPr>
            <w:rStyle w:val="Hyperlink"/>
          </w:rPr>
          <w:t>Multiplicative relations B</w:t>
        </w:r>
        <w:r>
          <w:tab/>
        </w:r>
        <w:r>
          <w:fldChar w:fldCharType="begin"/>
        </w:r>
        <w:r>
          <w:instrText xml:space="preserve"> PAGEREF _Toc256000064 \h </w:instrText>
        </w:r>
        <w:r>
          <w:fldChar w:fldCharType="separate"/>
        </w:r>
        <w:r>
          <w:t>93</w:t>
        </w:r>
        <w:r>
          <w:fldChar w:fldCharType="end"/>
        </w:r>
      </w:hyperlink>
    </w:p>
    <w:p>
      <w:pPr>
        <w:pStyle w:val="TOC3"/>
        <w:tabs>
          <w:tab w:val="right" w:leader="dot" w:pos="9628"/>
        </w:tabs>
        <w:rPr>
          <w:rFonts w:ascii="Calibri" w:hAnsi="Calibri"/>
          <w:noProof/>
          <w:sz w:val="22"/>
        </w:rPr>
      </w:pPr>
      <w:hyperlink w:anchor="_Toc256000065" w:history="1">
        <w:r>
          <w:rPr>
            <w:rStyle w:val="Hyperlink"/>
          </w:rPr>
          <w:t>Representing quantity fractions A</w:t>
        </w:r>
        <w:r>
          <w:tab/>
        </w:r>
        <w:r>
          <w:fldChar w:fldCharType="begin"/>
        </w:r>
        <w:r>
          <w:instrText xml:space="preserve"> PAGEREF _Toc256000065 \h </w:instrText>
        </w:r>
        <w:r>
          <w:fldChar w:fldCharType="separate"/>
        </w:r>
        <w:r>
          <w:t>94</w:t>
        </w:r>
        <w:r>
          <w:fldChar w:fldCharType="end"/>
        </w:r>
      </w:hyperlink>
    </w:p>
    <w:p>
      <w:pPr>
        <w:pStyle w:val="TOC3"/>
        <w:tabs>
          <w:tab w:val="right" w:leader="dot" w:pos="9628"/>
        </w:tabs>
        <w:rPr>
          <w:rFonts w:ascii="Calibri" w:hAnsi="Calibri"/>
          <w:noProof/>
          <w:sz w:val="22"/>
        </w:rPr>
      </w:pPr>
      <w:hyperlink w:anchor="_Toc256000066" w:history="1">
        <w:r>
          <w:rPr>
            <w:rStyle w:val="Hyperlink"/>
          </w:rPr>
          <w:t>Representing quantity fractions B</w:t>
        </w:r>
        <w:r>
          <w:tab/>
        </w:r>
        <w:r>
          <w:fldChar w:fldCharType="begin"/>
        </w:r>
        <w:r>
          <w:instrText xml:space="preserve"> PAGEREF _Toc256000066 \h </w:instrText>
        </w:r>
        <w:r>
          <w:fldChar w:fldCharType="separate"/>
        </w:r>
        <w:r>
          <w:t>95</w:t>
        </w:r>
        <w:r>
          <w:fldChar w:fldCharType="end"/>
        </w:r>
      </w:hyperlink>
    </w:p>
    <w:p>
      <w:pPr>
        <w:pStyle w:val="TOC3"/>
        <w:tabs>
          <w:tab w:val="right" w:leader="dot" w:pos="9628"/>
        </w:tabs>
        <w:rPr>
          <w:rFonts w:ascii="Calibri" w:hAnsi="Calibri"/>
          <w:noProof/>
          <w:sz w:val="22"/>
        </w:rPr>
      </w:pPr>
      <w:hyperlink w:anchor="_Toc256000067" w:history="1">
        <w:r>
          <w:rPr>
            <w:rStyle w:val="Hyperlink"/>
          </w:rPr>
          <w:t>Geometric measure A</w:t>
        </w:r>
        <w:r>
          <w:tab/>
        </w:r>
        <w:r>
          <w:fldChar w:fldCharType="begin"/>
        </w:r>
        <w:r>
          <w:instrText xml:space="preserve"> PAGEREF _Toc256000067 \h </w:instrText>
        </w:r>
        <w:r>
          <w:fldChar w:fldCharType="separate"/>
        </w:r>
        <w:r>
          <w:t>96</w:t>
        </w:r>
        <w:r>
          <w:fldChar w:fldCharType="end"/>
        </w:r>
      </w:hyperlink>
    </w:p>
    <w:p>
      <w:pPr>
        <w:pStyle w:val="TOC3"/>
        <w:tabs>
          <w:tab w:val="right" w:leader="dot" w:pos="9628"/>
        </w:tabs>
        <w:rPr>
          <w:rFonts w:ascii="Calibri" w:hAnsi="Calibri"/>
          <w:noProof/>
          <w:sz w:val="22"/>
        </w:rPr>
      </w:pPr>
      <w:hyperlink w:anchor="_Toc256000068" w:history="1">
        <w:r>
          <w:rPr>
            <w:rStyle w:val="Hyperlink"/>
          </w:rPr>
          <w:t>Geometric measure B</w:t>
        </w:r>
        <w:r>
          <w:tab/>
        </w:r>
        <w:r>
          <w:fldChar w:fldCharType="begin"/>
        </w:r>
        <w:r>
          <w:instrText xml:space="preserve"> PAGEREF _Toc256000068 \h </w:instrText>
        </w:r>
        <w:r>
          <w:fldChar w:fldCharType="separate"/>
        </w:r>
        <w:r>
          <w:t>98</w:t>
        </w:r>
        <w:r>
          <w:fldChar w:fldCharType="end"/>
        </w:r>
      </w:hyperlink>
    </w:p>
    <w:p>
      <w:pPr>
        <w:pStyle w:val="TOC3"/>
        <w:tabs>
          <w:tab w:val="right" w:leader="dot" w:pos="9628"/>
        </w:tabs>
        <w:rPr>
          <w:rFonts w:ascii="Calibri" w:hAnsi="Calibri"/>
          <w:noProof/>
          <w:sz w:val="22"/>
        </w:rPr>
      </w:pPr>
      <w:hyperlink w:anchor="_Toc256000069" w:history="1">
        <w:r>
          <w:rPr>
            <w:rStyle w:val="Hyperlink"/>
          </w:rPr>
          <w:t>Two-dimensional spatial structure A</w:t>
        </w:r>
        <w:r>
          <w:tab/>
        </w:r>
        <w:r>
          <w:fldChar w:fldCharType="begin"/>
        </w:r>
        <w:r>
          <w:instrText xml:space="preserve"> PAGEREF _Toc256000069 \h </w:instrText>
        </w:r>
        <w:r>
          <w:fldChar w:fldCharType="separate"/>
        </w:r>
        <w:r>
          <w:t>100</w:t>
        </w:r>
        <w:r>
          <w:fldChar w:fldCharType="end"/>
        </w:r>
      </w:hyperlink>
    </w:p>
    <w:p>
      <w:pPr>
        <w:pStyle w:val="TOC3"/>
        <w:tabs>
          <w:tab w:val="right" w:leader="dot" w:pos="9628"/>
        </w:tabs>
        <w:rPr>
          <w:rFonts w:ascii="Calibri" w:hAnsi="Calibri"/>
          <w:noProof/>
          <w:sz w:val="22"/>
        </w:rPr>
      </w:pPr>
      <w:hyperlink w:anchor="_Toc256000070" w:history="1">
        <w:r>
          <w:rPr>
            <w:rStyle w:val="Hyperlink"/>
          </w:rPr>
          <w:t>Two-dimensional spatial structure B</w:t>
        </w:r>
        <w:r>
          <w:tab/>
        </w:r>
        <w:r>
          <w:fldChar w:fldCharType="begin"/>
        </w:r>
        <w:r>
          <w:instrText xml:space="preserve"> PAGEREF _Toc256000070 \h </w:instrText>
        </w:r>
        <w:r>
          <w:fldChar w:fldCharType="separate"/>
        </w:r>
        <w:r>
          <w:t>101</w:t>
        </w:r>
        <w:r>
          <w:fldChar w:fldCharType="end"/>
        </w:r>
      </w:hyperlink>
    </w:p>
    <w:p>
      <w:pPr>
        <w:pStyle w:val="TOC3"/>
        <w:tabs>
          <w:tab w:val="right" w:leader="dot" w:pos="9628"/>
        </w:tabs>
        <w:rPr>
          <w:rFonts w:ascii="Calibri" w:hAnsi="Calibri"/>
          <w:noProof/>
          <w:sz w:val="22"/>
        </w:rPr>
      </w:pPr>
      <w:hyperlink w:anchor="_Toc256000071" w:history="1">
        <w:r>
          <w:rPr>
            <w:rStyle w:val="Hyperlink"/>
          </w:rPr>
          <w:t>Three-dimensional spatial structure A</w:t>
        </w:r>
        <w:r>
          <w:tab/>
        </w:r>
        <w:r>
          <w:fldChar w:fldCharType="begin"/>
        </w:r>
        <w:r>
          <w:instrText xml:space="preserve"> PAGEREF _Toc256000071 \h </w:instrText>
        </w:r>
        <w:r>
          <w:fldChar w:fldCharType="separate"/>
        </w:r>
        <w:r>
          <w:t>102</w:t>
        </w:r>
        <w:r>
          <w:fldChar w:fldCharType="end"/>
        </w:r>
      </w:hyperlink>
    </w:p>
    <w:p>
      <w:pPr>
        <w:pStyle w:val="TOC3"/>
        <w:tabs>
          <w:tab w:val="right" w:leader="dot" w:pos="9628"/>
        </w:tabs>
        <w:rPr>
          <w:rFonts w:ascii="Calibri" w:hAnsi="Calibri"/>
          <w:noProof/>
          <w:sz w:val="22"/>
        </w:rPr>
      </w:pPr>
      <w:hyperlink w:anchor="_Toc256000072" w:history="1">
        <w:r>
          <w:rPr>
            <w:rStyle w:val="Hyperlink"/>
          </w:rPr>
          <w:t>Three-dimensional spatial structure B</w:t>
        </w:r>
        <w:r>
          <w:tab/>
        </w:r>
        <w:r>
          <w:fldChar w:fldCharType="begin"/>
        </w:r>
        <w:r>
          <w:instrText xml:space="preserve"> PAGEREF _Toc256000072 \h </w:instrText>
        </w:r>
        <w:r>
          <w:fldChar w:fldCharType="separate"/>
        </w:r>
        <w:r>
          <w:t>103</w:t>
        </w:r>
        <w:r>
          <w:fldChar w:fldCharType="end"/>
        </w:r>
      </w:hyperlink>
    </w:p>
    <w:p>
      <w:pPr>
        <w:pStyle w:val="TOC3"/>
        <w:tabs>
          <w:tab w:val="right" w:leader="dot" w:pos="9628"/>
        </w:tabs>
        <w:rPr>
          <w:rFonts w:ascii="Calibri" w:hAnsi="Calibri"/>
          <w:noProof/>
          <w:sz w:val="22"/>
        </w:rPr>
      </w:pPr>
      <w:hyperlink w:anchor="_Toc256000073" w:history="1">
        <w:r>
          <w:rPr>
            <w:rStyle w:val="Hyperlink"/>
          </w:rPr>
          <w:t>Non-spatial measure A</w:t>
        </w:r>
        <w:r>
          <w:tab/>
        </w:r>
        <w:r>
          <w:fldChar w:fldCharType="begin"/>
        </w:r>
        <w:r>
          <w:instrText xml:space="preserve"> PAGEREF _Toc256000073 \h </w:instrText>
        </w:r>
        <w:r>
          <w:fldChar w:fldCharType="separate"/>
        </w:r>
        <w:r>
          <w:t>104</w:t>
        </w:r>
        <w:r>
          <w:fldChar w:fldCharType="end"/>
        </w:r>
      </w:hyperlink>
    </w:p>
    <w:p>
      <w:pPr>
        <w:pStyle w:val="TOC3"/>
        <w:tabs>
          <w:tab w:val="right" w:leader="dot" w:pos="9628"/>
        </w:tabs>
        <w:rPr>
          <w:rFonts w:ascii="Calibri" w:hAnsi="Calibri"/>
          <w:noProof/>
          <w:sz w:val="22"/>
        </w:rPr>
      </w:pPr>
      <w:hyperlink w:anchor="_Toc256000074" w:history="1">
        <w:r>
          <w:rPr>
            <w:rStyle w:val="Hyperlink"/>
          </w:rPr>
          <w:t>Non-spatial measure B</w:t>
        </w:r>
        <w:r>
          <w:tab/>
        </w:r>
        <w:r>
          <w:fldChar w:fldCharType="begin"/>
        </w:r>
        <w:r>
          <w:instrText xml:space="preserve"> PAGEREF _Toc256000074 \h </w:instrText>
        </w:r>
        <w:r>
          <w:fldChar w:fldCharType="separate"/>
        </w:r>
        <w:r>
          <w:t>105</w:t>
        </w:r>
        <w:r>
          <w:fldChar w:fldCharType="end"/>
        </w:r>
      </w:hyperlink>
    </w:p>
    <w:p>
      <w:pPr>
        <w:pStyle w:val="TOC3"/>
        <w:tabs>
          <w:tab w:val="right" w:leader="dot" w:pos="9628"/>
        </w:tabs>
        <w:rPr>
          <w:rFonts w:ascii="Calibri" w:hAnsi="Calibri"/>
          <w:noProof/>
          <w:sz w:val="22"/>
        </w:rPr>
      </w:pPr>
      <w:hyperlink w:anchor="_Toc256000075" w:history="1">
        <w:r>
          <w:rPr>
            <w:rStyle w:val="Hyperlink"/>
          </w:rPr>
          <w:t>Data A</w:t>
        </w:r>
        <w:r>
          <w:tab/>
        </w:r>
        <w:r>
          <w:fldChar w:fldCharType="begin"/>
        </w:r>
        <w:r>
          <w:instrText xml:space="preserve"> PAGEREF _Toc256000075 \h </w:instrText>
        </w:r>
        <w:r>
          <w:fldChar w:fldCharType="separate"/>
        </w:r>
        <w:r>
          <w:t>106</w:t>
        </w:r>
        <w:r>
          <w:fldChar w:fldCharType="end"/>
        </w:r>
      </w:hyperlink>
    </w:p>
    <w:p>
      <w:pPr>
        <w:pStyle w:val="TOC3"/>
        <w:tabs>
          <w:tab w:val="right" w:leader="dot" w:pos="9628"/>
        </w:tabs>
        <w:rPr>
          <w:rFonts w:ascii="Calibri" w:hAnsi="Calibri"/>
          <w:noProof/>
          <w:sz w:val="22"/>
        </w:rPr>
      </w:pPr>
      <w:hyperlink w:anchor="_Toc256000076" w:history="1">
        <w:r>
          <w:rPr>
            <w:rStyle w:val="Hyperlink"/>
          </w:rPr>
          <w:t>Data B</w:t>
        </w:r>
        <w:r>
          <w:tab/>
        </w:r>
        <w:r>
          <w:fldChar w:fldCharType="begin"/>
        </w:r>
        <w:r>
          <w:instrText xml:space="preserve"> PAGEREF _Toc256000076 \h </w:instrText>
        </w:r>
        <w:r>
          <w:fldChar w:fldCharType="separate"/>
        </w:r>
        <w:r>
          <w:t>107</w:t>
        </w:r>
        <w:r>
          <w:fldChar w:fldCharType="end"/>
        </w:r>
      </w:hyperlink>
    </w:p>
    <w:p>
      <w:pPr>
        <w:pStyle w:val="TOC3"/>
        <w:tabs>
          <w:tab w:val="right" w:leader="dot" w:pos="9628"/>
        </w:tabs>
        <w:rPr>
          <w:rFonts w:ascii="Calibri" w:hAnsi="Calibri"/>
          <w:noProof/>
          <w:sz w:val="22"/>
        </w:rPr>
      </w:pPr>
      <w:hyperlink w:anchor="_Toc256000077" w:history="1">
        <w:r>
          <w:rPr>
            <w:rStyle w:val="Hyperlink"/>
          </w:rPr>
          <w:t>Chance A</w:t>
        </w:r>
        <w:r>
          <w:tab/>
        </w:r>
        <w:r>
          <w:fldChar w:fldCharType="begin"/>
        </w:r>
        <w:r>
          <w:instrText xml:space="preserve"> PAGEREF _Toc256000077 \h </w:instrText>
        </w:r>
        <w:r>
          <w:fldChar w:fldCharType="separate"/>
        </w:r>
        <w:r>
          <w:t>108</w:t>
        </w:r>
        <w:r>
          <w:fldChar w:fldCharType="end"/>
        </w:r>
      </w:hyperlink>
    </w:p>
    <w:p>
      <w:pPr>
        <w:pStyle w:val="TOC3"/>
        <w:tabs>
          <w:tab w:val="right" w:leader="dot" w:pos="9628"/>
        </w:tabs>
        <w:rPr>
          <w:rFonts w:ascii="Calibri" w:hAnsi="Calibri"/>
          <w:noProof/>
          <w:sz w:val="22"/>
        </w:rPr>
      </w:pPr>
      <w:hyperlink w:anchor="_Toc256000078" w:history="1">
        <w:r>
          <w:rPr>
            <w:rStyle w:val="Hyperlink"/>
          </w:rPr>
          <w:t>Chance B</w:t>
        </w:r>
        <w:r>
          <w:tab/>
        </w:r>
        <w:r>
          <w:fldChar w:fldCharType="begin"/>
        </w:r>
        <w:r>
          <w:instrText xml:space="preserve"> PAGEREF _Toc256000078 \h </w:instrText>
        </w:r>
        <w:r>
          <w:fldChar w:fldCharType="separate"/>
        </w:r>
        <w:r>
          <w:t>109</w:t>
        </w:r>
        <w:r>
          <w:fldChar w:fldCharType="end"/>
        </w:r>
      </w:hyperlink>
    </w:p>
    <w:p>
      <w:pPr>
        <w:pStyle w:val="TOC2"/>
        <w:tabs>
          <w:tab w:val="right" w:leader="dot" w:pos="9628"/>
        </w:tabs>
        <w:rPr>
          <w:rFonts w:ascii="Calibri" w:hAnsi="Calibri"/>
          <w:noProof/>
          <w:sz w:val="22"/>
        </w:rPr>
      </w:pPr>
      <w:hyperlink w:anchor="_Toc256000079" w:history="1">
        <w:r>
          <w:rPr>
            <w:rStyle w:val="Hyperlink"/>
          </w:rPr>
          <w:t>Outcomes and content for Stage 4</w:t>
        </w:r>
        <w:r>
          <w:tab/>
        </w:r>
        <w:r>
          <w:fldChar w:fldCharType="begin"/>
        </w:r>
        <w:r>
          <w:instrText xml:space="preserve"> PAGEREF _Toc256000079 \h </w:instrText>
        </w:r>
        <w:r>
          <w:fldChar w:fldCharType="separate"/>
        </w:r>
        <w:r>
          <w:t>110</w:t>
        </w:r>
        <w:r>
          <w:fldChar w:fldCharType="end"/>
        </w:r>
      </w:hyperlink>
    </w:p>
    <w:p>
      <w:pPr>
        <w:pStyle w:val="TOC3"/>
        <w:tabs>
          <w:tab w:val="right" w:leader="dot" w:pos="9628"/>
        </w:tabs>
        <w:rPr>
          <w:rFonts w:ascii="Calibri" w:hAnsi="Calibri"/>
          <w:noProof/>
          <w:sz w:val="22"/>
        </w:rPr>
      </w:pPr>
      <w:hyperlink w:anchor="_Toc256000080" w:history="1">
        <w:r>
          <w:rPr>
            <w:rStyle w:val="Hyperlink"/>
          </w:rPr>
          <w:t>Computation with integers</w:t>
        </w:r>
        <w:r>
          <w:tab/>
        </w:r>
        <w:r>
          <w:fldChar w:fldCharType="begin"/>
        </w:r>
        <w:r>
          <w:instrText xml:space="preserve"> PAGEREF _Toc256000080 \h </w:instrText>
        </w:r>
        <w:r>
          <w:fldChar w:fldCharType="separate"/>
        </w:r>
        <w:r>
          <w:t>110</w:t>
        </w:r>
        <w:r>
          <w:fldChar w:fldCharType="end"/>
        </w:r>
      </w:hyperlink>
    </w:p>
    <w:p>
      <w:pPr>
        <w:pStyle w:val="TOC3"/>
        <w:tabs>
          <w:tab w:val="right" w:leader="dot" w:pos="9628"/>
        </w:tabs>
        <w:rPr>
          <w:rFonts w:ascii="Calibri" w:hAnsi="Calibri"/>
          <w:noProof/>
          <w:sz w:val="22"/>
        </w:rPr>
      </w:pPr>
      <w:hyperlink w:anchor="_Toc256000081" w:history="1">
        <w:r>
          <w:rPr>
            <w:rStyle w:val="Hyperlink"/>
          </w:rPr>
          <w:t>Fractions, decimals and percentages</w:t>
        </w:r>
        <w:r>
          <w:tab/>
        </w:r>
        <w:r>
          <w:fldChar w:fldCharType="begin"/>
        </w:r>
        <w:r>
          <w:instrText xml:space="preserve"> PAGEREF _Toc256000081 \h </w:instrText>
        </w:r>
        <w:r>
          <w:fldChar w:fldCharType="separate"/>
        </w:r>
        <w:r>
          <w:t>111</w:t>
        </w:r>
        <w:r>
          <w:fldChar w:fldCharType="end"/>
        </w:r>
      </w:hyperlink>
    </w:p>
    <w:p>
      <w:pPr>
        <w:pStyle w:val="TOC3"/>
        <w:tabs>
          <w:tab w:val="right" w:leader="dot" w:pos="9628"/>
        </w:tabs>
        <w:rPr>
          <w:rFonts w:ascii="Calibri" w:hAnsi="Calibri"/>
          <w:noProof/>
          <w:sz w:val="22"/>
        </w:rPr>
      </w:pPr>
      <w:hyperlink w:anchor="_Toc256000082" w:history="1">
        <w:r>
          <w:rPr>
            <w:rStyle w:val="Hyperlink"/>
          </w:rPr>
          <w:t>Ratios and rates</w:t>
        </w:r>
        <w:r>
          <w:tab/>
        </w:r>
        <w:r>
          <w:fldChar w:fldCharType="begin"/>
        </w:r>
        <w:r>
          <w:instrText xml:space="preserve"> PAGEREF _Toc256000082 \h </w:instrText>
        </w:r>
        <w:r>
          <w:fldChar w:fldCharType="separate"/>
        </w:r>
        <w:r>
          <w:t>113</w:t>
        </w:r>
        <w:r>
          <w:fldChar w:fldCharType="end"/>
        </w:r>
      </w:hyperlink>
    </w:p>
    <w:p>
      <w:pPr>
        <w:pStyle w:val="TOC3"/>
        <w:tabs>
          <w:tab w:val="right" w:leader="dot" w:pos="9628"/>
        </w:tabs>
        <w:rPr>
          <w:rFonts w:ascii="Calibri" w:hAnsi="Calibri"/>
          <w:noProof/>
          <w:sz w:val="22"/>
        </w:rPr>
      </w:pPr>
      <w:hyperlink w:anchor="_Toc256000083" w:history="1">
        <w:r>
          <w:rPr>
            <w:rStyle w:val="Hyperlink"/>
          </w:rPr>
          <w:t>Algebraic techniques</w:t>
        </w:r>
        <w:r>
          <w:tab/>
        </w:r>
        <w:r>
          <w:fldChar w:fldCharType="begin"/>
        </w:r>
        <w:r>
          <w:instrText xml:space="preserve"> PAGEREF _Toc256000083 \h </w:instrText>
        </w:r>
        <w:r>
          <w:fldChar w:fldCharType="separate"/>
        </w:r>
        <w:r>
          <w:t>114</w:t>
        </w:r>
        <w:r>
          <w:fldChar w:fldCharType="end"/>
        </w:r>
      </w:hyperlink>
    </w:p>
    <w:p>
      <w:pPr>
        <w:pStyle w:val="TOC3"/>
        <w:tabs>
          <w:tab w:val="right" w:leader="dot" w:pos="9628"/>
        </w:tabs>
        <w:rPr>
          <w:rFonts w:ascii="Calibri" w:hAnsi="Calibri"/>
          <w:noProof/>
          <w:sz w:val="22"/>
        </w:rPr>
      </w:pPr>
      <w:hyperlink w:anchor="_Toc256000084" w:history="1">
        <w:r>
          <w:rPr>
            <w:rStyle w:val="Hyperlink"/>
          </w:rPr>
          <w:t>Indices</w:t>
        </w:r>
        <w:r>
          <w:tab/>
        </w:r>
        <w:r>
          <w:fldChar w:fldCharType="begin"/>
        </w:r>
        <w:r>
          <w:instrText xml:space="preserve"> PAGEREF _Toc256000084 \h </w:instrText>
        </w:r>
        <w:r>
          <w:fldChar w:fldCharType="separate"/>
        </w:r>
        <w:r>
          <w:t>115</w:t>
        </w:r>
        <w:r>
          <w:fldChar w:fldCharType="end"/>
        </w:r>
      </w:hyperlink>
    </w:p>
    <w:p>
      <w:pPr>
        <w:pStyle w:val="TOC3"/>
        <w:tabs>
          <w:tab w:val="right" w:leader="dot" w:pos="9628"/>
        </w:tabs>
        <w:rPr>
          <w:rFonts w:ascii="Calibri" w:hAnsi="Calibri"/>
          <w:noProof/>
          <w:sz w:val="22"/>
        </w:rPr>
      </w:pPr>
      <w:hyperlink w:anchor="_Toc256000085" w:history="1">
        <w:r>
          <w:rPr>
            <w:rStyle w:val="Hyperlink"/>
          </w:rPr>
          <w:t>Equations</w:t>
        </w:r>
        <w:r>
          <w:tab/>
        </w:r>
        <w:r>
          <w:fldChar w:fldCharType="begin"/>
        </w:r>
        <w:r>
          <w:instrText xml:space="preserve"> PAGEREF _Toc256000085 \h </w:instrText>
        </w:r>
        <w:r>
          <w:fldChar w:fldCharType="separate"/>
        </w:r>
        <w:r>
          <w:t>116</w:t>
        </w:r>
        <w:r>
          <w:fldChar w:fldCharType="end"/>
        </w:r>
      </w:hyperlink>
    </w:p>
    <w:p>
      <w:pPr>
        <w:pStyle w:val="TOC3"/>
        <w:tabs>
          <w:tab w:val="right" w:leader="dot" w:pos="9628"/>
        </w:tabs>
        <w:rPr>
          <w:rFonts w:ascii="Calibri" w:hAnsi="Calibri"/>
          <w:noProof/>
          <w:sz w:val="22"/>
        </w:rPr>
      </w:pPr>
      <w:hyperlink w:anchor="_Toc256000086" w:history="1">
        <w:r>
          <w:rPr>
            <w:rStyle w:val="Hyperlink"/>
          </w:rPr>
          <w:t>Linear relationships</w:t>
        </w:r>
        <w:r>
          <w:tab/>
        </w:r>
        <w:r>
          <w:fldChar w:fldCharType="begin"/>
        </w:r>
        <w:r>
          <w:instrText xml:space="preserve"> PAGEREF _Toc256000086 \h </w:instrText>
        </w:r>
        <w:r>
          <w:fldChar w:fldCharType="separate"/>
        </w:r>
        <w:r>
          <w:t>117</w:t>
        </w:r>
        <w:r>
          <w:fldChar w:fldCharType="end"/>
        </w:r>
      </w:hyperlink>
    </w:p>
    <w:p>
      <w:pPr>
        <w:pStyle w:val="TOC3"/>
        <w:tabs>
          <w:tab w:val="right" w:leader="dot" w:pos="9628"/>
        </w:tabs>
        <w:rPr>
          <w:rFonts w:ascii="Calibri" w:hAnsi="Calibri"/>
          <w:noProof/>
          <w:sz w:val="22"/>
        </w:rPr>
      </w:pPr>
      <w:hyperlink w:anchor="_Toc256000087" w:history="1">
        <w:r>
          <w:rPr>
            <w:rStyle w:val="Hyperlink"/>
          </w:rPr>
          <w:t>Length</w:t>
        </w:r>
        <w:r>
          <w:tab/>
        </w:r>
        <w:r>
          <w:fldChar w:fldCharType="begin"/>
        </w:r>
        <w:r>
          <w:instrText xml:space="preserve"> PAGEREF _Toc256000087 \h </w:instrText>
        </w:r>
        <w:r>
          <w:fldChar w:fldCharType="separate"/>
        </w:r>
        <w:r>
          <w:t>118</w:t>
        </w:r>
        <w:r>
          <w:fldChar w:fldCharType="end"/>
        </w:r>
      </w:hyperlink>
    </w:p>
    <w:p>
      <w:pPr>
        <w:pStyle w:val="TOC3"/>
        <w:tabs>
          <w:tab w:val="right" w:leader="dot" w:pos="9628"/>
        </w:tabs>
        <w:rPr>
          <w:rFonts w:ascii="Calibri" w:hAnsi="Calibri"/>
          <w:noProof/>
          <w:sz w:val="22"/>
        </w:rPr>
      </w:pPr>
      <w:hyperlink w:anchor="_Toc256000088" w:history="1">
        <w:r>
          <w:rPr>
            <w:rStyle w:val="Hyperlink"/>
          </w:rPr>
          <w:t>Right-angled triangles (Pythagoras’ theorem)</w:t>
        </w:r>
        <w:r>
          <w:tab/>
        </w:r>
        <w:r>
          <w:fldChar w:fldCharType="begin"/>
        </w:r>
        <w:r>
          <w:instrText xml:space="preserve"> PAGEREF _Toc256000088 \h </w:instrText>
        </w:r>
        <w:r>
          <w:fldChar w:fldCharType="separate"/>
        </w:r>
        <w:r>
          <w:t>119</w:t>
        </w:r>
        <w:r>
          <w:fldChar w:fldCharType="end"/>
        </w:r>
      </w:hyperlink>
    </w:p>
    <w:p>
      <w:pPr>
        <w:pStyle w:val="TOC3"/>
        <w:tabs>
          <w:tab w:val="right" w:leader="dot" w:pos="9628"/>
        </w:tabs>
        <w:rPr>
          <w:rFonts w:ascii="Calibri" w:hAnsi="Calibri"/>
          <w:noProof/>
          <w:sz w:val="22"/>
        </w:rPr>
      </w:pPr>
      <w:hyperlink w:anchor="_Toc256000089" w:history="1">
        <w:r>
          <w:rPr>
            <w:rStyle w:val="Hyperlink"/>
          </w:rPr>
          <w:t>Area</w:t>
        </w:r>
        <w:r>
          <w:tab/>
        </w:r>
        <w:r>
          <w:fldChar w:fldCharType="begin"/>
        </w:r>
        <w:r>
          <w:instrText xml:space="preserve"> PAGEREF _Toc256000089 \h </w:instrText>
        </w:r>
        <w:r>
          <w:fldChar w:fldCharType="separate"/>
        </w:r>
        <w:r>
          <w:t>120</w:t>
        </w:r>
        <w:r>
          <w:fldChar w:fldCharType="end"/>
        </w:r>
      </w:hyperlink>
    </w:p>
    <w:p>
      <w:pPr>
        <w:pStyle w:val="TOC3"/>
        <w:tabs>
          <w:tab w:val="right" w:leader="dot" w:pos="9628"/>
        </w:tabs>
        <w:rPr>
          <w:rFonts w:ascii="Calibri" w:hAnsi="Calibri"/>
          <w:noProof/>
          <w:sz w:val="22"/>
        </w:rPr>
      </w:pPr>
      <w:hyperlink w:anchor="_Toc256000090" w:history="1">
        <w:r>
          <w:rPr>
            <w:rStyle w:val="Hyperlink"/>
          </w:rPr>
          <w:t>Volume</w:t>
        </w:r>
        <w:r>
          <w:tab/>
        </w:r>
        <w:r>
          <w:fldChar w:fldCharType="begin"/>
        </w:r>
        <w:r>
          <w:instrText xml:space="preserve"> PAGEREF _Toc256000090 \h </w:instrText>
        </w:r>
        <w:r>
          <w:fldChar w:fldCharType="separate"/>
        </w:r>
        <w:r>
          <w:t>122</w:t>
        </w:r>
        <w:r>
          <w:fldChar w:fldCharType="end"/>
        </w:r>
      </w:hyperlink>
    </w:p>
    <w:p>
      <w:pPr>
        <w:pStyle w:val="TOC3"/>
        <w:tabs>
          <w:tab w:val="right" w:leader="dot" w:pos="9628"/>
        </w:tabs>
        <w:rPr>
          <w:rFonts w:ascii="Calibri" w:hAnsi="Calibri"/>
          <w:noProof/>
          <w:sz w:val="22"/>
        </w:rPr>
      </w:pPr>
      <w:hyperlink w:anchor="_Toc256000091" w:history="1">
        <w:r>
          <w:rPr>
            <w:rStyle w:val="Hyperlink"/>
          </w:rPr>
          <w:t>Angle relationships</w:t>
        </w:r>
        <w:r>
          <w:tab/>
        </w:r>
        <w:r>
          <w:fldChar w:fldCharType="begin"/>
        </w:r>
        <w:r>
          <w:instrText xml:space="preserve"> PAGEREF _Toc256000091 \h </w:instrText>
        </w:r>
        <w:r>
          <w:fldChar w:fldCharType="separate"/>
        </w:r>
        <w:r>
          <w:t>123</w:t>
        </w:r>
        <w:r>
          <w:fldChar w:fldCharType="end"/>
        </w:r>
      </w:hyperlink>
    </w:p>
    <w:p>
      <w:pPr>
        <w:pStyle w:val="TOC3"/>
        <w:tabs>
          <w:tab w:val="right" w:leader="dot" w:pos="9628"/>
        </w:tabs>
        <w:rPr>
          <w:rFonts w:ascii="Calibri" w:hAnsi="Calibri"/>
          <w:noProof/>
          <w:sz w:val="22"/>
        </w:rPr>
      </w:pPr>
      <w:hyperlink w:anchor="_Toc256000092" w:history="1">
        <w:r>
          <w:rPr>
            <w:rStyle w:val="Hyperlink"/>
          </w:rPr>
          <w:t>Properties of geometrical figures</w:t>
        </w:r>
        <w:r>
          <w:tab/>
        </w:r>
        <w:r>
          <w:fldChar w:fldCharType="begin"/>
        </w:r>
        <w:r>
          <w:instrText xml:space="preserve"> PAGEREF _Toc256000092 \h </w:instrText>
        </w:r>
        <w:r>
          <w:fldChar w:fldCharType="separate"/>
        </w:r>
        <w:r>
          <w:t>124</w:t>
        </w:r>
        <w:r>
          <w:fldChar w:fldCharType="end"/>
        </w:r>
      </w:hyperlink>
    </w:p>
    <w:p>
      <w:pPr>
        <w:pStyle w:val="TOC3"/>
        <w:tabs>
          <w:tab w:val="right" w:leader="dot" w:pos="9628"/>
        </w:tabs>
        <w:rPr>
          <w:rFonts w:ascii="Calibri" w:hAnsi="Calibri"/>
          <w:noProof/>
          <w:sz w:val="22"/>
        </w:rPr>
      </w:pPr>
      <w:hyperlink w:anchor="_Toc256000093" w:history="1">
        <w:r>
          <w:rPr>
            <w:rStyle w:val="Hyperlink"/>
          </w:rPr>
          <w:t>Data classification and visualisation</w:t>
        </w:r>
        <w:r>
          <w:tab/>
        </w:r>
        <w:r>
          <w:fldChar w:fldCharType="begin"/>
        </w:r>
        <w:r>
          <w:instrText xml:space="preserve"> PAGEREF _Toc256000093 \h </w:instrText>
        </w:r>
        <w:r>
          <w:fldChar w:fldCharType="separate"/>
        </w:r>
        <w:r>
          <w:t>125</w:t>
        </w:r>
        <w:r>
          <w:fldChar w:fldCharType="end"/>
        </w:r>
      </w:hyperlink>
    </w:p>
    <w:p>
      <w:pPr>
        <w:pStyle w:val="TOC3"/>
        <w:tabs>
          <w:tab w:val="right" w:leader="dot" w:pos="9628"/>
        </w:tabs>
        <w:rPr>
          <w:rFonts w:ascii="Calibri" w:hAnsi="Calibri"/>
          <w:noProof/>
          <w:sz w:val="22"/>
        </w:rPr>
      </w:pPr>
      <w:hyperlink w:anchor="_Toc256000094" w:history="1">
        <w:r>
          <w:rPr>
            <w:rStyle w:val="Hyperlink"/>
          </w:rPr>
          <w:t>Data analysis</w:t>
        </w:r>
        <w:r>
          <w:tab/>
        </w:r>
        <w:r>
          <w:fldChar w:fldCharType="begin"/>
        </w:r>
        <w:r>
          <w:instrText xml:space="preserve"> PAGEREF _Toc256000094 \h </w:instrText>
        </w:r>
        <w:r>
          <w:fldChar w:fldCharType="separate"/>
        </w:r>
        <w:r>
          <w:t>126</w:t>
        </w:r>
        <w:r>
          <w:fldChar w:fldCharType="end"/>
        </w:r>
      </w:hyperlink>
    </w:p>
    <w:p>
      <w:pPr>
        <w:pStyle w:val="TOC3"/>
        <w:tabs>
          <w:tab w:val="right" w:leader="dot" w:pos="9628"/>
        </w:tabs>
        <w:rPr>
          <w:rFonts w:ascii="Calibri" w:hAnsi="Calibri"/>
          <w:noProof/>
          <w:sz w:val="22"/>
        </w:rPr>
      </w:pPr>
      <w:hyperlink w:anchor="_Toc256000095" w:history="1">
        <w:r>
          <w:rPr>
            <w:rStyle w:val="Hyperlink"/>
          </w:rPr>
          <w:t>Probability</w:t>
        </w:r>
        <w:r>
          <w:tab/>
        </w:r>
        <w:r>
          <w:fldChar w:fldCharType="begin"/>
        </w:r>
        <w:r>
          <w:instrText xml:space="preserve"> PAGEREF _Toc256000095 \h </w:instrText>
        </w:r>
        <w:r>
          <w:fldChar w:fldCharType="separate"/>
        </w:r>
        <w:r>
          <w:t>127</w:t>
        </w:r>
        <w:r>
          <w:fldChar w:fldCharType="end"/>
        </w:r>
      </w:hyperlink>
    </w:p>
    <w:p>
      <w:pPr>
        <w:pStyle w:val="TOC2"/>
        <w:tabs>
          <w:tab w:val="right" w:leader="dot" w:pos="9628"/>
        </w:tabs>
        <w:rPr>
          <w:rFonts w:ascii="Calibri" w:hAnsi="Calibri"/>
          <w:noProof/>
          <w:sz w:val="22"/>
        </w:rPr>
      </w:pPr>
      <w:hyperlink w:anchor="_Toc256000096" w:history="1">
        <w:r>
          <w:rPr>
            <w:rStyle w:val="Hyperlink"/>
          </w:rPr>
          <w:t>Outcomes and content for Stage 5</w:t>
        </w:r>
        <w:r>
          <w:tab/>
        </w:r>
        <w:r>
          <w:fldChar w:fldCharType="begin"/>
        </w:r>
        <w:r>
          <w:instrText xml:space="preserve"> PAGEREF _Toc256000096 \h </w:instrText>
        </w:r>
        <w:r>
          <w:fldChar w:fldCharType="separate"/>
        </w:r>
        <w:r>
          <w:t>128</w:t>
        </w:r>
        <w:r>
          <w:fldChar w:fldCharType="end"/>
        </w:r>
      </w:hyperlink>
    </w:p>
    <w:p>
      <w:pPr>
        <w:pStyle w:val="TOC3"/>
        <w:tabs>
          <w:tab w:val="right" w:leader="dot" w:pos="9628"/>
        </w:tabs>
        <w:rPr>
          <w:rFonts w:ascii="Calibri" w:hAnsi="Calibri"/>
          <w:noProof/>
          <w:sz w:val="22"/>
        </w:rPr>
      </w:pPr>
      <w:hyperlink w:anchor="_Toc256000097" w:history="1">
        <w:r>
          <w:rPr>
            <w:rStyle w:val="Hyperlink"/>
          </w:rPr>
          <w:t>Financial mathematics A</w:t>
        </w:r>
        <w:r>
          <w:tab/>
        </w:r>
        <w:r>
          <w:fldChar w:fldCharType="begin"/>
        </w:r>
        <w:r>
          <w:instrText xml:space="preserve"> PAGEREF _Toc256000097 \h </w:instrText>
        </w:r>
        <w:r>
          <w:fldChar w:fldCharType="separate"/>
        </w:r>
        <w:r>
          <w:t>128</w:t>
        </w:r>
        <w:r>
          <w:fldChar w:fldCharType="end"/>
        </w:r>
      </w:hyperlink>
    </w:p>
    <w:p>
      <w:pPr>
        <w:pStyle w:val="TOC3"/>
        <w:tabs>
          <w:tab w:val="right" w:leader="dot" w:pos="9628"/>
        </w:tabs>
        <w:rPr>
          <w:rFonts w:ascii="Calibri" w:hAnsi="Calibri"/>
          <w:noProof/>
          <w:sz w:val="22"/>
        </w:rPr>
      </w:pPr>
      <w:hyperlink w:anchor="_Toc256000098" w:history="1">
        <w:r>
          <w:rPr>
            <w:rStyle w:val="Hyperlink"/>
          </w:rPr>
          <w:t>Financial mathematics B</w:t>
        </w:r>
        <w:r>
          <w:tab/>
        </w:r>
        <w:r>
          <w:fldChar w:fldCharType="begin"/>
        </w:r>
        <w:r>
          <w:instrText xml:space="preserve"> PAGEREF _Toc256000098 \h </w:instrText>
        </w:r>
        <w:r>
          <w:fldChar w:fldCharType="separate"/>
        </w:r>
        <w:r>
          <w:t>129</w:t>
        </w:r>
        <w:r>
          <w:fldChar w:fldCharType="end"/>
        </w:r>
      </w:hyperlink>
    </w:p>
    <w:p>
      <w:pPr>
        <w:pStyle w:val="TOC3"/>
        <w:tabs>
          <w:tab w:val="right" w:leader="dot" w:pos="9628"/>
        </w:tabs>
        <w:rPr>
          <w:rFonts w:ascii="Calibri" w:hAnsi="Calibri"/>
          <w:noProof/>
          <w:sz w:val="22"/>
        </w:rPr>
      </w:pPr>
      <w:hyperlink w:anchor="_Toc256000099" w:history="1">
        <w:r>
          <w:rPr>
            <w:rStyle w:val="Hyperlink"/>
          </w:rPr>
          <w:t>Algebraic techniques A</w:t>
        </w:r>
        <w:r>
          <w:tab/>
        </w:r>
        <w:r>
          <w:fldChar w:fldCharType="begin"/>
        </w:r>
        <w:r>
          <w:instrText xml:space="preserve"> PAGEREF _Toc256000099 \h </w:instrText>
        </w:r>
        <w:r>
          <w:fldChar w:fldCharType="separate"/>
        </w:r>
        <w:r>
          <w:t>130</w:t>
        </w:r>
        <w:r>
          <w:fldChar w:fldCharType="end"/>
        </w:r>
      </w:hyperlink>
    </w:p>
    <w:p>
      <w:pPr>
        <w:pStyle w:val="TOC3"/>
        <w:tabs>
          <w:tab w:val="right" w:leader="dot" w:pos="9628"/>
        </w:tabs>
        <w:rPr>
          <w:rFonts w:ascii="Calibri" w:hAnsi="Calibri"/>
          <w:noProof/>
          <w:sz w:val="22"/>
        </w:rPr>
      </w:pPr>
      <w:hyperlink w:anchor="_Toc256000100" w:history="1">
        <w:r>
          <w:rPr>
            <w:rStyle w:val="Hyperlink"/>
          </w:rPr>
          <w:t>Indices A</w:t>
        </w:r>
        <w:r>
          <w:tab/>
        </w:r>
        <w:r>
          <w:fldChar w:fldCharType="begin"/>
        </w:r>
        <w:r>
          <w:instrText xml:space="preserve"> PAGEREF _Toc256000100 \h </w:instrText>
        </w:r>
        <w:r>
          <w:fldChar w:fldCharType="separate"/>
        </w:r>
        <w:r>
          <w:t>131</w:t>
        </w:r>
        <w:r>
          <w:fldChar w:fldCharType="end"/>
        </w:r>
      </w:hyperlink>
    </w:p>
    <w:p>
      <w:pPr>
        <w:pStyle w:val="TOC3"/>
        <w:tabs>
          <w:tab w:val="right" w:leader="dot" w:pos="9628"/>
        </w:tabs>
        <w:rPr>
          <w:rFonts w:ascii="Calibri" w:hAnsi="Calibri"/>
          <w:noProof/>
          <w:sz w:val="22"/>
        </w:rPr>
      </w:pPr>
      <w:hyperlink w:anchor="_Toc256000101" w:history="1">
        <w:r>
          <w:rPr>
            <w:rStyle w:val="Hyperlink"/>
          </w:rPr>
          <w:t>Equations A</w:t>
        </w:r>
        <w:r>
          <w:tab/>
        </w:r>
        <w:r>
          <w:fldChar w:fldCharType="begin"/>
        </w:r>
        <w:r>
          <w:instrText xml:space="preserve"> PAGEREF _Toc256000101 \h </w:instrText>
        </w:r>
        <w:r>
          <w:fldChar w:fldCharType="separate"/>
        </w:r>
        <w:r>
          <w:t>132</w:t>
        </w:r>
        <w:r>
          <w:fldChar w:fldCharType="end"/>
        </w:r>
      </w:hyperlink>
    </w:p>
    <w:p>
      <w:pPr>
        <w:pStyle w:val="TOC3"/>
        <w:tabs>
          <w:tab w:val="right" w:leader="dot" w:pos="9628"/>
        </w:tabs>
        <w:rPr>
          <w:rFonts w:ascii="Calibri" w:hAnsi="Calibri"/>
          <w:noProof/>
          <w:sz w:val="22"/>
        </w:rPr>
      </w:pPr>
      <w:hyperlink w:anchor="_Toc256000102" w:history="1">
        <w:r>
          <w:rPr>
            <w:rStyle w:val="Hyperlink"/>
          </w:rPr>
          <w:t>Linear relationships A</w:t>
        </w:r>
        <w:r>
          <w:tab/>
        </w:r>
        <w:r>
          <w:fldChar w:fldCharType="begin"/>
        </w:r>
        <w:r>
          <w:instrText xml:space="preserve"> PAGEREF _Toc256000102 \h </w:instrText>
        </w:r>
        <w:r>
          <w:fldChar w:fldCharType="separate"/>
        </w:r>
        <w:r>
          <w:t>133</w:t>
        </w:r>
        <w:r>
          <w:fldChar w:fldCharType="end"/>
        </w:r>
      </w:hyperlink>
    </w:p>
    <w:p>
      <w:pPr>
        <w:pStyle w:val="TOC3"/>
        <w:tabs>
          <w:tab w:val="right" w:leader="dot" w:pos="9628"/>
        </w:tabs>
        <w:rPr>
          <w:rFonts w:ascii="Calibri" w:hAnsi="Calibri"/>
          <w:noProof/>
          <w:sz w:val="22"/>
        </w:rPr>
      </w:pPr>
      <w:hyperlink w:anchor="_Toc256000103" w:history="1">
        <w:r>
          <w:rPr>
            <w:rStyle w:val="Hyperlink"/>
          </w:rPr>
          <w:t>Linear relationships B</w:t>
        </w:r>
        <w:r>
          <w:tab/>
        </w:r>
        <w:r>
          <w:fldChar w:fldCharType="begin"/>
        </w:r>
        <w:r>
          <w:instrText xml:space="preserve"> PAGEREF _Toc256000103 \h </w:instrText>
        </w:r>
        <w:r>
          <w:fldChar w:fldCharType="separate"/>
        </w:r>
        <w:r>
          <w:t>134</w:t>
        </w:r>
        <w:r>
          <w:fldChar w:fldCharType="end"/>
        </w:r>
      </w:hyperlink>
    </w:p>
    <w:p>
      <w:pPr>
        <w:pStyle w:val="TOC3"/>
        <w:tabs>
          <w:tab w:val="right" w:leader="dot" w:pos="9628"/>
        </w:tabs>
        <w:rPr>
          <w:rFonts w:ascii="Calibri" w:hAnsi="Calibri"/>
          <w:noProof/>
          <w:sz w:val="22"/>
        </w:rPr>
      </w:pPr>
      <w:hyperlink w:anchor="_Toc256000104" w:history="1">
        <w:r>
          <w:rPr>
            <w:rStyle w:val="Hyperlink"/>
          </w:rPr>
          <w:t>Non-linear relationships A</w:t>
        </w:r>
        <w:r>
          <w:tab/>
        </w:r>
        <w:r>
          <w:fldChar w:fldCharType="begin"/>
        </w:r>
        <w:r>
          <w:instrText xml:space="preserve"> PAGEREF _Toc256000104 \h </w:instrText>
        </w:r>
        <w:r>
          <w:fldChar w:fldCharType="separate"/>
        </w:r>
        <w:r>
          <w:t>135</w:t>
        </w:r>
        <w:r>
          <w:fldChar w:fldCharType="end"/>
        </w:r>
      </w:hyperlink>
    </w:p>
    <w:p>
      <w:pPr>
        <w:pStyle w:val="TOC3"/>
        <w:tabs>
          <w:tab w:val="right" w:leader="dot" w:pos="9628"/>
        </w:tabs>
        <w:rPr>
          <w:rFonts w:ascii="Calibri" w:hAnsi="Calibri"/>
          <w:noProof/>
          <w:sz w:val="22"/>
        </w:rPr>
      </w:pPr>
      <w:hyperlink w:anchor="_Toc256000105" w:history="1">
        <w:r>
          <w:rPr>
            <w:rStyle w:val="Hyperlink"/>
          </w:rPr>
          <w:t>Non-linear relationships B</w:t>
        </w:r>
        <w:r>
          <w:tab/>
        </w:r>
        <w:r>
          <w:fldChar w:fldCharType="begin"/>
        </w:r>
        <w:r>
          <w:instrText xml:space="preserve"> PAGEREF _Toc256000105 \h </w:instrText>
        </w:r>
        <w:r>
          <w:fldChar w:fldCharType="separate"/>
        </w:r>
        <w:r>
          <w:t>136</w:t>
        </w:r>
        <w:r>
          <w:fldChar w:fldCharType="end"/>
        </w:r>
      </w:hyperlink>
    </w:p>
    <w:p>
      <w:pPr>
        <w:pStyle w:val="TOC3"/>
        <w:tabs>
          <w:tab w:val="right" w:leader="dot" w:pos="9628"/>
        </w:tabs>
        <w:rPr>
          <w:rFonts w:ascii="Calibri" w:hAnsi="Calibri"/>
          <w:noProof/>
          <w:sz w:val="22"/>
        </w:rPr>
      </w:pPr>
      <w:hyperlink w:anchor="_Toc256000106" w:history="1">
        <w:r>
          <w:rPr>
            <w:rStyle w:val="Hyperlink"/>
          </w:rPr>
          <w:t>Numbers of any magnitude</w:t>
        </w:r>
        <w:r>
          <w:tab/>
        </w:r>
        <w:r>
          <w:fldChar w:fldCharType="begin"/>
        </w:r>
        <w:r>
          <w:instrText xml:space="preserve"> PAGEREF _Toc256000106 \h </w:instrText>
        </w:r>
        <w:r>
          <w:fldChar w:fldCharType="separate"/>
        </w:r>
        <w:r>
          <w:t>137</w:t>
        </w:r>
        <w:r>
          <w:fldChar w:fldCharType="end"/>
        </w:r>
      </w:hyperlink>
    </w:p>
    <w:p>
      <w:pPr>
        <w:pStyle w:val="TOC3"/>
        <w:tabs>
          <w:tab w:val="right" w:leader="dot" w:pos="9628"/>
        </w:tabs>
        <w:rPr>
          <w:rFonts w:ascii="Calibri" w:hAnsi="Calibri"/>
          <w:noProof/>
          <w:sz w:val="22"/>
        </w:rPr>
      </w:pPr>
      <w:hyperlink w:anchor="_Toc256000107" w:history="1">
        <w:r>
          <w:rPr>
            <w:rStyle w:val="Hyperlink"/>
          </w:rPr>
          <w:t>Trigonometry A</w:t>
        </w:r>
        <w:r>
          <w:tab/>
        </w:r>
        <w:r>
          <w:fldChar w:fldCharType="begin"/>
        </w:r>
        <w:r>
          <w:instrText xml:space="preserve"> PAGEREF _Toc256000107 \h </w:instrText>
        </w:r>
        <w:r>
          <w:fldChar w:fldCharType="separate"/>
        </w:r>
        <w:r>
          <w:t>138</w:t>
        </w:r>
        <w:r>
          <w:fldChar w:fldCharType="end"/>
        </w:r>
      </w:hyperlink>
    </w:p>
    <w:p>
      <w:pPr>
        <w:pStyle w:val="TOC3"/>
        <w:tabs>
          <w:tab w:val="right" w:leader="dot" w:pos="9628"/>
        </w:tabs>
        <w:rPr>
          <w:rFonts w:ascii="Calibri" w:hAnsi="Calibri"/>
          <w:noProof/>
          <w:sz w:val="22"/>
        </w:rPr>
      </w:pPr>
      <w:hyperlink w:anchor="_Toc256000108" w:history="1">
        <w:r>
          <w:rPr>
            <w:rStyle w:val="Hyperlink"/>
          </w:rPr>
          <w:t>Trigonometry B</w:t>
        </w:r>
        <w:r>
          <w:tab/>
        </w:r>
        <w:r>
          <w:fldChar w:fldCharType="begin"/>
        </w:r>
        <w:r>
          <w:instrText xml:space="preserve"> PAGEREF _Toc256000108 \h </w:instrText>
        </w:r>
        <w:r>
          <w:fldChar w:fldCharType="separate"/>
        </w:r>
        <w:r>
          <w:t>139</w:t>
        </w:r>
        <w:r>
          <w:fldChar w:fldCharType="end"/>
        </w:r>
      </w:hyperlink>
    </w:p>
    <w:p>
      <w:pPr>
        <w:pStyle w:val="TOC3"/>
        <w:tabs>
          <w:tab w:val="right" w:leader="dot" w:pos="9628"/>
        </w:tabs>
        <w:rPr>
          <w:rFonts w:ascii="Calibri" w:hAnsi="Calibri"/>
          <w:noProof/>
          <w:sz w:val="22"/>
        </w:rPr>
      </w:pPr>
      <w:hyperlink w:anchor="_Toc256000109" w:history="1">
        <w:r>
          <w:rPr>
            <w:rStyle w:val="Hyperlink"/>
          </w:rPr>
          <w:t>Area and surface area A</w:t>
        </w:r>
        <w:r>
          <w:tab/>
        </w:r>
        <w:r>
          <w:fldChar w:fldCharType="begin"/>
        </w:r>
        <w:r>
          <w:instrText xml:space="preserve"> PAGEREF _Toc256000109 \h </w:instrText>
        </w:r>
        <w:r>
          <w:fldChar w:fldCharType="separate"/>
        </w:r>
        <w:r>
          <w:t>140</w:t>
        </w:r>
        <w:r>
          <w:fldChar w:fldCharType="end"/>
        </w:r>
      </w:hyperlink>
    </w:p>
    <w:p>
      <w:pPr>
        <w:pStyle w:val="TOC3"/>
        <w:tabs>
          <w:tab w:val="right" w:leader="dot" w:pos="9628"/>
        </w:tabs>
        <w:rPr>
          <w:rFonts w:ascii="Calibri" w:hAnsi="Calibri"/>
          <w:noProof/>
          <w:sz w:val="22"/>
        </w:rPr>
      </w:pPr>
      <w:hyperlink w:anchor="_Toc256000110" w:history="1">
        <w:r>
          <w:rPr>
            <w:rStyle w:val="Hyperlink"/>
          </w:rPr>
          <w:t>Volume A</w:t>
        </w:r>
        <w:r>
          <w:tab/>
        </w:r>
        <w:r>
          <w:fldChar w:fldCharType="begin"/>
        </w:r>
        <w:r>
          <w:instrText xml:space="preserve"> PAGEREF _Toc256000110 \h </w:instrText>
        </w:r>
        <w:r>
          <w:fldChar w:fldCharType="separate"/>
        </w:r>
        <w:r>
          <w:t>141</w:t>
        </w:r>
        <w:r>
          <w:fldChar w:fldCharType="end"/>
        </w:r>
      </w:hyperlink>
    </w:p>
    <w:p>
      <w:pPr>
        <w:pStyle w:val="TOC3"/>
        <w:tabs>
          <w:tab w:val="right" w:leader="dot" w:pos="9628"/>
        </w:tabs>
        <w:rPr>
          <w:rFonts w:ascii="Calibri" w:hAnsi="Calibri"/>
          <w:noProof/>
          <w:sz w:val="22"/>
        </w:rPr>
      </w:pPr>
      <w:hyperlink w:anchor="_Toc256000111" w:history="1">
        <w:r>
          <w:rPr>
            <w:rStyle w:val="Hyperlink"/>
          </w:rPr>
          <w:t>Properties of geometrical figures A</w:t>
        </w:r>
        <w:r>
          <w:tab/>
        </w:r>
        <w:r>
          <w:fldChar w:fldCharType="begin"/>
        </w:r>
        <w:r>
          <w:instrText xml:space="preserve"> PAGEREF _Toc256000111 \h </w:instrText>
        </w:r>
        <w:r>
          <w:fldChar w:fldCharType="separate"/>
        </w:r>
        <w:r>
          <w:t>142</w:t>
        </w:r>
        <w:r>
          <w:fldChar w:fldCharType="end"/>
        </w:r>
      </w:hyperlink>
    </w:p>
    <w:p>
      <w:pPr>
        <w:pStyle w:val="TOC3"/>
        <w:tabs>
          <w:tab w:val="right" w:leader="dot" w:pos="9628"/>
        </w:tabs>
        <w:rPr>
          <w:rFonts w:ascii="Calibri" w:hAnsi="Calibri"/>
          <w:noProof/>
          <w:sz w:val="22"/>
        </w:rPr>
      </w:pPr>
      <w:hyperlink w:anchor="_Toc256000112" w:history="1">
        <w:r>
          <w:rPr>
            <w:rStyle w:val="Hyperlink"/>
          </w:rPr>
          <w:t>Data analysis A</w:t>
        </w:r>
        <w:r>
          <w:tab/>
        </w:r>
        <w:r>
          <w:fldChar w:fldCharType="begin"/>
        </w:r>
        <w:r>
          <w:instrText xml:space="preserve"> PAGEREF _Toc256000112 \h </w:instrText>
        </w:r>
        <w:r>
          <w:fldChar w:fldCharType="separate"/>
        </w:r>
        <w:r>
          <w:t>143</w:t>
        </w:r>
        <w:r>
          <w:fldChar w:fldCharType="end"/>
        </w:r>
      </w:hyperlink>
    </w:p>
    <w:p>
      <w:pPr>
        <w:pStyle w:val="TOC3"/>
        <w:tabs>
          <w:tab w:val="right" w:leader="dot" w:pos="9628"/>
        </w:tabs>
        <w:rPr>
          <w:rFonts w:ascii="Calibri" w:hAnsi="Calibri"/>
          <w:noProof/>
          <w:sz w:val="22"/>
        </w:rPr>
      </w:pPr>
      <w:hyperlink w:anchor="_Toc256000113" w:history="1">
        <w:r>
          <w:rPr>
            <w:rStyle w:val="Hyperlink"/>
          </w:rPr>
          <w:t>Data analysis B</w:t>
        </w:r>
        <w:r>
          <w:tab/>
        </w:r>
        <w:r>
          <w:fldChar w:fldCharType="begin"/>
        </w:r>
        <w:r>
          <w:instrText xml:space="preserve"> PAGEREF _Toc256000113 \h </w:instrText>
        </w:r>
        <w:r>
          <w:fldChar w:fldCharType="separate"/>
        </w:r>
        <w:r>
          <w:t>144</w:t>
        </w:r>
        <w:r>
          <w:fldChar w:fldCharType="end"/>
        </w:r>
      </w:hyperlink>
    </w:p>
    <w:p>
      <w:pPr>
        <w:pStyle w:val="TOC3"/>
        <w:tabs>
          <w:tab w:val="right" w:leader="dot" w:pos="9628"/>
        </w:tabs>
        <w:rPr>
          <w:rFonts w:ascii="Calibri" w:hAnsi="Calibri"/>
          <w:noProof/>
          <w:sz w:val="22"/>
        </w:rPr>
      </w:pPr>
      <w:hyperlink w:anchor="_Toc256000114" w:history="1">
        <w:r>
          <w:rPr>
            <w:rStyle w:val="Hyperlink"/>
          </w:rPr>
          <w:t>Probability A</w:t>
        </w:r>
        <w:r>
          <w:tab/>
        </w:r>
        <w:r>
          <w:fldChar w:fldCharType="begin"/>
        </w:r>
        <w:r>
          <w:instrText xml:space="preserve"> PAGEREF _Toc256000114 \h </w:instrText>
        </w:r>
        <w:r>
          <w:fldChar w:fldCharType="separate"/>
        </w:r>
        <w:r>
          <w:t>145</w:t>
        </w:r>
        <w:r>
          <w:fldChar w:fldCharType="end"/>
        </w:r>
      </w:hyperlink>
    </w:p>
    <w:p>
      <w:pPr>
        <w:pStyle w:val="TOC3"/>
        <w:tabs>
          <w:tab w:val="right" w:leader="dot" w:pos="9628"/>
        </w:tabs>
        <w:rPr>
          <w:rFonts w:ascii="Calibri" w:hAnsi="Calibri"/>
          <w:noProof/>
          <w:sz w:val="22"/>
        </w:rPr>
      </w:pPr>
      <w:hyperlink w:anchor="_Toc256000115" w:history="1">
        <w:r>
          <w:rPr>
            <w:rStyle w:val="Hyperlink"/>
          </w:rPr>
          <w:t>Variation and rates of change A (Path)</w:t>
        </w:r>
        <w:r>
          <w:tab/>
        </w:r>
        <w:r>
          <w:fldChar w:fldCharType="begin"/>
        </w:r>
        <w:r>
          <w:instrText xml:space="preserve"> PAGEREF _Toc256000115 \h </w:instrText>
        </w:r>
        <w:r>
          <w:fldChar w:fldCharType="separate"/>
        </w:r>
        <w:r>
          <w:t>146</w:t>
        </w:r>
        <w:r>
          <w:fldChar w:fldCharType="end"/>
        </w:r>
      </w:hyperlink>
    </w:p>
    <w:p>
      <w:pPr>
        <w:pStyle w:val="TOC3"/>
        <w:tabs>
          <w:tab w:val="right" w:leader="dot" w:pos="9628"/>
        </w:tabs>
        <w:rPr>
          <w:rFonts w:ascii="Calibri" w:hAnsi="Calibri"/>
          <w:noProof/>
          <w:sz w:val="22"/>
        </w:rPr>
      </w:pPr>
      <w:hyperlink w:anchor="_Toc256000116" w:history="1">
        <w:r>
          <w:rPr>
            <w:rStyle w:val="Hyperlink"/>
          </w:rPr>
          <w:t>Variation and rates of change B (Path)</w:t>
        </w:r>
        <w:r>
          <w:tab/>
        </w:r>
        <w:r>
          <w:fldChar w:fldCharType="begin"/>
        </w:r>
        <w:r>
          <w:instrText xml:space="preserve"> PAGEREF _Toc256000116 \h </w:instrText>
        </w:r>
        <w:r>
          <w:fldChar w:fldCharType="separate"/>
        </w:r>
        <w:r>
          <w:t>147</w:t>
        </w:r>
        <w:r>
          <w:fldChar w:fldCharType="end"/>
        </w:r>
      </w:hyperlink>
    </w:p>
    <w:p>
      <w:pPr>
        <w:pStyle w:val="TOC3"/>
        <w:tabs>
          <w:tab w:val="right" w:leader="dot" w:pos="9628"/>
        </w:tabs>
        <w:rPr>
          <w:rFonts w:ascii="Calibri" w:hAnsi="Calibri"/>
          <w:noProof/>
          <w:sz w:val="22"/>
        </w:rPr>
      </w:pPr>
      <w:hyperlink w:anchor="_Toc256000117" w:history="1">
        <w:r>
          <w:rPr>
            <w:rStyle w:val="Hyperlink"/>
          </w:rPr>
          <w:t>Algebraic techniques B (Path)</w:t>
        </w:r>
        <w:r>
          <w:tab/>
        </w:r>
        <w:r>
          <w:fldChar w:fldCharType="begin"/>
        </w:r>
        <w:r>
          <w:instrText xml:space="preserve"> PAGEREF _Toc256000117 \h </w:instrText>
        </w:r>
        <w:r>
          <w:fldChar w:fldCharType="separate"/>
        </w:r>
        <w:r>
          <w:t>148</w:t>
        </w:r>
        <w:r>
          <w:fldChar w:fldCharType="end"/>
        </w:r>
      </w:hyperlink>
    </w:p>
    <w:p>
      <w:pPr>
        <w:pStyle w:val="TOC3"/>
        <w:tabs>
          <w:tab w:val="right" w:leader="dot" w:pos="9628"/>
        </w:tabs>
        <w:rPr>
          <w:rFonts w:ascii="Calibri" w:hAnsi="Calibri"/>
          <w:noProof/>
          <w:sz w:val="22"/>
        </w:rPr>
      </w:pPr>
      <w:hyperlink w:anchor="_Toc256000118" w:history="1">
        <w:r>
          <w:rPr>
            <w:rStyle w:val="Hyperlink"/>
          </w:rPr>
          <w:t>Algebraic techniques C (Path)</w:t>
        </w:r>
        <w:r>
          <w:tab/>
        </w:r>
        <w:r>
          <w:fldChar w:fldCharType="begin"/>
        </w:r>
        <w:r>
          <w:instrText xml:space="preserve"> PAGEREF _Toc256000118 \h </w:instrText>
        </w:r>
        <w:r>
          <w:fldChar w:fldCharType="separate"/>
        </w:r>
        <w:r>
          <w:t>149</w:t>
        </w:r>
        <w:r>
          <w:fldChar w:fldCharType="end"/>
        </w:r>
      </w:hyperlink>
    </w:p>
    <w:p>
      <w:pPr>
        <w:pStyle w:val="TOC3"/>
        <w:tabs>
          <w:tab w:val="right" w:leader="dot" w:pos="9628"/>
        </w:tabs>
        <w:rPr>
          <w:rFonts w:ascii="Calibri" w:hAnsi="Calibri"/>
          <w:noProof/>
          <w:sz w:val="22"/>
        </w:rPr>
      </w:pPr>
      <w:hyperlink w:anchor="_Toc256000119" w:history="1">
        <w:r>
          <w:rPr>
            <w:rStyle w:val="Hyperlink"/>
          </w:rPr>
          <w:t>Indices B (Path)</w:t>
        </w:r>
        <w:r>
          <w:tab/>
        </w:r>
        <w:r>
          <w:fldChar w:fldCharType="begin"/>
        </w:r>
        <w:r>
          <w:instrText xml:space="preserve"> PAGEREF _Toc256000119 \h </w:instrText>
        </w:r>
        <w:r>
          <w:fldChar w:fldCharType="separate"/>
        </w:r>
        <w:r>
          <w:t>150</w:t>
        </w:r>
        <w:r>
          <w:fldChar w:fldCharType="end"/>
        </w:r>
      </w:hyperlink>
    </w:p>
    <w:p>
      <w:pPr>
        <w:pStyle w:val="TOC3"/>
        <w:tabs>
          <w:tab w:val="right" w:leader="dot" w:pos="9628"/>
        </w:tabs>
        <w:rPr>
          <w:rFonts w:ascii="Calibri" w:hAnsi="Calibri"/>
          <w:noProof/>
          <w:sz w:val="22"/>
        </w:rPr>
      </w:pPr>
      <w:hyperlink w:anchor="_Toc256000120" w:history="1">
        <w:r>
          <w:rPr>
            <w:rStyle w:val="Hyperlink"/>
          </w:rPr>
          <w:t>Indices C (Path)</w:t>
        </w:r>
        <w:r>
          <w:tab/>
        </w:r>
        <w:r>
          <w:fldChar w:fldCharType="begin"/>
        </w:r>
        <w:r>
          <w:instrText xml:space="preserve"> PAGEREF _Toc256000120 \h </w:instrText>
        </w:r>
        <w:r>
          <w:fldChar w:fldCharType="separate"/>
        </w:r>
        <w:r>
          <w:t>151</w:t>
        </w:r>
        <w:r>
          <w:fldChar w:fldCharType="end"/>
        </w:r>
      </w:hyperlink>
    </w:p>
    <w:p>
      <w:pPr>
        <w:pStyle w:val="TOC3"/>
        <w:tabs>
          <w:tab w:val="right" w:leader="dot" w:pos="9628"/>
        </w:tabs>
        <w:rPr>
          <w:rFonts w:ascii="Calibri" w:hAnsi="Calibri"/>
          <w:noProof/>
          <w:sz w:val="22"/>
        </w:rPr>
      </w:pPr>
      <w:hyperlink w:anchor="_Toc256000121" w:history="1">
        <w:r>
          <w:rPr>
            <w:rStyle w:val="Hyperlink"/>
          </w:rPr>
          <w:t>Equations B (Path)</w:t>
        </w:r>
        <w:r>
          <w:tab/>
        </w:r>
        <w:r>
          <w:fldChar w:fldCharType="begin"/>
        </w:r>
        <w:r>
          <w:instrText xml:space="preserve"> PAGEREF _Toc256000121 \h </w:instrText>
        </w:r>
        <w:r>
          <w:fldChar w:fldCharType="separate"/>
        </w:r>
        <w:r>
          <w:t>152</w:t>
        </w:r>
        <w:r>
          <w:fldChar w:fldCharType="end"/>
        </w:r>
      </w:hyperlink>
    </w:p>
    <w:p>
      <w:pPr>
        <w:pStyle w:val="TOC3"/>
        <w:tabs>
          <w:tab w:val="right" w:leader="dot" w:pos="9628"/>
        </w:tabs>
        <w:rPr>
          <w:rFonts w:ascii="Calibri" w:hAnsi="Calibri"/>
          <w:noProof/>
          <w:sz w:val="22"/>
        </w:rPr>
      </w:pPr>
      <w:hyperlink w:anchor="_Toc256000122" w:history="1">
        <w:r>
          <w:rPr>
            <w:rStyle w:val="Hyperlink"/>
          </w:rPr>
          <w:t>Equations C (Path)</w:t>
        </w:r>
        <w:r>
          <w:tab/>
        </w:r>
        <w:r>
          <w:fldChar w:fldCharType="begin"/>
        </w:r>
        <w:r>
          <w:instrText xml:space="preserve"> PAGEREF _Toc256000122 \h </w:instrText>
        </w:r>
        <w:r>
          <w:fldChar w:fldCharType="separate"/>
        </w:r>
        <w:r>
          <w:t>153</w:t>
        </w:r>
        <w:r>
          <w:fldChar w:fldCharType="end"/>
        </w:r>
      </w:hyperlink>
    </w:p>
    <w:p>
      <w:pPr>
        <w:pStyle w:val="TOC3"/>
        <w:tabs>
          <w:tab w:val="right" w:leader="dot" w:pos="9628"/>
        </w:tabs>
        <w:rPr>
          <w:rFonts w:ascii="Calibri" w:hAnsi="Calibri"/>
          <w:noProof/>
          <w:sz w:val="22"/>
        </w:rPr>
      </w:pPr>
      <w:hyperlink w:anchor="_Toc256000123" w:history="1">
        <w:r>
          <w:rPr>
            <w:rStyle w:val="Hyperlink"/>
          </w:rPr>
          <w:t>Linear relationships C (Path)</w:t>
        </w:r>
        <w:r>
          <w:tab/>
        </w:r>
        <w:r>
          <w:fldChar w:fldCharType="begin"/>
        </w:r>
        <w:r>
          <w:instrText xml:space="preserve"> PAGEREF _Toc256000123 \h </w:instrText>
        </w:r>
        <w:r>
          <w:fldChar w:fldCharType="separate"/>
        </w:r>
        <w:r>
          <w:t>154</w:t>
        </w:r>
        <w:r>
          <w:fldChar w:fldCharType="end"/>
        </w:r>
      </w:hyperlink>
    </w:p>
    <w:p>
      <w:pPr>
        <w:pStyle w:val="TOC3"/>
        <w:tabs>
          <w:tab w:val="right" w:leader="dot" w:pos="9628"/>
        </w:tabs>
        <w:rPr>
          <w:rFonts w:ascii="Calibri" w:hAnsi="Calibri"/>
          <w:noProof/>
          <w:sz w:val="22"/>
        </w:rPr>
      </w:pPr>
      <w:hyperlink w:anchor="_Toc256000124" w:history="1">
        <w:r>
          <w:rPr>
            <w:rStyle w:val="Hyperlink"/>
          </w:rPr>
          <w:t>Non-linear relationships C (Path)</w:t>
        </w:r>
        <w:r>
          <w:tab/>
        </w:r>
        <w:r>
          <w:fldChar w:fldCharType="begin"/>
        </w:r>
        <w:r>
          <w:instrText xml:space="preserve"> PAGEREF _Toc256000124 \h </w:instrText>
        </w:r>
        <w:r>
          <w:fldChar w:fldCharType="separate"/>
        </w:r>
        <w:r>
          <w:t>156</w:t>
        </w:r>
        <w:r>
          <w:fldChar w:fldCharType="end"/>
        </w:r>
      </w:hyperlink>
    </w:p>
    <w:p>
      <w:pPr>
        <w:pStyle w:val="TOC3"/>
        <w:tabs>
          <w:tab w:val="right" w:leader="dot" w:pos="9628"/>
        </w:tabs>
        <w:rPr>
          <w:rFonts w:ascii="Calibri" w:hAnsi="Calibri"/>
          <w:noProof/>
          <w:sz w:val="22"/>
        </w:rPr>
      </w:pPr>
      <w:hyperlink w:anchor="_Toc256000125" w:history="1">
        <w:r>
          <w:rPr>
            <w:rStyle w:val="Hyperlink"/>
          </w:rPr>
          <w:t>Polynomials (Path)</w:t>
        </w:r>
        <w:r>
          <w:tab/>
        </w:r>
        <w:r>
          <w:fldChar w:fldCharType="begin"/>
        </w:r>
        <w:r>
          <w:instrText xml:space="preserve"> PAGEREF _Toc256000125 \h </w:instrText>
        </w:r>
        <w:r>
          <w:fldChar w:fldCharType="separate"/>
        </w:r>
        <w:r>
          <w:t>158</w:t>
        </w:r>
        <w:r>
          <w:fldChar w:fldCharType="end"/>
        </w:r>
      </w:hyperlink>
    </w:p>
    <w:p>
      <w:pPr>
        <w:pStyle w:val="TOC3"/>
        <w:tabs>
          <w:tab w:val="right" w:leader="dot" w:pos="9628"/>
        </w:tabs>
        <w:rPr>
          <w:rFonts w:ascii="Calibri" w:hAnsi="Calibri"/>
          <w:noProof/>
          <w:sz w:val="22"/>
        </w:rPr>
      </w:pPr>
      <w:hyperlink w:anchor="_Toc256000126" w:history="1">
        <w:r>
          <w:rPr>
            <w:rStyle w:val="Hyperlink"/>
          </w:rPr>
          <w:t>Logarithms (Path)</w:t>
        </w:r>
        <w:r>
          <w:tab/>
        </w:r>
        <w:r>
          <w:fldChar w:fldCharType="begin"/>
        </w:r>
        <w:r>
          <w:instrText xml:space="preserve"> PAGEREF _Toc256000126 \h </w:instrText>
        </w:r>
        <w:r>
          <w:fldChar w:fldCharType="separate"/>
        </w:r>
        <w:r>
          <w:t>159</w:t>
        </w:r>
        <w:r>
          <w:fldChar w:fldCharType="end"/>
        </w:r>
      </w:hyperlink>
    </w:p>
    <w:p>
      <w:pPr>
        <w:pStyle w:val="TOC3"/>
        <w:tabs>
          <w:tab w:val="right" w:leader="dot" w:pos="9628"/>
        </w:tabs>
        <w:rPr>
          <w:rFonts w:ascii="Calibri" w:hAnsi="Calibri"/>
          <w:noProof/>
          <w:sz w:val="22"/>
        </w:rPr>
      </w:pPr>
      <w:hyperlink w:anchor="_Toc256000127" w:history="1">
        <w:r>
          <w:rPr>
            <w:rStyle w:val="Hyperlink"/>
          </w:rPr>
          <w:t>Functions and other graphs (Path)</w:t>
        </w:r>
        <w:r>
          <w:tab/>
        </w:r>
        <w:r>
          <w:fldChar w:fldCharType="begin"/>
        </w:r>
        <w:r>
          <w:instrText xml:space="preserve"> PAGEREF _Toc256000127 \h </w:instrText>
        </w:r>
        <w:r>
          <w:fldChar w:fldCharType="separate"/>
        </w:r>
        <w:r>
          <w:t>160</w:t>
        </w:r>
        <w:r>
          <w:fldChar w:fldCharType="end"/>
        </w:r>
      </w:hyperlink>
    </w:p>
    <w:p>
      <w:pPr>
        <w:pStyle w:val="TOC3"/>
        <w:tabs>
          <w:tab w:val="right" w:leader="dot" w:pos="9628"/>
        </w:tabs>
        <w:rPr>
          <w:rFonts w:ascii="Calibri" w:hAnsi="Calibri"/>
          <w:noProof/>
          <w:sz w:val="22"/>
        </w:rPr>
      </w:pPr>
      <w:hyperlink w:anchor="_Toc256000128" w:history="1">
        <w:r>
          <w:rPr>
            <w:rStyle w:val="Hyperlink"/>
          </w:rPr>
          <w:t>Trigonometry C (Path)</w:t>
        </w:r>
        <w:r>
          <w:tab/>
        </w:r>
        <w:r>
          <w:fldChar w:fldCharType="begin"/>
        </w:r>
        <w:r>
          <w:instrText xml:space="preserve"> PAGEREF _Toc256000128 \h </w:instrText>
        </w:r>
        <w:r>
          <w:fldChar w:fldCharType="separate"/>
        </w:r>
        <w:r>
          <w:t>161</w:t>
        </w:r>
        <w:r>
          <w:fldChar w:fldCharType="end"/>
        </w:r>
      </w:hyperlink>
    </w:p>
    <w:p>
      <w:pPr>
        <w:pStyle w:val="TOC3"/>
        <w:tabs>
          <w:tab w:val="right" w:leader="dot" w:pos="9628"/>
        </w:tabs>
        <w:rPr>
          <w:rFonts w:ascii="Calibri" w:hAnsi="Calibri"/>
          <w:noProof/>
          <w:sz w:val="22"/>
        </w:rPr>
      </w:pPr>
      <w:hyperlink w:anchor="_Toc256000129" w:history="1">
        <w:r>
          <w:rPr>
            <w:rStyle w:val="Hyperlink"/>
          </w:rPr>
          <w:t>Trigonometry D (Path)</w:t>
        </w:r>
        <w:r>
          <w:tab/>
        </w:r>
        <w:r>
          <w:fldChar w:fldCharType="begin"/>
        </w:r>
        <w:r>
          <w:instrText xml:space="preserve"> PAGEREF _Toc256000129 \h </w:instrText>
        </w:r>
        <w:r>
          <w:fldChar w:fldCharType="separate"/>
        </w:r>
        <w:r>
          <w:t>162</w:t>
        </w:r>
        <w:r>
          <w:fldChar w:fldCharType="end"/>
        </w:r>
      </w:hyperlink>
    </w:p>
    <w:p>
      <w:pPr>
        <w:pStyle w:val="TOC3"/>
        <w:tabs>
          <w:tab w:val="right" w:leader="dot" w:pos="9628"/>
        </w:tabs>
        <w:rPr>
          <w:rFonts w:ascii="Calibri" w:hAnsi="Calibri"/>
          <w:noProof/>
          <w:sz w:val="22"/>
        </w:rPr>
      </w:pPr>
      <w:hyperlink w:anchor="_Toc256000130" w:history="1">
        <w:r>
          <w:rPr>
            <w:rStyle w:val="Hyperlink"/>
          </w:rPr>
          <w:t>Area and surface area B (Path)</w:t>
        </w:r>
        <w:r>
          <w:tab/>
        </w:r>
        <w:r>
          <w:fldChar w:fldCharType="begin"/>
        </w:r>
        <w:r>
          <w:instrText xml:space="preserve"> PAGEREF _Toc256000130 \h </w:instrText>
        </w:r>
        <w:r>
          <w:fldChar w:fldCharType="separate"/>
        </w:r>
        <w:r>
          <w:t>163</w:t>
        </w:r>
        <w:r>
          <w:fldChar w:fldCharType="end"/>
        </w:r>
      </w:hyperlink>
    </w:p>
    <w:p>
      <w:pPr>
        <w:pStyle w:val="TOC3"/>
        <w:tabs>
          <w:tab w:val="right" w:leader="dot" w:pos="9628"/>
        </w:tabs>
        <w:rPr>
          <w:rFonts w:ascii="Calibri" w:hAnsi="Calibri"/>
          <w:noProof/>
          <w:sz w:val="22"/>
        </w:rPr>
      </w:pPr>
      <w:hyperlink w:anchor="_Toc256000131" w:history="1">
        <w:r>
          <w:rPr>
            <w:rStyle w:val="Hyperlink"/>
          </w:rPr>
          <w:t>Volume B (Path)</w:t>
        </w:r>
        <w:r>
          <w:tab/>
        </w:r>
        <w:r>
          <w:fldChar w:fldCharType="begin"/>
        </w:r>
        <w:r>
          <w:instrText xml:space="preserve"> PAGEREF _Toc256000131 \h </w:instrText>
        </w:r>
        <w:r>
          <w:fldChar w:fldCharType="separate"/>
        </w:r>
        <w:r>
          <w:t>164</w:t>
        </w:r>
        <w:r>
          <w:fldChar w:fldCharType="end"/>
        </w:r>
      </w:hyperlink>
    </w:p>
    <w:p>
      <w:pPr>
        <w:pStyle w:val="TOC3"/>
        <w:tabs>
          <w:tab w:val="right" w:leader="dot" w:pos="9628"/>
        </w:tabs>
        <w:rPr>
          <w:rFonts w:ascii="Calibri" w:hAnsi="Calibri"/>
          <w:noProof/>
          <w:sz w:val="22"/>
        </w:rPr>
      </w:pPr>
      <w:hyperlink w:anchor="_Toc256000132" w:history="1">
        <w:r>
          <w:rPr>
            <w:rStyle w:val="Hyperlink"/>
          </w:rPr>
          <w:t>Properties of geometrical figures B (Path)</w:t>
        </w:r>
        <w:r>
          <w:tab/>
        </w:r>
        <w:r>
          <w:fldChar w:fldCharType="begin"/>
        </w:r>
        <w:r>
          <w:instrText xml:space="preserve"> PAGEREF _Toc256000132 \h </w:instrText>
        </w:r>
        <w:r>
          <w:fldChar w:fldCharType="separate"/>
        </w:r>
        <w:r>
          <w:t>165</w:t>
        </w:r>
        <w:r>
          <w:fldChar w:fldCharType="end"/>
        </w:r>
      </w:hyperlink>
    </w:p>
    <w:p>
      <w:pPr>
        <w:pStyle w:val="TOC3"/>
        <w:tabs>
          <w:tab w:val="right" w:leader="dot" w:pos="9628"/>
        </w:tabs>
        <w:rPr>
          <w:rFonts w:ascii="Calibri" w:hAnsi="Calibri"/>
          <w:noProof/>
          <w:sz w:val="22"/>
        </w:rPr>
      </w:pPr>
      <w:hyperlink w:anchor="_Toc256000133" w:history="1">
        <w:r>
          <w:rPr>
            <w:rStyle w:val="Hyperlink"/>
          </w:rPr>
          <w:t>Properties of geometrical figures C (Path)</w:t>
        </w:r>
        <w:r>
          <w:tab/>
        </w:r>
        <w:r>
          <w:fldChar w:fldCharType="begin"/>
        </w:r>
        <w:r>
          <w:instrText xml:space="preserve"> PAGEREF _Toc256000133 \h </w:instrText>
        </w:r>
        <w:r>
          <w:fldChar w:fldCharType="separate"/>
        </w:r>
        <w:r>
          <w:t>166</w:t>
        </w:r>
        <w:r>
          <w:fldChar w:fldCharType="end"/>
        </w:r>
      </w:hyperlink>
    </w:p>
    <w:p>
      <w:pPr>
        <w:pStyle w:val="TOC3"/>
        <w:tabs>
          <w:tab w:val="right" w:leader="dot" w:pos="9628"/>
        </w:tabs>
        <w:rPr>
          <w:rFonts w:ascii="Calibri" w:hAnsi="Calibri"/>
          <w:noProof/>
          <w:sz w:val="22"/>
        </w:rPr>
      </w:pPr>
      <w:hyperlink w:anchor="_Toc256000134" w:history="1">
        <w:r>
          <w:rPr>
            <w:rStyle w:val="Hyperlink"/>
          </w:rPr>
          <w:t>Circle geometry (Path)</w:t>
        </w:r>
        <w:r>
          <w:tab/>
        </w:r>
        <w:r>
          <w:fldChar w:fldCharType="begin"/>
        </w:r>
        <w:r>
          <w:instrText xml:space="preserve"> PAGEREF _Toc256000134 \h </w:instrText>
        </w:r>
        <w:r>
          <w:fldChar w:fldCharType="separate"/>
        </w:r>
        <w:r>
          <w:t>167</w:t>
        </w:r>
        <w:r>
          <w:fldChar w:fldCharType="end"/>
        </w:r>
      </w:hyperlink>
    </w:p>
    <w:p>
      <w:pPr>
        <w:pStyle w:val="TOC3"/>
        <w:tabs>
          <w:tab w:val="right" w:leader="dot" w:pos="9628"/>
        </w:tabs>
        <w:rPr>
          <w:rFonts w:ascii="Calibri" w:hAnsi="Calibri"/>
          <w:noProof/>
          <w:sz w:val="22"/>
        </w:rPr>
      </w:pPr>
      <w:hyperlink w:anchor="_Toc256000135" w:history="1">
        <w:r>
          <w:rPr>
            <w:rStyle w:val="Hyperlink"/>
          </w:rPr>
          <w:t>Introduction to networks (Path)</w:t>
        </w:r>
        <w:r>
          <w:tab/>
        </w:r>
        <w:r>
          <w:fldChar w:fldCharType="begin"/>
        </w:r>
        <w:r>
          <w:instrText xml:space="preserve"> PAGEREF _Toc256000135 \h </w:instrText>
        </w:r>
        <w:r>
          <w:fldChar w:fldCharType="separate"/>
        </w:r>
        <w:r>
          <w:t>168</w:t>
        </w:r>
        <w:r>
          <w:fldChar w:fldCharType="end"/>
        </w:r>
      </w:hyperlink>
    </w:p>
    <w:p>
      <w:pPr>
        <w:pStyle w:val="TOC3"/>
        <w:tabs>
          <w:tab w:val="right" w:leader="dot" w:pos="9628"/>
        </w:tabs>
        <w:rPr>
          <w:rFonts w:ascii="Calibri" w:hAnsi="Calibri"/>
          <w:noProof/>
          <w:sz w:val="22"/>
        </w:rPr>
      </w:pPr>
      <w:hyperlink w:anchor="_Toc256000136" w:history="1">
        <w:r>
          <w:rPr>
            <w:rStyle w:val="Hyperlink"/>
          </w:rPr>
          <w:t>Data analysis C (Path)</w:t>
        </w:r>
        <w:r>
          <w:tab/>
        </w:r>
        <w:r>
          <w:fldChar w:fldCharType="begin"/>
        </w:r>
        <w:r>
          <w:instrText xml:space="preserve"> PAGEREF _Toc256000136 \h </w:instrText>
        </w:r>
        <w:r>
          <w:fldChar w:fldCharType="separate"/>
        </w:r>
        <w:r>
          <w:t>169</w:t>
        </w:r>
        <w:r>
          <w:fldChar w:fldCharType="end"/>
        </w:r>
      </w:hyperlink>
    </w:p>
    <w:p>
      <w:pPr>
        <w:pStyle w:val="TOC3"/>
        <w:tabs>
          <w:tab w:val="right" w:leader="dot" w:pos="9628"/>
        </w:tabs>
        <w:rPr>
          <w:rFonts w:ascii="Calibri" w:hAnsi="Calibri"/>
          <w:noProof/>
          <w:sz w:val="22"/>
        </w:rPr>
      </w:pPr>
      <w:hyperlink w:anchor="_Toc256000137" w:history="1">
        <w:r>
          <w:rPr>
            <w:rStyle w:val="Hyperlink"/>
          </w:rPr>
          <w:t>Probability B (Path)</w:t>
        </w:r>
        <w:r>
          <w:tab/>
        </w:r>
        <w:r>
          <w:fldChar w:fldCharType="begin"/>
        </w:r>
        <w:r>
          <w:instrText xml:space="preserve"> PAGEREF _Toc256000137 \h </w:instrText>
        </w:r>
        <w:r>
          <w:fldChar w:fldCharType="separate"/>
        </w:r>
        <w:r>
          <w:t>170</w:t>
        </w:r>
        <w:r>
          <w:fldChar w:fldCharType="end"/>
        </w:r>
      </w:hyperlink>
    </w:p>
    <w:p>
      <w:pPr>
        <w:pStyle w:val="TOC2"/>
        <w:tabs>
          <w:tab w:val="right" w:leader="dot" w:pos="9628"/>
        </w:tabs>
        <w:rPr>
          <w:rFonts w:ascii="Calibri" w:hAnsi="Calibri"/>
          <w:noProof/>
          <w:sz w:val="22"/>
        </w:rPr>
      </w:pPr>
      <w:hyperlink w:anchor="_Toc256000138" w:history="1">
        <w:r>
          <w:rPr>
            <w:rStyle w:val="Hyperlink"/>
          </w:rPr>
          <w:t>Life Skills for Stages 4/5</w:t>
        </w:r>
        <w:r>
          <w:tab/>
        </w:r>
        <w:r>
          <w:fldChar w:fldCharType="begin"/>
        </w:r>
        <w:r>
          <w:instrText xml:space="preserve"> PAGEREF _Toc256000138 \h </w:instrText>
        </w:r>
        <w:r>
          <w:fldChar w:fldCharType="separate"/>
        </w:r>
        <w:r>
          <w:t>171</w:t>
        </w:r>
        <w:r>
          <w:fldChar w:fldCharType="end"/>
        </w:r>
      </w:hyperlink>
    </w:p>
    <w:p>
      <w:pPr>
        <w:pStyle w:val="TOC2"/>
        <w:tabs>
          <w:tab w:val="right" w:leader="dot" w:pos="9628"/>
        </w:tabs>
        <w:rPr>
          <w:rFonts w:ascii="Calibri" w:hAnsi="Calibri"/>
          <w:noProof/>
          <w:sz w:val="22"/>
        </w:rPr>
      </w:pPr>
      <w:hyperlink w:anchor="_Toc256000139" w:history="1">
        <w:r>
          <w:rPr>
            <w:rStyle w:val="Hyperlink"/>
          </w:rPr>
          <w:t>Life Skills table of outcomes</w:t>
        </w:r>
        <w:r>
          <w:tab/>
        </w:r>
        <w:r>
          <w:fldChar w:fldCharType="begin"/>
        </w:r>
        <w:r>
          <w:instrText xml:space="preserve"> PAGEREF _Toc256000139 \h </w:instrText>
        </w:r>
        <w:r>
          <w:fldChar w:fldCharType="separate"/>
        </w:r>
        <w:r>
          <w:t>171</w:t>
        </w:r>
        <w:r>
          <w:fldChar w:fldCharType="end"/>
        </w:r>
      </w:hyperlink>
    </w:p>
    <w:p>
      <w:pPr>
        <w:pStyle w:val="TOC2"/>
        <w:tabs>
          <w:tab w:val="right" w:leader="dot" w:pos="9628"/>
        </w:tabs>
        <w:rPr>
          <w:rFonts w:ascii="Calibri" w:hAnsi="Calibri"/>
          <w:noProof/>
          <w:sz w:val="22"/>
        </w:rPr>
      </w:pPr>
      <w:hyperlink w:anchor="_Toc256000140" w:history="1">
        <w:r>
          <w:rPr>
            <w:rStyle w:val="Hyperlink"/>
          </w:rPr>
          <w:t>Life Skills outcomes and content for Stage 4/5</w:t>
        </w:r>
        <w:r>
          <w:tab/>
        </w:r>
        <w:r>
          <w:fldChar w:fldCharType="begin"/>
        </w:r>
        <w:r>
          <w:instrText xml:space="preserve"> PAGEREF _Toc256000140 \h </w:instrText>
        </w:r>
        <w:r>
          <w:fldChar w:fldCharType="separate"/>
        </w:r>
        <w:r>
          <w:t>174</w:t>
        </w:r>
        <w:r>
          <w:fldChar w:fldCharType="end"/>
        </w:r>
      </w:hyperlink>
    </w:p>
    <w:p>
      <w:pPr>
        <w:pStyle w:val="TOC3"/>
        <w:tabs>
          <w:tab w:val="right" w:leader="dot" w:pos="9628"/>
        </w:tabs>
        <w:rPr>
          <w:rFonts w:ascii="Calibri" w:hAnsi="Calibri"/>
          <w:noProof/>
          <w:sz w:val="22"/>
        </w:rPr>
      </w:pPr>
      <w:hyperlink w:anchor="_Toc256000141" w:history="1">
        <w:r>
          <w:rPr>
            <w:rStyle w:val="Hyperlink"/>
          </w:rPr>
          <w:t>Language of number</w:t>
        </w:r>
        <w:r>
          <w:tab/>
        </w:r>
        <w:r>
          <w:fldChar w:fldCharType="begin"/>
        </w:r>
        <w:r>
          <w:instrText xml:space="preserve"> PAGEREF _Toc256000141 \h </w:instrText>
        </w:r>
        <w:r>
          <w:fldChar w:fldCharType="separate"/>
        </w:r>
        <w:r>
          <w:t>174</w:t>
        </w:r>
        <w:r>
          <w:fldChar w:fldCharType="end"/>
        </w:r>
      </w:hyperlink>
    </w:p>
    <w:p>
      <w:pPr>
        <w:pStyle w:val="TOC3"/>
        <w:tabs>
          <w:tab w:val="right" w:leader="dot" w:pos="9628"/>
        </w:tabs>
        <w:rPr>
          <w:rFonts w:ascii="Calibri" w:hAnsi="Calibri"/>
          <w:noProof/>
          <w:sz w:val="22"/>
        </w:rPr>
      </w:pPr>
      <w:hyperlink w:anchor="_Toc256000142" w:history="1">
        <w:r>
          <w:rPr>
            <w:rStyle w:val="Hyperlink"/>
          </w:rPr>
          <w:t>Counting</w:t>
        </w:r>
        <w:r>
          <w:tab/>
        </w:r>
        <w:r>
          <w:fldChar w:fldCharType="begin"/>
        </w:r>
        <w:r>
          <w:instrText xml:space="preserve"> PAGEREF _Toc256000142 \h </w:instrText>
        </w:r>
        <w:r>
          <w:fldChar w:fldCharType="separate"/>
        </w:r>
        <w:r>
          <w:t>175</w:t>
        </w:r>
        <w:r>
          <w:fldChar w:fldCharType="end"/>
        </w:r>
      </w:hyperlink>
    </w:p>
    <w:p>
      <w:pPr>
        <w:pStyle w:val="TOC3"/>
        <w:tabs>
          <w:tab w:val="right" w:leader="dot" w:pos="9628"/>
        </w:tabs>
        <w:rPr>
          <w:rFonts w:ascii="Calibri" w:hAnsi="Calibri"/>
          <w:noProof/>
          <w:sz w:val="22"/>
        </w:rPr>
      </w:pPr>
      <w:hyperlink w:anchor="_Toc256000143" w:history="1">
        <w:r>
          <w:rPr>
            <w:rStyle w:val="Hyperlink"/>
          </w:rPr>
          <w:t>Representing number</w:t>
        </w:r>
        <w:r>
          <w:tab/>
        </w:r>
        <w:r>
          <w:fldChar w:fldCharType="begin"/>
        </w:r>
        <w:r>
          <w:instrText xml:space="preserve"> PAGEREF _Toc256000143 \h </w:instrText>
        </w:r>
        <w:r>
          <w:fldChar w:fldCharType="separate"/>
        </w:r>
        <w:r>
          <w:t>176</w:t>
        </w:r>
        <w:r>
          <w:fldChar w:fldCharType="end"/>
        </w:r>
      </w:hyperlink>
    </w:p>
    <w:p>
      <w:pPr>
        <w:pStyle w:val="TOC3"/>
        <w:tabs>
          <w:tab w:val="right" w:leader="dot" w:pos="9628"/>
        </w:tabs>
        <w:rPr>
          <w:rFonts w:ascii="Calibri" w:hAnsi="Calibri"/>
          <w:noProof/>
          <w:sz w:val="22"/>
        </w:rPr>
      </w:pPr>
      <w:hyperlink w:anchor="_Toc256000144" w:history="1">
        <w:r>
          <w:rPr>
            <w:rStyle w:val="Hyperlink"/>
          </w:rPr>
          <w:t>Comparing and ordering</w:t>
        </w:r>
        <w:r>
          <w:tab/>
        </w:r>
        <w:r>
          <w:fldChar w:fldCharType="begin"/>
        </w:r>
        <w:r>
          <w:instrText xml:space="preserve"> PAGEREF _Toc256000144 \h </w:instrText>
        </w:r>
        <w:r>
          <w:fldChar w:fldCharType="separate"/>
        </w:r>
        <w:r>
          <w:t>177</w:t>
        </w:r>
        <w:r>
          <w:fldChar w:fldCharType="end"/>
        </w:r>
      </w:hyperlink>
    </w:p>
    <w:p>
      <w:pPr>
        <w:pStyle w:val="TOC3"/>
        <w:tabs>
          <w:tab w:val="right" w:leader="dot" w:pos="9628"/>
        </w:tabs>
        <w:rPr>
          <w:rFonts w:ascii="Calibri" w:hAnsi="Calibri"/>
          <w:noProof/>
          <w:sz w:val="22"/>
        </w:rPr>
      </w:pPr>
      <w:hyperlink w:anchor="_Toc256000145" w:history="1">
        <w:r>
          <w:rPr>
            <w:rStyle w:val="Hyperlink"/>
          </w:rPr>
          <w:t>Fractions</w:t>
        </w:r>
        <w:r>
          <w:tab/>
        </w:r>
        <w:r>
          <w:fldChar w:fldCharType="begin"/>
        </w:r>
        <w:r>
          <w:instrText xml:space="preserve"> PAGEREF _Toc256000145 \h </w:instrText>
        </w:r>
        <w:r>
          <w:fldChar w:fldCharType="separate"/>
        </w:r>
        <w:r>
          <w:t>178</w:t>
        </w:r>
        <w:r>
          <w:fldChar w:fldCharType="end"/>
        </w:r>
      </w:hyperlink>
    </w:p>
    <w:p>
      <w:pPr>
        <w:pStyle w:val="TOC3"/>
        <w:tabs>
          <w:tab w:val="right" w:leader="dot" w:pos="9628"/>
        </w:tabs>
        <w:rPr>
          <w:rFonts w:ascii="Calibri" w:hAnsi="Calibri"/>
          <w:noProof/>
          <w:sz w:val="22"/>
        </w:rPr>
      </w:pPr>
      <w:hyperlink w:anchor="_Toc256000146" w:history="1">
        <w:r>
          <w:rPr>
            <w:rStyle w:val="Hyperlink"/>
          </w:rPr>
          <w:t>Decimals and percentages</w:t>
        </w:r>
        <w:r>
          <w:tab/>
        </w:r>
        <w:r>
          <w:fldChar w:fldCharType="begin"/>
        </w:r>
        <w:r>
          <w:instrText xml:space="preserve"> PAGEREF _Toc256000146 \h </w:instrText>
        </w:r>
        <w:r>
          <w:fldChar w:fldCharType="separate"/>
        </w:r>
        <w:r>
          <w:t>179</w:t>
        </w:r>
        <w:r>
          <w:fldChar w:fldCharType="end"/>
        </w:r>
      </w:hyperlink>
    </w:p>
    <w:p>
      <w:pPr>
        <w:pStyle w:val="TOC3"/>
        <w:tabs>
          <w:tab w:val="right" w:leader="dot" w:pos="9628"/>
        </w:tabs>
        <w:rPr>
          <w:rFonts w:ascii="Calibri" w:hAnsi="Calibri"/>
          <w:noProof/>
          <w:sz w:val="22"/>
        </w:rPr>
      </w:pPr>
      <w:hyperlink w:anchor="_Toc256000147" w:history="1">
        <w:r>
          <w:rPr>
            <w:rStyle w:val="Hyperlink"/>
          </w:rPr>
          <w:t>Addition and subtraction</w:t>
        </w:r>
        <w:r>
          <w:tab/>
        </w:r>
        <w:r>
          <w:fldChar w:fldCharType="begin"/>
        </w:r>
        <w:r>
          <w:instrText xml:space="preserve"> PAGEREF _Toc256000147 \h </w:instrText>
        </w:r>
        <w:r>
          <w:fldChar w:fldCharType="separate"/>
        </w:r>
        <w:r>
          <w:t>180</w:t>
        </w:r>
        <w:r>
          <w:fldChar w:fldCharType="end"/>
        </w:r>
      </w:hyperlink>
    </w:p>
    <w:p>
      <w:pPr>
        <w:pStyle w:val="TOC3"/>
        <w:tabs>
          <w:tab w:val="right" w:leader="dot" w:pos="9628"/>
        </w:tabs>
        <w:rPr>
          <w:rFonts w:ascii="Calibri" w:hAnsi="Calibri"/>
          <w:noProof/>
          <w:sz w:val="22"/>
        </w:rPr>
      </w:pPr>
      <w:hyperlink w:anchor="_Toc256000148" w:history="1">
        <w:r>
          <w:rPr>
            <w:rStyle w:val="Hyperlink"/>
          </w:rPr>
          <w:t>Multiplication and division</w:t>
        </w:r>
        <w:r>
          <w:tab/>
        </w:r>
        <w:r>
          <w:fldChar w:fldCharType="begin"/>
        </w:r>
        <w:r>
          <w:instrText xml:space="preserve"> PAGEREF _Toc256000148 \h </w:instrText>
        </w:r>
        <w:r>
          <w:fldChar w:fldCharType="separate"/>
        </w:r>
        <w:r>
          <w:t>181</w:t>
        </w:r>
        <w:r>
          <w:fldChar w:fldCharType="end"/>
        </w:r>
      </w:hyperlink>
    </w:p>
    <w:p>
      <w:pPr>
        <w:pStyle w:val="TOC3"/>
        <w:tabs>
          <w:tab w:val="right" w:leader="dot" w:pos="9628"/>
        </w:tabs>
        <w:rPr>
          <w:rFonts w:ascii="Calibri" w:hAnsi="Calibri"/>
          <w:noProof/>
          <w:sz w:val="22"/>
        </w:rPr>
      </w:pPr>
      <w:hyperlink w:anchor="_Toc256000149" w:history="1">
        <w:r>
          <w:rPr>
            <w:rStyle w:val="Hyperlink"/>
          </w:rPr>
          <w:t>Recognising money</w:t>
        </w:r>
        <w:r>
          <w:tab/>
        </w:r>
        <w:r>
          <w:fldChar w:fldCharType="begin"/>
        </w:r>
        <w:r>
          <w:instrText xml:space="preserve"> PAGEREF _Toc256000149 \h </w:instrText>
        </w:r>
        <w:r>
          <w:fldChar w:fldCharType="separate"/>
        </w:r>
        <w:r>
          <w:t>182</w:t>
        </w:r>
        <w:r>
          <w:fldChar w:fldCharType="end"/>
        </w:r>
      </w:hyperlink>
    </w:p>
    <w:p>
      <w:pPr>
        <w:pStyle w:val="TOC3"/>
        <w:tabs>
          <w:tab w:val="right" w:leader="dot" w:pos="9628"/>
        </w:tabs>
        <w:rPr>
          <w:rFonts w:ascii="Calibri" w:hAnsi="Calibri"/>
          <w:noProof/>
          <w:sz w:val="22"/>
        </w:rPr>
      </w:pPr>
      <w:hyperlink w:anchor="_Toc256000150" w:history="1">
        <w:r>
          <w:rPr>
            <w:rStyle w:val="Hyperlink"/>
          </w:rPr>
          <w:t>Financial management</w:t>
        </w:r>
        <w:r>
          <w:tab/>
        </w:r>
        <w:r>
          <w:fldChar w:fldCharType="begin"/>
        </w:r>
        <w:r>
          <w:instrText xml:space="preserve"> PAGEREF _Toc256000150 \h </w:instrText>
        </w:r>
        <w:r>
          <w:fldChar w:fldCharType="separate"/>
        </w:r>
        <w:r>
          <w:t>183</w:t>
        </w:r>
        <w:r>
          <w:fldChar w:fldCharType="end"/>
        </w:r>
      </w:hyperlink>
    </w:p>
    <w:p>
      <w:pPr>
        <w:pStyle w:val="TOC3"/>
        <w:tabs>
          <w:tab w:val="right" w:leader="dot" w:pos="9628"/>
        </w:tabs>
        <w:rPr>
          <w:rFonts w:ascii="Calibri" w:hAnsi="Calibri"/>
          <w:noProof/>
          <w:sz w:val="22"/>
        </w:rPr>
      </w:pPr>
      <w:hyperlink w:anchor="_Toc256000151" w:history="1">
        <w:r>
          <w:rPr>
            <w:rStyle w:val="Hyperlink"/>
          </w:rPr>
          <w:t>Patterns</w:t>
        </w:r>
        <w:r>
          <w:tab/>
        </w:r>
        <w:r>
          <w:fldChar w:fldCharType="begin"/>
        </w:r>
        <w:r>
          <w:instrText xml:space="preserve"> PAGEREF _Toc256000151 \h </w:instrText>
        </w:r>
        <w:r>
          <w:fldChar w:fldCharType="separate"/>
        </w:r>
        <w:r>
          <w:t>184</w:t>
        </w:r>
        <w:r>
          <w:fldChar w:fldCharType="end"/>
        </w:r>
      </w:hyperlink>
    </w:p>
    <w:p>
      <w:pPr>
        <w:pStyle w:val="TOC3"/>
        <w:tabs>
          <w:tab w:val="right" w:leader="dot" w:pos="9628"/>
        </w:tabs>
        <w:rPr>
          <w:rFonts w:ascii="Calibri" w:hAnsi="Calibri"/>
          <w:noProof/>
          <w:sz w:val="22"/>
        </w:rPr>
      </w:pPr>
      <w:hyperlink w:anchor="_Toc256000152" w:history="1">
        <w:r>
          <w:rPr>
            <w:rStyle w:val="Hyperlink"/>
          </w:rPr>
          <w:t>Recognising time</w:t>
        </w:r>
        <w:r>
          <w:tab/>
        </w:r>
        <w:r>
          <w:fldChar w:fldCharType="begin"/>
        </w:r>
        <w:r>
          <w:instrText xml:space="preserve"> PAGEREF _Toc256000152 \h </w:instrText>
        </w:r>
        <w:r>
          <w:fldChar w:fldCharType="separate"/>
        </w:r>
        <w:r>
          <w:t>185</w:t>
        </w:r>
        <w:r>
          <w:fldChar w:fldCharType="end"/>
        </w:r>
      </w:hyperlink>
    </w:p>
    <w:p>
      <w:pPr>
        <w:pStyle w:val="TOC3"/>
        <w:tabs>
          <w:tab w:val="right" w:leader="dot" w:pos="9628"/>
        </w:tabs>
        <w:rPr>
          <w:rFonts w:ascii="Calibri" w:hAnsi="Calibri"/>
          <w:noProof/>
          <w:sz w:val="22"/>
        </w:rPr>
      </w:pPr>
      <w:hyperlink w:anchor="_Toc256000153" w:history="1">
        <w:r>
          <w:rPr>
            <w:rStyle w:val="Hyperlink"/>
          </w:rPr>
          <w:t>Interpreting time</w:t>
        </w:r>
        <w:r>
          <w:tab/>
        </w:r>
        <w:r>
          <w:fldChar w:fldCharType="begin"/>
        </w:r>
        <w:r>
          <w:instrText xml:space="preserve"> PAGEREF _Toc256000153 \h </w:instrText>
        </w:r>
        <w:r>
          <w:fldChar w:fldCharType="separate"/>
        </w:r>
        <w:r>
          <w:t>186</w:t>
        </w:r>
        <w:r>
          <w:fldChar w:fldCharType="end"/>
        </w:r>
      </w:hyperlink>
    </w:p>
    <w:p>
      <w:pPr>
        <w:pStyle w:val="TOC3"/>
        <w:tabs>
          <w:tab w:val="right" w:leader="dot" w:pos="9628"/>
        </w:tabs>
        <w:rPr>
          <w:rFonts w:ascii="Calibri" w:hAnsi="Calibri"/>
          <w:noProof/>
          <w:sz w:val="22"/>
        </w:rPr>
      </w:pPr>
      <w:hyperlink w:anchor="_Toc256000154" w:history="1">
        <w:r>
          <w:rPr>
            <w:rStyle w:val="Hyperlink"/>
          </w:rPr>
          <w:t>Length</w:t>
        </w:r>
        <w:r>
          <w:tab/>
        </w:r>
        <w:r>
          <w:fldChar w:fldCharType="begin"/>
        </w:r>
        <w:r>
          <w:instrText xml:space="preserve"> PAGEREF _Toc256000154 \h </w:instrText>
        </w:r>
        <w:r>
          <w:fldChar w:fldCharType="separate"/>
        </w:r>
        <w:r>
          <w:t>187</w:t>
        </w:r>
        <w:r>
          <w:fldChar w:fldCharType="end"/>
        </w:r>
      </w:hyperlink>
    </w:p>
    <w:p>
      <w:pPr>
        <w:pStyle w:val="TOC3"/>
        <w:tabs>
          <w:tab w:val="right" w:leader="dot" w:pos="9628"/>
        </w:tabs>
        <w:rPr>
          <w:rFonts w:ascii="Calibri" w:hAnsi="Calibri"/>
          <w:noProof/>
          <w:sz w:val="22"/>
        </w:rPr>
      </w:pPr>
      <w:hyperlink w:anchor="_Toc256000155" w:history="1">
        <w:r>
          <w:rPr>
            <w:rStyle w:val="Hyperlink"/>
          </w:rPr>
          <w:t>Volume, capacity and mass</w:t>
        </w:r>
        <w:r>
          <w:tab/>
        </w:r>
        <w:r>
          <w:fldChar w:fldCharType="begin"/>
        </w:r>
        <w:r>
          <w:instrText xml:space="preserve"> PAGEREF _Toc256000155 \h </w:instrText>
        </w:r>
        <w:r>
          <w:fldChar w:fldCharType="separate"/>
        </w:r>
        <w:r>
          <w:t>188</w:t>
        </w:r>
        <w:r>
          <w:fldChar w:fldCharType="end"/>
        </w:r>
      </w:hyperlink>
    </w:p>
    <w:p>
      <w:pPr>
        <w:pStyle w:val="TOC3"/>
        <w:tabs>
          <w:tab w:val="right" w:leader="dot" w:pos="9628"/>
        </w:tabs>
        <w:rPr>
          <w:rFonts w:ascii="Calibri" w:hAnsi="Calibri"/>
          <w:noProof/>
          <w:sz w:val="22"/>
        </w:rPr>
      </w:pPr>
      <w:hyperlink w:anchor="_Toc256000156" w:history="1">
        <w:r>
          <w:rPr>
            <w:rStyle w:val="Hyperlink"/>
          </w:rPr>
          <w:t>Area</w:t>
        </w:r>
        <w:r>
          <w:tab/>
        </w:r>
        <w:r>
          <w:fldChar w:fldCharType="begin"/>
        </w:r>
        <w:r>
          <w:instrText xml:space="preserve"> PAGEREF _Toc256000156 \h </w:instrText>
        </w:r>
        <w:r>
          <w:fldChar w:fldCharType="separate"/>
        </w:r>
        <w:r>
          <w:t>189</w:t>
        </w:r>
        <w:r>
          <w:fldChar w:fldCharType="end"/>
        </w:r>
      </w:hyperlink>
    </w:p>
    <w:p>
      <w:pPr>
        <w:pStyle w:val="TOC3"/>
        <w:tabs>
          <w:tab w:val="right" w:leader="dot" w:pos="9628"/>
        </w:tabs>
        <w:rPr>
          <w:rFonts w:ascii="Calibri" w:hAnsi="Calibri"/>
          <w:noProof/>
          <w:sz w:val="22"/>
        </w:rPr>
      </w:pPr>
      <w:hyperlink w:anchor="_Toc256000157" w:history="1">
        <w:r>
          <w:rPr>
            <w:rStyle w:val="Hyperlink"/>
          </w:rPr>
          <w:t>Geometry</w:t>
        </w:r>
        <w:r>
          <w:tab/>
        </w:r>
        <w:r>
          <w:fldChar w:fldCharType="begin"/>
        </w:r>
        <w:r>
          <w:instrText xml:space="preserve"> PAGEREF _Toc256000157 \h </w:instrText>
        </w:r>
        <w:r>
          <w:fldChar w:fldCharType="separate"/>
        </w:r>
        <w:r>
          <w:t>190</w:t>
        </w:r>
        <w:r>
          <w:fldChar w:fldCharType="end"/>
        </w:r>
      </w:hyperlink>
    </w:p>
    <w:p>
      <w:pPr>
        <w:pStyle w:val="TOC3"/>
        <w:tabs>
          <w:tab w:val="right" w:leader="dot" w:pos="9628"/>
        </w:tabs>
        <w:rPr>
          <w:rFonts w:ascii="Calibri" w:hAnsi="Calibri"/>
          <w:noProof/>
          <w:sz w:val="22"/>
        </w:rPr>
      </w:pPr>
      <w:hyperlink w:anchor="_Toc256000158" w:history="1">
        <w:r>
          <w:rPr>
            <w:rStyle w:val="Hyperlink"/>
          </w:rPr>
          <w:t>Position</w:t>
        </w:r>
        <w:r>
          <w:tab/>
        </w:r>
        <w:r>
          <w:fldChar w:fldCharType="begin"/>
        </w:r>
        <w:r>
          <w:instrText xml:space="preserve"> PAGEREF _Toc256000158 \h </w:instrText>
        </w:r>
        <w:r>
          <w:fldChar w:fldCharType="separate"/>
        </w:r>
        <w:r>
          <w:t>191</w:t>
        </w:r>
        <w:r>
          <w:fldChar w:fldCharType="end"/>
        </w:r>
      </w:hyperlink>
    </w:p>
    <w:p>
      <w:pPr>
        <w:pStyle w:val="TOC3"/>
        <w:tabs>
          <w:tab w:val="right" w:leader="dot" w:pos="9628"/>
        </w:tabs>
        <w:rPr>
          <w:rFonts w:ascii="Calibri" w:hAnsi="Calibri"/>
          <w:noProof/>
          <w:sz w:val="22"/>
        </w:rPr>
      </w:pPr>
      <w:hyperlink w:anchor="_Toc256000159" w:history="1">
        <w:r>
          <w:rPr>
            <w:rStyle w:val="Hyperlink"/>
          </w:rPr>
          <w:t>Representing data</w:t>
        </w:r>
        <w:r>
          <w:tab/>
        </w:r>
        <w:r>
          <w:fldChar w:fldCharType="begin"/>
        </w:r>
        <w:r>
          <w:instrText xml:space="preserve"> PAGEREF _Toc256000159 \h </w:instrText>
        </w:r>
        <w:r>
          <w:fldChar w:fldCharType="separate"/>
        </w:r>
        <w:r>
          <w:t>192</w:t>
        </w:r>
        <w:r>
          <w:fldChar w:fldCharType="end"/>
        </w:r>
      </w:hyperlink>
    </w:p>
    <w:p>
      <w:pPr>
        <w:pStyle w:val="TOC3"/>
        <w:tabs>
          <w:tab w:val="right" w:leader="dot" w:pos="9628"/>
        </w:tabs>
        <w:rPr>
          <w:rFonts w:ascii="Calibri" w:hAnsi="Calibri"/>
          <w:noProof/>
          <w:sz w:val="22"/>
        </w:rPr>
      </w:pPr>
      <w:hyperlink w:anchor="_Toc256000160" w:history="1">
        <w:r>
          <w:rPr>
            <w:rStyle w:val="Hyperlink"/>
          </w:rPr>
          <w:t>Interpreting data</w:t>
        </w:r>
        <w:r>
          <w:tab/>
        </w:r>
        <w:r>
          <w:fldChar w:fldCharType="begin"/>
        </w:r>
        <w:r>
          <w:instrText xml:space="preserve"> PAGEREF _Toc256000160 \h </w:instrText>
        </w:r>
        <w:r>
          <w:fldChar w:fldCharType="separate"/>
        </w:r>
        <w:r>
          <w:t>193</w:t>
        </w:r>
        <w:r>
          <w:fldChar w:fldCharType="end"/>
        </w:r>
      </w:hyperlink>
    </w:p>
    <w:p>
      <w:pPr>
        <w:pStyle w:val="TOC3"/>
        <w:tabs>
          <w:tab w:val="right" w:leader="dot" w:pos="9628"/>
        </w:tabs>
        <w:rPr>
          <w:rFonts w:ascii="Calibri" w:hAnsi="Calibri"/>
          <w:noProof/>
          <w:sz w:val="22"/>
        </w:rPr>
      </w:pPr>
      <w:hyperlink w:anchor="_Toc256000161" w:history="1">
        <w:r>
          <w:rPr>
            <w:rStyle w:val="Hyperlink"/>
          </w:rPr>
          <w:t>Chance and probability</w:t>
        </w:r>
        <w:r>
          <w:tab/>
        </w:r>
        <w:r>
          <w:fldChar w:fldCharType="begin"/>
        </w:r>
        <w:r>
          <w:instrText xml:space="preserve"> PAGEREF _Toc256000161 \h </w:instrText>
        </w:r>
        <w:r>
          <w:fldChar w:fldCharType="separate"/>
        </w:r>
        <w:r>
          <w:t>194</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Mathematics K–10 (2022)</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Overview</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Syllabus overview</w:t>
      </w:r>
      <w:bookmarkEnd w:id="3"/>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Organisation of Mathematics K–10</w:t>
      </w:r>
    </w:p>
    <w:p>
      <w:pPr>
        <w:keepNext w:val="0"/>
        <w:spacing w:before="0" w:after="160" w:line="276" w:lineRule="auto"/>
        <w:rPr>
          <w:rFonts w:ascii="Arial" w:eastAsia="Arial" w:hAnsi="Arial" w:cs="Arial"/>
        </w:rPr>
      </w:pPr>
      <w:r>
        <w:rPr>
          <w:rFonts w:ascii="Arial" w:eastAsia="Arial" w:hAnsi="Arial" w:cs="Arial"/>
          <w:sz w:val="22"/>
        </w:rPr>
        <w:t>The syllabus structure illustrates the important role Working mathematically plays across all areas of mathematics and reflects the strengthened connections between concepts. Working mathematically has been embedded in the outcomes, content and examples of the syllabus.</w:t>
      </w:r>
    </w:p>
    <w:p>
      <w:pPr>
        <w:keepNext w:val="0"/>
        <w:spacing w:before="0" w:after="160" w:line="276" w:lineRule="auto"/>
        <w:rPr>
          <w:rFonts w:ascii="Arial" w:eastAsia="Arial" w:hAnsi="Arial" w:cs="Arial"/>
        </w:rPr>
      </w:pPr>
      <w:r>
        <w:rPr>
          <w:rFonts w:ascii="Arial" w:eastAsia="Arial" w:hAnsi="Arial" w:cs="Arial"/>
          <w:sz w:val="22"/>
        </w:rPr>
        <w:t>Mathematics K–10 outcomes and their related content are organised in:</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Number and algebra</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Measurement and space</w:t>
      </w:r>
    </w:p>
    <w:p>
      <w:pPr>
        <w:pStyle w:val="ListParagraph"/>
        <w:keepNext w:val="0"/>
        <w:numPr>
          <w:ilvl w:val="0"/>
          <w:numId w:val="4"/>
        </w:numPr>
        <w:spacing w:before="0" w:after="120" w:line="276" w:lineRule="auto"/>
        <w:ind w:left="397" w:hanging="397"/>
        <w:contextualSpacing/>
        <w:jc w:val="left"/>
        <w:rPr>
          <w:rFonts w:ascii="Arial" w:eastAsia="Arial" w:hAnsi="Arial" w:cs="Arial"/>
        </w:rPr>
      </w:pPr>
      <w:r>
        <w:rPr>
          <w:rFonts w:ascii="Arial" w:eastAsia="Arial" w:hAnsi="Arial" w:cs="Arial"/>
          <w:sz w:val="22"/>
        </w:rPr>
        <w:t>Statistics and probability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Working mathematically</w:t>
      </w:r>
    </w:p>
    <w:p>
      <w:pPr>
        <w:keepNext w:val="0"/>
        <w:spacing w:before="0" w:after="160" w:line="276" w:lineRule="auto"/>
        <w:rPr>
          <w:rFonts w:ascii="Arial" w:eastAsia="Arial" w:hAnsi="Arial" w:cs="Arial"/>
        </w:rPr>
      </w:pPr>
      <w:r>
        <w:rPr>
          <w:rFonts w:ascii="Arial" w:eastAsia="Arial" w:hAnsi="Arial" w:cs="Arial"/>
          <w:sz w:val="22"/>
        </w:rPr>
        <w:t>The Working mathematically processes present in the Mathematics K–10 syllabus are:</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and fluency</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reasoning</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problem solving.</w:t>
      </w:r>
    </w:p>
    <w:p>
      <w:pPr>
        <w:keepNext w:val="0"/>
        <w:spacing w:before="0" w:after="160" w:line="276" w:lineRule="auto"/>
        <w:rPr>
          <w:rFonts w:ascii="Arial" w:eastAsia="Arial" w:hAnsi="Arial" w:cs="Arial"/>
        </w:rPr>
      </w:pPr>
      <w:r>
        <w:rPr>
          <w:rFonts w:ascii="Arial" w:eastAsia="Arial" w:hAnsi="Arial" w:cs="Arial"/>
          <w:sz w:val="22"/>
        </w:rPr>
        <w:t>Students learn to work mathematically by using these processes in an interconnected way. The coordinated development of these processes results in students becoming mathematically proficient.</w:t>
      </w:r>
    </w:p>
    <w:p>
      <w:pPr>
        <w:keepNext w:val="0"/>
        <w:spacing w:before="0" w:after="160" w:line="276" w:lineRule="auto"/>
        <w:rPr>
          <w:rFonts w:ascii="Arial" w:eastAsia="Arial" w:hAnsi="Arial" w:cs="Arial"/>
        </w:rPr>
      </w:pPr>
      <w:r>
        <w:rPr>
          <w:rFonts w:ascii="Arial" w:eastAsia="Arial" w:hAnsi="Arial" w:cs="Arial"/>
          <w:sz w:val="22"/>
        </w:rPr>
        <w:t>When students are Working mathematically it is important to help them to reflect on how they have used their thinking to solve problems. This assists students to develop ‘</w:t>
      </w:r>
      <w:r>
        <w:rPr>
          <w:rStyle w:val="Emphasis"/>
          <w:rFonts w:ascii="Arial" w:eastAsia="Arial" w:hAnsi="Arial" w:cs="Arial"/>
          <w:i/>
          <w:iCs/>
          <w:sz w:val="22"/>
        </w:rPr>
        <w:t>mathematical habits of mind’ (Cuoco et al. 2010).</w:t>
      </w:r>
    </w:p>
    <w:p>
      <w:pPr>
        <w:keepNext w:val="0"/>
        <w:spacing w:before="0" w:after="160" w:line="276" w:lineRule="auto"/>
        <w:rPr>
          <w:rFonts w:ascii="Arial" w:eastAsia="Arial" w:hAnsi="Arial" w:cs="Arial"/>
        </w:rPr>
      </w:pPr>
      <w:r>
        <w:rPr>
          <w:rFonts w:ascii="Arial" w:eastAsia="Arial" w:hAnsi="Arial" w:cs="Arial"/>
          <w:sz w:val="22"/>
        </w:rPr>
        <w:t>Students need many experiences that require them to relate their knowledge to the vocabulary and conceptual frameworks of mathematics.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Overarching Working mathematically outcome</w:t>
      </w:r>
    </w:p>
    <w:p>
      <w:pPr>
        <w:keepNext w:val="0"/>
        <w:spacing w:before="0" w:after="160" w:line="276" w:lineRule="auto"/>
        <w:rPr>
          <w:rFonts w:ascii="Arial" w:eastAsia="Arial" w:hAnsi="Arial" w:cs="Arial"/>
        </w:rPr>
      </w:pPr>
      <w:r>
        <w:rPr>
          <w:rFonts w:ascii="Arial" w:eastAsia="Arial" w:hAnsi="Arial" w:cs="Arial"/>
          <w:sz w:val="22"/>
        </w:rPr>
        <w:t>To highlight how these processes are interrelated, in Mathematics K–10 there is one overarching Working mathematically outcome.</w:t>
      </w:r>
    </w:p>
    <w:p>
      <w:pPr>
        <w:keepNext w:val="0"/>
        <w:spacing w:before="0" w:after="160" w:line="276" w:lineRule="auto"/>
        <w:rPr>
          <w:rFonts w:ascii="Arial" w:eastAsia="Arial" w:hAnsi="Arial" w:cs="Arial"/>
        </w:rPr>
      </w:pPr>
      <w:r>
        <w:rPr>
          <w:rFonts w:ascii="Arial" w:eastAsia="Arial" w:hAnsi="Arial" w:cs="Arial"/>
          <w:sz w:val="22"/>
        </w:rPr>
        <w:t>A student develops understanding and fluency in mathematics through:</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and connecting mathematical concepts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choosing and applying mathematical techniques to solve problems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their thinking and reasoning coherently and clearly.</w:t>
      </w:r>
    </w:p>
    <w:p>
      <w:pPr>
        <w:keepNext w:val="0"/>
        <w:spacing w:before="0" w:after="160" w:line="276" w:lineRule="auto"/>
        <w:rPr>
          <w:rFonts w:ascii="Arial" w:eastAsia="Arial" w:hAnsi="Arial" w:cs="Arial"/>
        </w:rPr>
      </w:pPr>
      <w:r>
        <w:rPr>
          <w:rFonts w:ascii="Arial" w:eastAsia="Arial" w:hAnsi="Arial" w:cs="Arial"/>
          <w:sz w:val="22"/>
        </w:rPr>
        <w:t>The Working mathematically outcome describes the thinking and doing of mathematics. In doing so, the outcome indicates the breadth of mathematical actions that teachers need to emphasise. The overarching Working mathematically outcome is the same across the K–10 Mathematics syllabus.</w:t>
      </w:r>
    </w:p>
    <w:p>
      <w:pPr>
        <w:keepNext w:val="0"/>
        <w:spacing w:before="0" w:after="160" w:line="276" w:lineRule="auto"/>
        <w:rPr>
          <w:rFonts w:ascii="Arial" w:eastAsia="Arial" w:hAnsi="Arial" w:cs="Arial"/>
        </w:rPr>
      </w:pPr>
      <w:r>
        <w:rPr>
          <w:rFonts w:ascii="Arial" w:eastAsia="Arial" w:hAnsi="Arial" w:cs="Arial"/>
          <w:sz w:val="22"/>
        </w:rPr>
        <w:t>The Working mathematically processes should be embedded within the concepts being taught. Embedding Working mathematically ensures students are able to fluently understand concepts and make connections to other focus areas. The mathematics focus area outcomes and content provide the knowledge and skills for students to 'reason about', and contexts for problem solving. The overarching Working mathematically outcome is assessed in conjunction with the mathematics content outcomes. The sophistication of Working mathematically processes develops through each stage of learning and can be observed in relation to the increase in complexity of the mathematics outcomes and content. A student's level of competence in Working mathematically can be monitored over time, for example, within Additive Relations by the choice of strategy appropriate to the task, and the use of efficient strategy for the stage of learning the student is working at.</w:t>
      </w:r>
    </w:p>
    <w:p>
      <w:pPr>
        <w:keepNext w:val="0"/>
        <w:spacing w:before="0" w:after="160" w:line="276" w:lineRule="auto"/>
        <w:rPr>
          <w:rFonts w:ascii="Arial" w:eastAsia="Arial" w:hAnsi="Arial" w:cs="Arial"/>
        </w:rPr>
      </w:pPr>
      <w:r>
        <w:rPr>
          <w:rFonts w:ascii="Arial" w:eastAsia="Arial" w:hAnsi="Arial" w:cs="Arial"/>
          <w:sz w:val="22"/>
        </w:rPr>
        <w:t xml:space="preserve">Further information is available in </w:t>
      </w:r>
      <w:hyperlink r:id="rId9" w:history="1">
        <w:r>
          <w:rPr>
            <w:rStyle w:val="Hyperlink"/>
            <w:rFonts w:ascii="Arial" w:eastAsia="Arial" w:hAnsi="Arial" w:cs="Arial"/>
            <w:color w:val="0000EE"/>
            <w:sz w:val="22"/>
            <w:u w:color="0000EE"/>
          </w:rPr>
          <w:t>Elaborating on Working mathematically in K–10</w:t>
        </w:r>
      </w:hyperlink>
      <w:r>
        <w:rPr>
          <w:rFonts w:ascii="Arial" w:eastAsia="Arial" w:hAnsi="Arial" w:cs="Arial"/>
          <w:sz w:val="22"/>
        </w:rPr>
        <w:t xml:space="preserve"> (Word, 5 pages, 914.28 kB).</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3" name="" descr="Figure 1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10"/>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1: The organisation of Mathematics K–2</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overview of the syllabus structure for Early Stage 1 and Stage 1 in Mathematics across the 3 areas of Number and algebra, Measurement and space, and Statistics and probability. Number and algebra reads horizontally across Representing whole numbers, Combining and separating quantities, and Forming groups. Measurement and space reads horizontally across Geometric measure, 2D spatial structure, 3D spatial structure, and Non-spatial measure. Statistics and probability reads horizontally across Data and Chance.</w:t>
      </w:r>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1114"/>
            <wp:docPr id="100005" name="" descr="Figure 2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1"/>
                    <a:stretch>
                      <a:fillRect/>
                    </a:stretch>
                  </pic:blipFill>
                  <pic:spPr>
                    <a:xfrm>
                      <a:off x="0" y="0"/>
                      <a:ext cx="5105400" cy="3191114"/>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2: The organisation of Mathematics 3–6</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An overview of the syllabus structure for Stages 2 and 3 in Mathematics across the 3 areas of Number and algebra, Measurement and space, and Statistics and probability. Number and algebra reads horizontally across 2 stages – Stage 2 and Stage 3. Stage 2 learning areas include Representing numbers using place value, Additive relations, Multiplicative relations and Partitioned fractions. Stage 3 learning areas include Represents numbers, Additive relations, Multiplicative relations, and Representing quality fractions. Measurement and space reads horizontally across 2 stages – Stages 2 and 3. Learning areas include Geometric measure, 2D spatial structure, 3D spatial structure, and Non-spatial measure. Statistics and probability reads horizontally across 2 stages – Stages 2 and 3. Learning areas include Data and Chance.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K–6 Parts A and B</w:t>
      </w:r>
    </w:p>
    <w:p>
      <w:pPr>
        <w:keepNext w:val="0"/>
        <w:spacing w:before="0" w:after="160" w:line="276" w:lineRule="auto"/>
        <w:rPr>
          <w:rFonts w:ascii="Arial" w:eastAsia="Arial" w:hAnsi="Arial" w:cs="Arial"/>
        </w:rPr>
      </w:pPr>
      <w:r>
        <w:rPr>
          <w:rFonts w:ascii="Arial" w:eastAsia="Arial" w:hAnsi="Arial" w:cs="Arial"/>
          <w:sz w:val="22"/>
        </w:rPr>
        <w:t>Mathematics focus areas outline the development of several concepts. In Mathematics K–6, where stages span 2 years of learning (for example, Stage 2 includes Year 3 and Year 4), there are concepts that may need to be addressed earlier or later in the stage.</w:t>
      </w:r>
    </w:p>
    <w:p>
      <w:pPr>
        <w:keepNext w:val="0"/>
        <w:spacing w:before="0" w:after="160" w:line="276" w:lineRule="auto"/>
        <w:rPr>
          <w:rFonts w:ascii="Arial" w:eastAsia="Arial" w:hAnsi="Arial" w:cs="Arial"/>
        </w:rPr>
      </w:pPr>
      <w:r>
        <w:rPr>
          <w:rFonts w:ascii="Arial" w:eastAsia="Arial" w:hAnsi="Arial" w:cs="Arial"/>
          <w:sz w:val="22"/>
        </w:rPr>
        <w:t>To assist programming, the content in these focus areas has been separated into 2 parts, A and B, such as in Representing Numbers Using Place Value – A and Representing Numbers Using Place Value – B:</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Part A typically focuses on early concept development</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Part B builds on these early concepts.</w:t>
      </w:r>
    </w:p>
    <w:p>
      <w:pPr>
        <w:keepNext w:val="0"/>
        <w:spacing w:before="0" w:after="160" w:line="276" w:lineRule="auto"/>
        <w:rPr>
          <w:rFonts w:ascii="Arial" w:eastAsia="Arial" w:hAnsi="Arial" w:cs="Arial"/>
        </w:rPr>
      </w:pPr>
      <w:r>
        <w:rPr>
          <w:rFonts w:ascii="Arial" w:eastAsia="Arial" w:hAnsi="Arial" w:cs="Arial"/>
          <w:sz w:val="22"/>
        </w:rPr>
        <w:t>The content across Parts A and B relates to the same stage-based outcomes. Teachers can choose which content from Part A and/or Part B to address, based on students’ prior learning, needs and abilities.</w:t>
      </w:r>
    </w:p>
    <w:p>
      <w:pPr>
        <w:keepNext w:val="0"/>
        <w:spacing w:before="0" w:after="160" w:line="276" w:lineRule="auto"/>
        <w:rPr>
          <w:rFonts w:ascii="Arial" w:eastAsia="Arial" w:hAnsi="Arial" w:cs="Arial"/>
        </w:rPr>
      </w:pPr>
      <w:r>
        <w:rPr>
          <w:rFonts w:ascii="Arial" w:eastAsia="Arial" w:hAnsi="Arial" w:cs="Arial"/>
          <w:sz w:val="22"/>
        </w:rPr>
        <w:t>For example, in Stage 2, Part A does not equate to Year 3 only. When teaching a Year 4 class, the teacher may need to address or consolidate some concepts within Part A prior to addressing concepts in Part B. Similarly, when teaching a Year 3 class, the teacher may decide to address concepts in Part B based on the students’ prior learning, needs and abilities.</w:t>
      </w:r>
    </w:p>
    <w:p>
      <w:pPr>
        <w:keepNext w:val="0"/>
        <w:spacing w:before="0" w:after="160" w:line="276" w:lineRule="auto"/>
        <w:rPr>
          <w:rFonts w:ascii="Arial" w:eastAsia="Arial" w:hAnsi="Arial" w:cs="Arial"/>
        </w:rPr>
      </w:pPr>
      <w:r>
        <w:rPr>
          <w:rFonts w:ascii="Arial" w:eastAsia="Arial" w:hAnsi="Arial" w:cs="Arial"/>
          <w:sz w:val="22"/>
        </w:rPr>
        <w:t>The Part A and Part B structure of the content:</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provides flexibility for teachers in planning teaching and learning programs based on the needs and abilities of students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helps to better visualise the progression and growth of concepts within a stage of learning</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makes clear how content builds to support deep understanding in each focus area.</w:t>
      </w:r>
    </w:p>
    <w:p>
      <w:pPr>
        <w:keepNext w:val="0"/>
        <w:spacing w:before="0" w:after="160" w:line="276" w:lineRule="auto"/>
        <w:rPr>
          <w:rFonts w:ascii="Arial" w:eastAsia="Arial" w:hAnsi="Arial" w:cs="Arial"/>
        </w:rPr>
      </w:pPr>
      <w:r>
        <w:rPr>
          <w:rFonts w:ascii="Arial" w:eastAsia="Arial" w:hAnsi="Arial" w:cs="Arial"/>
          <w:sz w:val="22"/>
        </w:rPr>
        <w:t>Considerations for planning teaching and learning programs include: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when students may have learnt some concepts from Part B content in the first year of a stage, consolidation of these concepts in the second year of a stage may be needed</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revisiting concepts regularly to build deeper understanding of mathematical concepts</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providing extension of certain concepts based on students’ needs and abilities.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Making connections through related content K–6</w:t>
      </w:r>
    </w:p>
    <w:p>
      <w:pPr>
        <w:keepNext w:val="0"/>
        <w:spacing w:before="0" w:after="160" w:line="276" w:lineRule="auto"/>
        <w:rPr>
          <w:rFonts w:ascii="Arial" w:eastAsia="Arial" w:hAnsi="Arial" w:cs="Arial"/>
        </w:rPr>
      </w:pPr>
      <w:r>
        <w:rPr>
          <w:rFonts w:ascii="Arial" w:eastAsia="Arial" w:hAnsi="Arial" w:cs="Arial"/>
          <w:sz w:val="22"/>
        </w:rPr>
        <w:t>Many connections exist between the focus areas in mathematics. Skills and knowledge for focus areas often develop in an interrelated manner and can be addressed in parallel.</w:t>
      </w:r>
    </w:p>
    <w:p>
      <w:pPr>
        <w:keepNext w:val="0"/>
        <w:spacing w:before="0" w:after="160" w:line="276" w:lineRule="auto"/>
        <w:rPr>
          <w:rFonts w:ascii="Arial" w:eastAsia="Arial" w:hAnsi="Arial" w:cs="Arial"/>
        </w:rPr>
      </w:pPr>
      <w:r>
        <w:rPr>
          <w:rFonts w:ascii="Arial" w:eastAsia="Arial" w:hAnsi="Arial" w:cs="Arial"/>
          <w:sz w:val="22"/>
        </w:rPr>
        <w:t>Within the context of the syllabus, ‘in parallel’ means teaching:</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multiple focus areas at the same time</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parallel content in a sequential manner</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application of knowledge, understanding and skills through interrelated focus areas.</w:t>
      </w:r>
    </w:p>
    <w:p>
      <w:pPr>
        <w:keepNext w:val="0"/>
        <w:spacing w:before="0" w:after="160" w:line="276" w:lineRule="auto"/>
        <w:rPr>
          <w:rFonts w:ascii="Arial" w:eastAsia="Arial" w:hAnsi="Arial" w:cs="Arial"/>
        </w:rPr>
      </w:pPr>
      <w:r>
        <w:rPr>
          <w:rFonts w:ascii="Arial" w:eastAsia="Arial" w:hAnsi="Arial" w:cs="Arial"/>
          <w:sz w:val="22"/>
        </w:rPr>
        <w:t>Addressing outcomes in parallel enables teachers to efficiently teach and assess essential concepts within the syllabus content while supporting students to make connections with their learning.</w:t>
      </w:r>
    </w:p>
    <w:p>
      <w:pPr>
        <w:keepNext w:val="0"/>
        <w:spacing w:before="0" w:after="160" w:line="276" w:lineRule="auto"/>
        <w:rPr>
          <w:rFonts w:ascii="Arial" w:eastAsia="Arial" w:hAnsi="Arial" w:cs="Arial"/>
        </w:rPr>
      </w:pPr>
      <w:r>
        <w:rPr>
          <w:rFonts w:ascii="Arial" w:eastAsia="Arial" w:hAnsi="Arial" w:cs="Arial"/>
          <w:sz w:val="22"/>
        </w:rPr>
        <w:t>Examples of outcomes and content that could be addressed in parallel are identified for each focus area. These are not an exhaustive list of ways that knowledge, understanding and skills are related or can be taught in parallel.</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2" w:history="1">
        <w:r>
          <w:rPr>
            <w:rStyle w:val="Hyperlink"/>
            <w:rFonts w:ascii="Arial" w:eastAsia="Arial" w:hAnsi="Arial" w:cs="Arial"/>
            <w:color w:val="0000EE"/>
            <w:sz w:val="22"/>
            <w:u w:color="0000EE"/>
          </w:rPr>
          <w:t>Making Connections Early Stage 1</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3" w:history="1">
        <w:r>
          <w:rPr>
            <w:rStyle w:val="Hyperlink"/>
            <w:rFonts w:ascii="Arial" w:eastAsia="Arial" w:hAnsi="Arial" w:cs="Arial"/>
            <w:color w:val="0000EE"/>
            <w:sz w:val="22"/>
            <w:u w:color="0000EE"/>
          </w:rPr>
          <w:t>Making Connections Stage 1</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4" w:history="1">
        <w:r>
          <w:rPr>
            <w:rStyle w:val="Hyperlink"/>
            <w:rFonts w:ascii="Arial" w:eastAsia="Arial" w:hAnsi="Arial" w:cs="Arial"/>
            <w:color w:val="0000EE"/>
            <w:sz w:val="22"/>
            <w:u w:color="0000EE"/>
          </w:rPr>
          <w:t>Making Connections Stage 2</w:t>
        </w:r>
      </w:hyperlink>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15" w:history="1">
        <w:r>
          <w:rPr>
            <w:rStyle w:val="Hyperlink"/>
            <w:rFonts w:ascii="Arial" w:eastAsia="Arial" w:hAnsi="Arial" w:cs="Arial"/>
            <w:color w:val="0000EE"/>
            <w:sz w:val="22"/>
            <w:u w:color="0000EE"/>
          </w:rPr>
          <w:t>Making Connections Stage 3</w:t>
        </w:r>
      </w:hyperlink>
    </w:p>
    <w:p>
      <w:pPr>
        <w:keepNext w:val="0"/>
        <w:spacing w:before="0" w:after="160" w:line="276" w:lineRule="auto"/>
        <w:ind w:left="600" w:right="600"/>
        <w:jc w:val="center"/>
        <w:rPr>
          <w:rFonts w:ascii="Arial" w:eastAsia="Arial" w:hAnsi="Arial" w:cs="Arial"/>
        </w:rPr>
      </w:pPr>
      <w:r>
        <w:rPr>
          <w:rFonts w:ascii="Times New Roman" w:eastAsia="Times New Roman" w:hAnsi="Times New Roman" w:cs="Times New Roman"/>
          <w:strike w:val="0"/>
          <w:u w:val="none"/>
        </w:rPr>
        <w:drawing>
          <wp:inline>
            <wp:extent cx="5105400" cy="3190516"/>
            <wp:docPr id="100007" name="" descr="Figure 3 gives a diagrammatic overview of the focus areas and the relationship of working mathematically to all areas of the sylla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16"/>
                    <a:stretch>
                      <a:fillRect/>
                    </a:stretch>
                  </pic:blipFill>
                  <pic:spPr>
                    <a:xfrm>
                      <a:off x="0" y="0"/>
                      <a:ext cx="5105400" cy="3190516"/>
                    </a:xfrm>
                    <a:prstGeom prst="rect">
                      <a:avLst/>
                    </a:prstGeom>
                  </pic:spPr>
                </pic:pic>
              </a:graphicData>
            </a:graphic>
          </wp:inline>
        </w:drawing>
      </w:r>
    </w:p>
    <w:p>
      <w:pPr>
        <w:pStyle w:val="Caption"/>
        <w:keepNext w:val="0"/>
        <w:spacing w:before="0" w:after="160" w:line="276" w:lineRule="auto"/>
        <w:ind w:left="600" w:right="600"/>
        <w:jc w:val="center"/>
        <w:rPr>
          <w:rFonts w:ascii="Arial" w:eastAsia="Arial" w:hAnsi="Arial" w:cs="Arial"/>
          <w:i/>
          <w:iCs/>
          <w:color w:val="002664"/>
          <w:sz w:val="18"/>
          <w:szCs w:val="18"/>
        </w:rPr>
      </w:pPr>
      <w:r>
        <w:rPr>
          <w:rFonts w:ascii="Arial" w:eastAsia="Arial" w:hAnsi="Arial" w:cs="Arial"/>
          <w:i/>
          <w:iCs/>
          <w:color w:val="002664"/>
          <w:sz w:val="18"/>
          <w:szCs w:val="18"/>
        </w:rPr>
        <w:t>Figure 3: The organisation of Mathematics 7–10</w:t>
      </w:r>
    </w:p>
    <w:p>
      <w:pPr>
        <w:keepNext w:val="0"/>
        <w:spacing w:before="0" w:after="160" w:line="276" w:lineRule="auto"/>
        <w:rPr>
          <w:rFonts w:ascii="Arial" w:eastAsia="Arial" w:hAnsi="Arial" w:cs="Arial"/>
        </w:rPr>
      </w:pPr>
    </w:p>
    <w:p>
      <w:pPr>
        <w:keepNext w:val="0"/>
        <w:spacing w:before="0" w:after="160" w:line="276" w:lineRule="auto"/>
        <w:rPr>
          <w:rFonts w:ascii="Arial" w:eastAsia="Arial" w:hAnsi="Arial" w:cs="Arial"/>
        </w:rPr>
      </w:pPr>
      <w:r>
        <w:rPr>
          <w:rStyle w:val="Emphasis"/>
          <w:rFonts w:ascii="Arial" w:eastAsia="Arial" w:hAnsi="Arial" w:cs="Arial"/>
          <w:i/>
          <w:iCs/>
          <w:sz w:val="22"/>
        </w:rPr>
        <w:t>Image long description:</w:t>
      </w:r>
      <w:r>
        <w:rPr>
          <w:rFonts w:ascii="Arial" w:eastAsia="Arial" w:hAnsi="Arial" w:cs="Arial"/>
          <w:sz w:val="22"/>
        </w:rPr>
        <w:t xml:space="preserve"> Stage 4/5 Core: broad outcome groups are Number and finance, Algebra and equations, Ratios and rates, Linear and non-linear relationships, Pythagoras and trigonometry, Length, area and volume, Geometrical properties and figures, Data classification, visualisation and analysis and Probability. Stage 5 Paths: broad outcome groups are Further algebra and equations, Variation and rates of change, Functions and graphs, Further trigonometry, Further area and volume, Geometrical figures and proof, Introduction to networks, Data analysis and statistical enquiry and Further probability. All content is surrounded by the phrase, Working mathematically through communicating reasoning, understanding and fluency, and problem solving.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7–10 Core–Paths structure</w:t>
      </w:r>
    </w:p>
    <w:p>
      <w:pPr>
        <w:keepNext w:val="0"/>
        <w:spacing w:before="0" w:after="160" w:line="276" w:lineRule="auto"/>
        <w:rPr>
          <w:rFonts w:ascii="Arial" w:eastAsia="Arial" w:hAnsi="Arial" w:cs="Arial"/>
        </w:rPr>
      </w:pPr>
      <w:r>
        <w:rPr>
          <w:rFonts w:ascii="Arial" w:eastAsia="Arial" w:hAnsi="Arial" w:cs="Arial"/>
          <w:sz w:val="22"/>
        </w:rPr>
        <w:t>The Core–Paths structure is designed to encourage aspiration in students and provide the flexibility needed to enable teachers to create pathways for students working towards Stage 6. The structure is intended to extend students as far along the continuum of learning as possible and provide solid foundations for the highest levels of student achievement. The structure allows for a diverse range of endpoints up to the end of Stage 5.</w:t>
      </w:r>
    </w:p>
    <w:p>
      <w:pPr>
        <w:keepNext w:val="0"/>
        <w:spacing w:before="0" w:after="160" w:line="276" w:lineRule="auto"/>
        <w:rPr>
          <w:rFonts w:ascii="Arial" w:eastAsia="Arial" w:hAnsi="Arial" w:cs="Arial"/>
        </w:rPr>
      </w:pPr>
      <w:r>
        <w:rPr>
          <w:rFonts w:ascii="Arial" w:eastAsia="Arial" w:hAnsi="Arial" w:cs="Arial"/>
          <w:sz w:val="22"/>
        </w:rPr>
        <w:t>The Core outcomes provide students with the foundation for Mathematics Standard 2 in Stage 6. Students who require ongoing support in completing all Stage 5 Core outcomes may consider either Mathematics Standard 1 or the Numeracy CEC course in Stage 6. For these students, teachers are encouraged to continue to extend students towards demonstrating achievement in as many Stage 5 Core outcomes as possible. This is to enable as many students as possible to have the knowledge and skills necessary to engage in the highest level of mathematics possible.</w:t>
      </w:r>
    </w:p>
    <w:p>
      <w:pPr>
        <w:keepNext w:val="0"/>
        <w:spacing w:before="0" w:after="160" w:line="276" w:lineRule="auto"/>
        <w:rPr>
          <w:rFonts w:ascii="Arial" w:eastAsia="Arial" w:hAnsi="Arial" w:cs="Arial"/>
        </w:rPr>
      </w:pPr>
      <w:r>
        <w:rPr>
          <w:rFonts w:ascii="Arial" w:eastAsia="Arial" w:hAnsi="Arial" w:cs="Arial"/>
          <w:sz w:val="22"/>
        </w:rPr>
        <w:t>The aim for most students is to demonstrate achievement of the Core and as many Path outcomes as possible by the end of Stage 5 and this should guide teacher planning. Allowing time for students to demonstrate understanding of the Core outcomes must be a key consideration.</w:t>
      </w:r>
    </w:p>
    <w:p>
      <w:pPr>
        <w:keepNext w:val="0"/>
        <w:spacing w:before="0" w:after="160" w:line="276" w:lineRule="auto"/>
        <w:rPr>
          <w:rFonts w:ascii="Arial" w:eastAsia="Arial" w:hAnsi="Arial" w:cs="Arial"/>
        </w:rPr>
      </w:pPr>
      <w:r>
        <w:rPr>
          <w:rFonts w:ascii="Arial" w:eastAsia="Arial" w:hAnsi="Arial" w:cs="Arial"/>
          <w:sz w:val="22"/>
        </w:rPr>
        <w:t>Typically, the Core will cover teaching and learning experiences up to the middle of Stage 5. It is not the intention of the Core–Paths structure to lock students into predetermined pathways at the end of Stage 4. Pathways in Stage 5 must be carefully planned to ensure some students have the opportunity to engage with Advanced and Extension courses.</w:t>
      </w:r>
    </w:p>
    <w:p>
      <w:pPr>
        <w:keepNext w:val="0"/>
        <w:spacing w:before="0" w:after="160" w:line="276" w:lineRule="auto"/>
        <w:rPr>
          <w:rFonts w:ascii="Arial" w:eastAsia="Arial" w:hAnsi="Arial" w:cs="Arial"/>
        </w:rPr>
      </w:pPr>
      <w:r>
        <w:rPr>
          <w:rFonts w:ascii="Arial" w:eastAsia="Arial" w:hAnsi="Arial" w:cs="Arial"/>
          <w:sz w:val="22"/>
        </w:rPr>
        <w:t>Paths are used to progress students towards Stage 6 courses and may be implemented at any time in Stages 4 and 5 with careful consideration of the continuum of learning. Teachers also have the option of engaging with specific elements of Paths rather than the entire outcome to meet the needs of their students. Teachers should plan to cover as many Paths as practicable.</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Course requirements K–10</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Mandatory curriculum requirements 7–10</w:t>
      </w:r>
    </w:p>
    <w:p>
      <w:pPr>
        <w:keepNext w:val="0"/>
        <w:spacing w:before="0" w:after="160" w:line="276" w:lineRule="auto"/>
        <w:rPr>
          <w:rFonts w:ascii="Arial" w:eastAsia="Arial" w:hAnsi="Arial" w:cs="Arial"/>
        </w:rPr>
      </w:pPr>
      <w:r>
        <w:rPr>
          <w:rFonts w:ascii="Arial" w:eastAsia="Arial" w:hAnsi="Arial" w:cs="Arial"/>
          <w:sz w:val="22"/>
        </w:rPr>
        <w:t>The mandatory curriculum requirements for eligibility for the award of the Record of School Achievement (RoSA) include that students:</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study the Board developed Mathematics syllabus substantially in each of Years 7–10 and</w:t>
      </w:r>
    </w:p>
    <w:p>
      <w:pPr>
        <w:pStyle w:val="ListParagraph"/>
        <w:keepNext w:val="0"/>
        <w:numPr>
          <w:ilvl w:val="0"/>
          <w:numId w:val="12"/>
        </w:numPr>
        <w:spacing w:before="0" w:after="120" w:line="276" w:lineRule="auto"/>
        <w:ind w:left="397" w:hanging="397"/>
        <w:contextualSpacing/>
        <w:jc w:val="left"/>
        <w:rPr>
          <w:rFonts w:ascii="Arial" w:eastAsia="Arial" w:hAnsi="Arial" w:cs="Arial"/>
        </w:rPr>
      </w:pPr>
      <w:r>
        <w:rPr>
          <w:rFonts w:ascii="Arial" w:eastAsia="Arial" w:hAnsi="Arial" w:cs="Arial"/>
          <w:sz w:val="22"/>
        </w:rPr>
        <w:t>complete at least 400 hours of Mathematics study by the end of Year 10.</w:t>
      </w:r>
    </w:p>
    <w:p>
      <w:pPr>
        <w:keepNext w:val="0"/>
        <w:spacing w:before="0" w:after="160" w:line="276" w:lineRule="auto"/>
        <w:rPr>
          <w:rFonts w:ascii="Arial" w:eastAsia="Arial" w:hAnsi="Arial" w:cs="Arial"/>
        </w:rPr>
      </w:pPr>
      <w:r>
        <w:rPr>
          <w:rFonts w:ascii="Arial" w:eastAsia="Arial" w:hAnsi="Arial" w:cs="Arial"/>
          <w:sz w:val="22"/>
        </w:rPr>
        <w:t>Satisfactory completion of at least 200 hours of study in Mathematics during Stage 5 (Years 9 and 10) will be recorded with a grade. Students undertaking the Mathematics course based on Life Skills outcomes and content are not allocated a grade.</w:t>
      </w:r>
    </w:p>
    <w:p>
      <w:pPr>
        <w:keepNext w:val="0"/>
        <w:spacing w:before="0" w:after="160" w:line="276" w:lineRule="auto"/>
        <w:rPr>
          <w:rFonts w:ascii="Arial" w:eastAsia="Arial" w:hAnsi="Arial" w:cs="Arial"/>
        </w:rPr>
      </w:pPr>
      <w:r>
        <w:rPr>
          <w:rStyle w:val="Strong"/>
          <w:rFonts w:ascii="Arial" w:eastAsia="Arial" w:hAnsi="Arial" w:cs="Arial"/>
          <w:b/>
          <w:bCs/>
          <w:sz w:val="22"/>
        </w:rPr>
        <w:t>Course numbers: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326</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Mathematics Life Skills: 327</w:t>
      </w:r>
    </w:p>
    <w:p>
      <w:pPr>
        <w:keepNext w:val="0"/>
        <w:spacing w:before="0" w:after="160" w:line="276" w:lineRule="auto"/>
        <w:rPr>
          <w:rFonts w:ascii="Arial" w:eastAsia="Arial" w:hAnsi="Arial" w:cs="Arial"/>
        </w:rPr>
      </w:pPr>
      <w:r>
        <w:rPr>
          <w:rStyle w:val="Strong"/>
          <w:rFonts w:ascii="Arial" w:eastAsia="Arial" w:hAnsi="Arial" w:cs="Arial"/>
          <w:b/>
          <w:bCs/>
          <w:sz w:val="22"/>
        </w:rPr>
        <w:t xml:space="preserve">Exclusions: </w:t>
      </w:r>
      <w:r>
        <w:rPr>
          <w:rFonts w:ascii="Arial" w:eastAsia="Arial" w:hAnsi="Arial" w:cs="Arial"/>
          <w:sz w:val="22"/>
        </w:rPr>
        <w:t>Students may not access both the Mathematics Years 7–10 outcomes and content and the Mathematics Life Skills outcomes and content.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Access content points K–6</w:t>
      </w:r>
    </w:p>
    <w:p>
      <w:pPr>
        <w:keepNext w:val="0"/>
        <w:spacing w:before="0" w:after="160" w:line="276" w:lineRule="auto"/>
        <w:rPr>
          <w:rFonts w:ascii="Arial" w:eastAsia="Arial" w:hAnsi="Arial" w:cs="Arial"/>
        </w:rPr>
      </w:pPr>
      <w:r>
        <w:rPr>
          <w:rFonts w:ascii="Arial" w:eastAsia="Arial" w:hAnsi="Arial" w:cs="Arial"/>
          <w:sz w:val="22"/>
        </w:rPr>
        <w:t>Access content points have been developed to support students with significant intellectual disability who are working towards Early Stage 1 outcomes. These students may communicate using verbal and/or nonverbal forms.</w:t>
      </w:r>
    </w:p>
    <w:p>
      <w:pPr>
        <w:keepNext w:val="0"/>
        <w:spacing w:before="0" w:after="160" w:line="276" w:lineRule="auto"/>
        <w:rPr>
          <w:rFonts w:ascii="Arial" w:eastAsia="Arial" w:hAnsi="Arial" w:cs="Arial"/>
        </w:rPr>
      </w:pPr>
      <w:r>
        <w:rPr>
          <w:rFonts w:ascii="Arial" w:eastAsia="Arial" w:hAnsi="Arial" w:cs="Arial"/>
          <w:sz w:val="22"/>
        </w:rPr>
        <w:t>For each of the Early Stage 1 outcomes, access content points are provided to indicate content that students with significant intellectual disability may access as they work towards the outcomes. Teachers will use the access content points on their own, or in combination with the content for each outcome. </w:t>
      </w:r>
    </w:p>
    <w:p>
      <w:pPr>
        <w:keepNext w:val="0"/>
        <w:spacing w:before="0" w:after="160" w:line="276" w:lineRule="auto"/>
        <w:rPr>
          <w:rFonts w:ascii="Arial" w:eastAsia="Arial" w:hAnsi="Arial" w:cs="Arial"/>
        </w:rPr>
      </w:pPr>
      <w:r>
        <w:rPr>
          <w:rFonts w:ascii="Arial" w:eastAsia="Arial" w:hAnsi="Arial" w:cs="Arial"/>
          <w:sz w:val="22"/>
        </w:rPr>
        <w:t xml:space="preserve">Decisions regarding curriculum options for students with disability should be made in the context of </w:t>
      </w:r>
      <w:hyperlink r:id="rId17"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Life Skills outcomes and content 7–10</w:t>
      </w:r>
    </w:p>
    <w:p>
      <w:pPr>
        <w:keepNext w:val="0"/>
        <w:spacing w:before="0" w:after="160" w:line="276" w:lineRule="auto"/>
        <w:rPr>
          <w:rFonts w:ascii="Arial" w:eastAsia="Arial" w:hAnsi="Arial" w:cs="Arial"/>
        </w:rPr>
      </w:pPr>
      <w:r>
        <w:rPr>
          <w:rFonts w:ascii="Arial" w:eastAsia="Arial" w:hAnsi="Arial" w:cs="Arial"/>
          <w:sz w:val="22"/>
        </w:rPr>
        <w:t xml:space="preserve">Students with disability can </w:t>
      </w:r>
      <w:hyperlink r:id="rId18" w:tgtFrame="_blank" w:history="1">
        <w:r>
          <w:rPr>
            <w:rStyle w:val="Hyperlink"/>
            <w:rFonts w:ascii="Arial" w:eastAsia="Arial" w:hAnsi="Arial" w:cs="Arial"/>
            <w:color w:val="0000EE"/>
            <w:sz w:val="22"/>
            <w:u w:color="0000EE"/>
          </w:rPr>
          <w:t>access</w:t>
        </w:r>
      </w:hyperlink>
      <w:r>
        <w:rPr>
          <w:rFonts w:ascii="Arial" w:eastAsia="Arial" w:hAnsi="Arial" w:cs="Arial"/>
          <w:sz w:val="22"/>
        </w:rPr>
        <w:t xml:space="preserve"> the syllabus outcomes and content in a range of ways. Decisions regarding curriculum options should be made in the context of </w:t>
      </w:r>
      <w:hyperlink r:id="rId19"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 xml:space="preserve">Some students with intellectual disability may find the Years 7–10 Life Skills outcomes and content the most appropriate option to follow in Stage 4 and/or Stage 5. Before determining whether a student is </w:t>
      </w:r>
      <w:hyperlink r:id="rId20" w:tgtFrame="_blank" w:history="1">
        <w:r>
          <w:rPr>
            <w:rStyle w:val="Hyperlink"/>
            <w:rFonts w:ascii="Arial" w:eastAsia="Arial" w:hAnsi="Arial" w:cs="Arial"/>
            <w:color w:val="0000EE"/>
            <w:sz w:val="22"/>
            <w:u w:color="0000EE"/>
          </w:rPr>
          <w:t>eligible</w:t>
        </w:r>
      </w:hyperlink>
      <w:r>
        <w:rPr>
          <w:rFonts w:ascii="Arial" w:eastAsia="Arial" w:hAnsi="Arial" w:cs="Arial"/>
          <w:sz w:val="22"/>
        </w:rPr>
        <w:t xml:space="preserve"> to undertake a course based on Life Skills outcomes and content, consideration should be given to other ways of assisting the student to engage with the Stage 4 and/or Stage 5 outcomes, or prior stage outcomes if appropriate. This assistance may include a range of </w:t>
      </w:r>
      <w:hyperlink r:id="rId21" w:tgtFrame="_blank" w:history="1">
        <w:r>
          <w:rPr>
            <w:rStyle w:val="Hyperlink"/>
            <w:rFonts w:ascii="Arial" w:eastAsia="Arial" w:hAnsi="Arial" w:cs="Arial"/>
            <w:color w:val="0000EE"/>
            <w:sz w:val="22"/>
            <w:u w:color="0000EE"/>
          </w:rPr>
          <w:t>adjustments</w:t>
        </w:r>
      </w:hyperlink>
      <w:r>
        <w:rPr>
          <w:rFonts w:ascii="Arial" w:eastAsia="Arial" w:hAnsi="Arial" w:cs="Arial"/>
          <w:sz w:val="22"/>
        </w:rPr>
        <w:t xml:space="preserve"> to teaching, learning and assessment activities.</w:t>
      </w:r>
    </w:p>
    <w:p>
      <w:pPr>
        <w:keepNext w:val="0"/>
        <w:spacing w:before="0" w:after="160" w:line="276" w:lineRule="auto"/>
        <w:rPr>
          <w:rFonts w:ascii="Arial" w:eastAsia="Arial" w:hAnsi="Arial" w:cs="Arial"/>
        </w:rPr>
      </w:pPr>
      <w:r>
        <w:rPr>
          <w:rFonts w:ascii="Arial" w:eastAsia="Arial" w:hAnsi="Arial" w:cs="Arial"/>
          <w:sz w:val="22"/>
        </w:rPr>
        <w:t>Life Skills outcomes cannot be taught in combination with other outcomes from the same subject. Teachers select specific Life Skills outcomes to teach based on the needs, strengths, goals, interests and prior learning of each student. Students are required to demonstrate achievement of one or more Life Skills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Balance of content</w:t>
      </w:r>
    </w:p>
    <w:p>
      <w:pPr>
        <w:keepNext w:val="0"/>
        <w:spacing w:before="0" w:after="160" w:line="276" w:lineRule="auto"/>
        <w:rPr>
          <w:rFonts w:ascii="Arial" w:eastAsia="Arial" w:hAnsi="Arial" w:cs="Arial"/>
        </w:rPr>
      </w:pPr>
      <w:r>
        <w:rPr>
          <w:rFonts w:ascii="Arial" w:eastAsia="Arial" w:hAnsi="Arial" w:cs="Arial"/>
          <w:sz w:val="22"/>
        </w:rPr>
        <w:t>The amount of content associated with a given outcome is not necessarily indicative of the amount of time spent engaging with the respective outcome. Teachers use formative and summative assessment to determine instructional priorities and the time needed for students to demonstrate expected outcomes.</w:t>
      </w:r>
    </w:p>
    <w:p>
      <w:pPr>
        <w:pStyle w:val="Heading4"/>
        <w:keepNext/>
        <w:spacing w:before="240" w:after="60" w:line="276" w:lineRule="auto"/>
        <w:rPr>
          <w:rFonts w:ascii="Arial" w:eastAsia="Arial" w:hAnsi="Arial" w:cs="Arial"/>
          <w:b/>
          <w:bCs/>
        </w:rPr>
      </w:pPr>
      <w:r>
        <w:rPr>
          <w:rFonts w:ascii="Arial" w:eastAsia="Arial" w:hAnsi="Arial" w:cs="Arial"/>
          <w:b/>
          <w:i w:val="0"/>
          <w:color w:val="002664"/>
          <w:sz w:val="24"/>
          <w:szCs w:val="24"/>
        </w:rPr>
        <w:t>Working at different stages</w:t>
      </w:r>
    </w:p>
    <w:p>
      <w:pPr>
        <w:keepNext w:val="0"/>
        <w:spacing w:before="0" w:after="160" w:line="276" w:lineRule="auto"/>
        <w:rPr>
          <w:rFonts w:ascii="Arial" w:eastAsia="Arial" w:hAnsi="Arial" w:cs="Arial"/>
        </w:rPr>
      </w:pPr>
      <w:r>
        <w:rPr>
          <w:rFonts w:ascii="Arial" w:eastAsia="Arial" w:hAnsi="Arial" w:cs="Arial"/>
          <w:sz w:val="22"/>
        </w:rPr>
        <w:t>The content presented in a stage represents the typical knowledge, understanding and skills that students learn throughout the stage. It is acknowledged that students learn at different rates and in different ways. There may be students who will not demonstrate achievement in relation to one or more of the outcomes for the Stage.</w:t>
      </w:r>
    </w:p>
    <w:p>
      <w:pPr>
        <w:keepNext w:val="0"/>
        <w:spacing w:before="0" w:after="160" w:line="276" w:lineRule="auto"/>
        <w:rPr>
          <w:rFonts w:ascii="Arial" w:eastAsia="Arial" w:hAnsi="Arial" w:cs="Arial"/>
        </w:rPr>
      </w:pPr>
      <w:r>
        <w:rPr>
          <w:rFonts w:ascii="Arial" w:eastAsia="Arial" w:hAnsi="Arial" w:cs="Arial"/>
          <w:sz w:val="22"/>
        </w:rPr>
        <w:t>There may be instances where teachers will need to address outcomes across different stages in order to meet the learning needs of students. Teachers are best placed to make decisions about when students need to work at, above or below stage level in relation to one or more of the outcomes. This recognises that outcomes may be achieved by students at different times across stages. Only students who are accelerated in a course may access Stage 6 outcomes.</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in Early Stage 1 could be working on Stage 1 content in the Number and Algebra strand, while working on Early Stage 1 content in the Measurement and Geometry strand.</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 Stage 2 or Stage 3, some students may not have developed a complete understanding of place value and the role of zero to read, write and order two-digit and three-digit numbers. These students will need to access content from Early Stage 1 or Stage 1 before engaging with Stage 2 content in applying place value to larger numbers and decimals.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In Stage 4 some students may not have developed a complete understanding of fractions, decimals and percentages and will need to access related outcomes from Stage 3.</w:t>
      </w:r>
    </w:p>
    <w:p>
      <w:pPr>
        <w:keepNext w:val="0"/>
        <w:spacing w:before="0" w:after="160" w:line="276" w:lineRule="auto"/>
        <w:rPr>
          <w:rFonts w:ascii="Arial" w:eastAsia="Arial" w:hAnsi="Arial" w:cs="Arial"/>
          <w:sz w:val="22"/>
        </w:rPr>
      </w:pP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4" w:name="_Toc256000004"/>
      <w:r>
        <w:rPr>
          <w:rFonts w:ascii="Arial" w:eastAsia="Arial" w:hAnsi="Arial" w:cs="Arial"/>
          <w:b/>
          <w:i w:val="0"/>
          <w:color w:val="002664"/>
          <w:sz w:val="34"/>
        </w:rPr>
        <w:t>Rationale</w:t>
      </w:r>
      <w:bookmarkEnd w:id="4"/>
    </w:p>
    <w:p>
      <w:pPr>
        <w:keepNext w:val="0"/>
        <w:spacing w:before="0" w:after="160" w:line="276" w:lineRule="auto"/>
        <w:rPr>
          <w:rFonts w:ascii="Arial" w:eastAsia="Arial" w:hAnsi="Arial" w:cs="Arial"/>
        </w:rPr>
      </w:pPr>
      <w:r>
        <w:rPr>
          <w:rFonts w:ascii="Arial" w:eastAsia="Arial" w:hAnsi="Arial" w:cs="Arial"/>
          <w:sz w:val="22"/>
        </w:rPr>
        <w:t>Mathematical ideas have evolved and continue to develop across cultures and have been practised in Australia by Aboriginal and Torres Strait Islander Peoples for thousands of years. Through the study of mathematics, students apply their knowledge and skills to deepen their understanding of the world.</w:t>
      </w:r>
    </w:p>
    <w:p>
      <w:pPr>
        <w:keepNext w:val="0"/>
        <w:spacing w:before="0" w:after="160" w:line="276" w:lineRule="auto"/>
        <w:rPr>
          <w:rFonts w:ascii="Arial" w:eastAsia="Arial" w:hAnsi="Arial" w:cs="Arial"/>
        </w:rPr>
      </w:pPr>
      <w:r>
        <w:rPr>
          <w:rFonts w:ascii="Arial" w:eastAsia="Arial" w:hAnsi="Arial" w:cs="Arial"/>
          <w:sz w:val="22"/>
        </w:rPr>
        <w:t>Mathematics is a reasoning and creative activity, integral to scientific and technological advances across many fields of endeavour. The symbolic nature of mathematics provides a powerful and precise means of communication.</w:t>
      </w:r>
    </w:p>
    <w:p>
      <w:pPr>
        <w:keepNext w:val="0"/>
        <w:spacing w:before="0" w:after="160" w:line="276" w:lineRule="auto"/>
        <w:rPr>
          <w:rFonts w:ascii="Arial" w:eastAsia="Arial" w:hAnsi="Arial" w:cs="Arial"/>
        </w:rPr>
      </w:pPr>
      <w:r>
        <w:rPr>
          <w:rFonts w:ascii="Arial" w:eastAsia="Arial" w:hAnsi="Arial" w:cs="Arial"/>
          <w:sz w:val="22"/>
        </w:rPr>
        <w:t>Making connections across mathematical concepts and other subject areas enhances students’ ability to understand the purpose of learning mathematics and to develop a deeper conceptual understanding. This helps students to recognise the role of mathematics in solving problems in the world around them, applying their understanding to familiar and unfamiliar situations.</w:t>
      </w:r>
    </w:p>
    <w:p>
      <w:pPr>
        <w:keepNext w:val="0"/>
        <w:spacing w:before="0" w:after="160" w:line="276" w:lineRule="auto"/>
        <w:rPr>
          <w:rFonts w:ascii="Arial" w:eastAsia="Arial" w:hAnsi="Arial" w:cs="Arial"/>
        </w:rPr>
      </w:pPr>
      <w:r>
        <w:rPr>
          <w:rFonts w:ascii="Arial" w:eastAsia="Arial" w:hAnsi="Arial" w:cs="Arial"/>
          <w:sz w:val="22"/>
        </w:rPr>
        <w:t>By studying mathematics, students develop essential numeracy skills and fluency, while nurturing the ability to think logically, critically and creatively. They learn about patterns and reason about relationships, creating opportunities to generalise their solutions and to solve non-routine problems.</w:t>
      </w:r>
    </w:p>
    <w:p>
      <w:pPr>
        <w:keepNext w:val="0"/>
        <w:spacing w:before="0" w:after="160" w:line="276" w:lineRule="auto"/>
        <w:rPr>
          <w:rFonts w:ascii="Arial" w:eastAsia="Arial" w:hAnsi="Arial" w:cs="Arial"/>
        </w:rPr>
      </w:pPr>
      <w:r>
        <w:rPr>
          <w:rFonts w:ascii="Arial" w:eastAsia="Arial" w:hAnsi="Arial" w:cs="Arial"/>
          <w:sz w:val="22"/>
        </w:rPr>
        <w:t>When students enjoy learning mathematics, they develop a positive self-concept and become self-motivated learners through active participation in appropriately challenging tasks. This can enhance their resilience in solving mathematical problems relevant to further education and their everyday lives.</w:t>
      </w:r>
    </w:p>
    <w:p>
      <w:pPr>
        <w:pStyle w:val="Heading2"/>
        <w:keepNext/>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5" w:name="_Toc256000005"/>
      <w:r>
        <w:rPr>
          <w:rFonts w:ascii="Arial" w:eastAsia="Arial" w:hAnsi="Arial" w:cs="Arial"/>
          <w:b/>
          <w:i w:val="0"/>
          <w:color w:val="002664"/>
          <w:sz w:val="34"/>
        </w:rPr>
        <w:t>Aim</w:t>
      </w:r>
      <w:bookmarkEnd w:id="5"/>
    </w:p>
    <w:p>
      <w:pPr>
        <w:keepNext w:val="0"/>
        <w:spacing w:before="0" w:after="160" w:line="276" w:lineRule="auto"/>
        <w:rPr>
          <w:rFonts w:ascii="Arial" w:eastAsia="Arial" w:hAnsi="Arial" w:cs="Arial"/>
        </w:rPr>
      </w:pPr>
      <w:r>
        <w:rPr>
          <w:rFonts w:ascii="Arial" w:eastAsia="Arial" w:hAnsi="Arial" w:cs="Arial"/>
          <w:sz w:val="22"/>
        </w:rPr>
        <w:t>The aim of Mathematics K–10 is to enable students to become confident users of mathematics, learning and applying the language of mathematics to communicate efficiently and effectively. They develop an increasingly sophisticated understanding of mathematical concepts and a fluency with mathematical processes that helps them to interpret and solve problems. Students make connections within mathematics and connect mathematical concepts with the world around them. They learn to understand and appreciate how mathematics is a relevant part of their lives.</w:t>
      </w:r>
    </w:p>
    <w:p>
      <w:pPr>
        <w:keepNext w:val="0"/>
        <w:spacing w:before="0" w:after="160" w:line="276" w:lineRule="auto"/>
        <w:rPr>
          <w:rFonts w:ascii="Arial" w:eastAsia="Arial" w:hAnsi="Arial" w:cs="Arial"/>
          <w:sz w:val="22"/>
        </w:rPr>
        <w:sectPr>
          <w:footerReference w:type="default" r:id="rId22"/>
          <w:type w:val="nextPage"/>
          <w:pgSz w:w="11906" w:h="16838"/>
          <w:pgMar w:top="850" w:right="1134" w:bottom="850" w:left="1134" w:header="720" w:footer="720" w:gutter="0"/>
          <w:cols w:space="720"/>
          <w:titlePg w:val="0"/>
          <w:docGrid w:linePitch="360"/>
        </w:sectPr>
      </w:pPr>
      <w:r>
        <w:rPr>
          <w:rFonts w:ascii="Arial" w:eastAsia="Arial" w:hAnsi="Arial" w:cs="Arial"/>
          <w:sz w:val="22"/>
        </w:rPr>
        <w:t xml:space="preserve"> </w:t>
      </w:r>
    </w:p>
    <w:p>
      <w:pPr>
        <w:pStyle w:val="Heading2"/>
        <w:keepNext/>
        <w:spacing w:before="240" w:after="60" w:line="276" w:lineRule="auto"/>
        <w:rPr>
          <w:rFonts w:ascii="Arial" w:eastAsia="Arial" w:hAnsi="Arial" w:cs="Arial"/>
          <w:sz w:val="22"/>
        </w:rPr>
      </w:pPr>
      <w:bookmarkStart w:id="6" w:name="_Toc256000006"/>
      <w:r>
        <w:rPr>
          <w:rFonts w:ascii="Arial" w:eastAsia="Arial" w:hAnsi="Arial" w:cs="Arial"/>
          <w:b/>
          <w:i w:val="0"/>
          <w:color w:val="002664"/>
          <w:sz w:val="34"/>
        </w:rPr>
        <w:t>Table of outcomes</w:t>
      </w:r>
      <w:bookmarkEnd w:id="6"/>
    </w:p>
    <w:p>
      <w:pPr>
        <w:pStyle w:val="Heading3"/>
        <w:keepNext/>
        <w:spacing w:before="240" w:after="60" w:line="276" w:lineRule="auto"/>
        <w:rPr>
          <w:rFonts w:ascii="Arial" w:eastAsia="Arial" w:hAnsi="Arial" w:cs="Arial"/>
          <w:sz w:val="22"/>
        </w:rPr>
      </w:pPr>
      <w:bookmarkStart w:id="7" w:name="_Toc256000007"/>
      <w:r>
        <w:rPr>
          <w:rFonts w:ascii="Arial" w:eastAsia="Arial" w:hAnsi="Arial" w:cs="Arial"/>
          <w:b/>
          <w:i w:val="0"/>
          <w:color w:val="002664"/>
          <w:sz w:val="30"/>
        </w:rPr>
        <w:t>Primary (K–6)</w:t>
      </w:r>
      <w:bookmarkEnd w:id="7"/>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2914"/>
        <w:gridCol w:w="2914"/>
        <w:gridCol w:w="2914"/>
        <w:gridCol w:w="2914"/>
        <w:gridCol w:w="2914"/>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Early Stage 1</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1</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2</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3</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Representing numbers</w:t>
            </w:r>
          </w:p>
          <w:p>
            <w:pPr>
              <w:pStyle w:val="OutcomeInlineTable"/>
              <w:spacing w:before="0"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before="0"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Early Stage 1: Representing whole numbers</w:t>
            </w:r>
          </w:p>
          <w:p>
            <w:pPr>
              <w:pStyle w:val="OutcomeInlineTable"/>
              <w:spacing w:before="0"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Representing whole numbers A</w:t>
            </w:r>
          </w:p>
          <w:p>
            <w:pPr>
              <w:pStyle w:val="OutcomeInlineTable"/>
              <w:spacing w:before="0"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Representing whole numbers B</w:t>
            </w:r>
          </w:p>
          <w:p>
            <w:pPr>
              <w:pStyle w:val="OutcomeInlineTable"/>
              <w:spacing w:before="0"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Representing numbers using place value A</w:t>
            </w:r>
          </w:p>
          <w:p>
            <w:pPr>
              <w:pStyle w:val="OutcomeInlineTable"/>
              <w:spacing w:before="0"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Representing numbers using place value B</w:t>
            </w:r>
          </w:p>
          <w:p>
            <w:pPr>
              <w:pStyle w:val="OutcomeInlineTable"/>
              <w:spacing w:before="0"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Represents numbers A</w:t>
            </w:r>
          </w:p>
          <w:p>
            <w:pPr>
              <w:pStyle w:val="OutcomeInlineTable"/>
              <w:spacing w:before="0"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Represents numbers B</w:t>
            </w:r>
          </w:p>
          <w:p>
            <w:pPr>
              <w:pStyle w:val="OutcomeInlineTable"/>
              <w:spacing w:before="0" w:after="0"/>
              <w:rPr>
                <w:rFonts w:ascii="Arial" w:eastAsia="Arial" w:hAnsi="Arial" w:cs="Arial"/>
                <w:b w:val="0"/>
                <w:sz w:val="8"/>
              </w:rPr>
            </w:pPr>
          </w:p>
          <w:p>
            <w:pPr>
              <w:pStyle w:val="OutcomeInlineTable"/>
              <w:spacing w:before="0" w:after="16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MAE-RWN-01 </w:t>
            </w:r>
          </w:p>
          <w:p>
            <w:pPr>
              <w:pStyle w:val="OutcomeInlineTable"/>
              <w:spacing w:before="0" w:after="0"/>
              <w:rPr>
                <w:rFonts w:ascii="Arial" w:eastAsia="Arial" w:hAnsi="Arial" w:cs="Arial"/>
              </w:rPr>
            </w:pPr>
            <w:r>
              <w:rPr>
                <w:rFonts w:ascii="Arial" w:eastAsia="Arial" w:hAnsi="Arial" w:cs="Arial"/>
              </w:rPr>
              <w:t>demonstrates an understanding of how whole numbers indicate quantity</w:t>
            </w:r>
          </w:p>
          <w:p>
            <w:pPr>
              <w:pStyle w:val="OutcomeInlineTable"/>
              <w:spacing w:before="0"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MAE-RWN-02 </w:t>
            </w:r>
          </w:p>
          <w:p>
            <w:pPr>
              <w:pStyle w:val="OutcomeInlineTable"/>
              <w:spacing w:before="0" w:after="0"/>
              <w:rPr>
                <w:rFonts w:ascii="Arial" w:eastAsia="Arial" w:hAnsi="Arial" w:cs="Arial"/>
              </w:rPr>
            </w:pPr>
            <w:r>
              <w:rPr>
                <w:rFonts w:ascii="Arial" w:eastAsia="Arial" w:hAnsi="Arial" w:cs="Arial"/>
              </w:rPr>
              <w:t>reads numerals and represents whole numbers to at least 20</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MA1-RWN-01 </w:t>
            </w:r>
          </w:p>
          <w:p>
            <w:pPr>
              <w:pStyle w:val="OutcomeInlineTable"/>
              <w:spacing w:before="0" w:after="0"/>
              <w:rPr>
                <w:rFonts w:ascii="Arial" w:eastAsia="Arial" w:hAnsi="Arial" w:cs="Arial"/>
              </w:rPr>
            </w:pPr>
            <w:r>
              <w:rPr>
                <w:rFonts w:ascii="Arial" w:eastAsia="Arial" w:hAnsi="Arial" w:cs="Arial"/>
              </w:rPr>
              <w:t>applies an understanding of place value and the role of zero to read, write and order two- and three-digit numbers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MA1-RWN-02 </w:t>
            </w:r>
          </w:p>
          <w:p>
            <w:pPr>
              <w:pStyle w:val="OutcomeInlineTable"/>
              <w:spacing w:before="0" w:after="0"/>
              <w:rPr>
                <w:rFonts w:ascii="Arial" w:eastAsia="Arial" w:hAnsi="Arial" w:cs="Arial"/>
              </w:rPr>
            </w:pPr>
            <w:r>
              <w:rPr>
                <w:rFonts w:ascii="Arial" w:eastAsia="Arial" w:hAnsi="Arial" w:cs="Arial"/>
              </w:rPr>
              <w:t>reasons about representations of whole numbers to 1000, partitioning numbers to use and record quantity values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MA2-RN-01 </w:t>
            </w:r>
          </w:p>
          <w:p>
            <w:pPr>
              <w:pStyle w:val="OutcomeInlineTable"/>
              <w:spacing w:before="0" w:after="0"/>
              <w:rPr>
                <w:rFonts w:ascii="Arial" w:eastAsia="Arial" w:hAnsi="Arial" w:cs="Arial"/>
              </w:rPr>
            </w:pPr>
            <w:r>
              <w:rPr>
                <w:rFonts w:ascii="Arial" w:eastAsia="Arial" w:hAnsi="Arial" w:cs="Arial"/>
              </w:rPr>
              <w:t>applies an understanding of place value and the role of zero to represent numbers to at least tens of thousands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MA2-RN-02 </w:t>
            </w:r>
          </w:p>
          <w:p>
            <w:pPr>
              <w:pStyle w:val="OutcomeInlineTable"/>
              <w:spacing w:before="0" w:after="0"/>
              <w:rPr>
                <w:rFonts w:ascii="Arial" w:eastAsia="Arial" w:hAnsi="Arial" w:cs="Arial"/>
              </w:rPr>
            </w:pPr>
            <w:r>
              <w:rPr>
                <w:rFonts w:ascii="Arial" w:eastAsia="Arial" w:hAnsi="Arial" w:cs="Arial"/>
              </w:rPr>
              <w:t>represents and compares decimals up to 2 decimal places using place value</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MA3-RN-01 </w:t>
            </w:r>
          </w:p>
          <w:p>
            <w:pPr>
              <w:pStyle w:val="OutcomeInlineTable"/>
              <w:spacing w:before="0" w:after="0"/>
              <w:rPr>
                <w:rFonts w:ascii="Arial" w:eastAsia="Arial" w:hAnsi="Arial" w:cs="Arial"/>
              </w:rPr>
            </w:pPr>
            <w:r>
              <w:rPr>
                <w:rFonts w:ascii="Arial" w:eastAsia="Arial" w:hAnsi="Arial" w:cs="Arial"/>
              </w:rPr>
              <w:t>applies an understanding of place value and the role of zero to represent the properties of numbers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MA3-RN-02 </w:t>
            </w:r>
          </w:p>
          <w:p>
            <w:pPr>
              <w:pStyle w:val="OutcomeInlineTable"/>
              <w:spacing w:before="0" w:after="0"/>
              <w:rPr>
                <w:rFonts w:ascii="Arial" w:eastAsia="Arial" w:hAnsi="Arial" w:cs="Arial"/>
              </w:rPr>
            </w:pPr>
            <w:r>
              <w:rPr>
                <w:rFonts w:ascii="Arial" w:eastAsia="Arial" w:hAnsi="Arial" w:cs="Arial"/>
              </w:rPr>
              <w:t>compares and orders decimals up to 3 decimal places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MA3-RN-03 </w:t>
            </w:r>
          </w:p>
          <w:p>
            <w:pPr>
              <w:pStyle w:val="OutcomeInlineTable"/>
              <w:spacing w:before="0" w:after="0"/>
              <w:rPr>
                <w:rFonts w:ascii="Arial" w:eastAsia="Arial" w:hAnsi="Arial" w:cs="Arial"/>
              </w:rPr>
            </w:pPr>
            <w:r>
              <w:rPr>
                <w:rFonts w:ascii="Arial" w:eastAsia="Arial" w:hAnsi="Arial" w:cs="Arial"/>
              </w:rPr>
              <w:t>determines percentages of quantities, and finds equivalent fractions and decimals for benchmark percentage values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Combining and separating quantities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Early Stage 1: Combining and separating quantities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Combining and separating quantities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Combining and separating quantities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MAE-CSQ-01 </w:t>
            </w:r>
          </w:p>
          <w:p>
            <w:pPr>
              <w:pStyle w:val="OutcomeInlineTable"/>
              <w:spacing w:before="0" w:after="0"/>
              <w:rPr>
                <w:rFonts w:ascii="Arial" w:eastAsia="Arial" w:hAnsi="Arial" w:cs="Arial"/>
              </w:rPr>
            </w:pPr>
            <w:r>
              <w:rPr>
                <w:rFonts w:ascii="Arial" w:eastAsia="Arial" w:hAnsi="Arial" w:cs="Arial"/>
              </w:rPr>
              <w:t>reasons about number relations to model addition and subtraction by combining and separating, and comparing collections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MAE-CSQ-02 </w:t>
            </w:r>
          </w:p>
          <w:p>
            <w:pPr>
              <w:pStyle w:val="OutcomeInlineTable"/>
              <w:spacing w:before="0" w:after="0"/>
              <w:rPr>
                <w:rFonts w:ascii="Arial" w:eastAsia="Arial" w:hAnsi="Arial" w:cs="Arial"/>
              </w:rPr>
            </w:pPr>
            <w:r>
              <w:rPr>
                <w:rFonts w:ascii="Arial" w:eastAsia="Arial" w:hAnsi="Arial" w:cs="Arial"/>
              </w:rPr>
              <w:t>represents the relations between the parts that form the whole, with numbers up to 10</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MA1-CSQ-01 </w:t>
            </w:r>
          </w:p>
          <w:p>
            <w:pPr>
              <w:pStyle w:val="OutcomeInlineTable"/>
              <w:spacing w:before="0" w:after="0"/>
              <w:rPr>
                <w:rFonts w:ascii="Arial" w:eastAsia="Arial" w:hAnsi="Arial" w:cs="Arial"/>
              </w:rPr>
            </w:pPr>
            <w:r>
              <w:rPr>
                <w:rFonts w:ascii="Arial" w:eastAsia="Arial" w:hAnsi="Arial" w:cs="Arial"/>
              </w:rPr>
              <w:t>uses number bonds and the relationship between addition and subtraction to solve problems involving partitioning</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2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3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Forming groups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Early Stage 1: Forming groups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Forming groups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Forming groups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MAE-FG-01 </w:t>
            </w:r>
          </w:p>
          <w:p>
            <w:pPr>
              <w:pStyle w:val="OutcomeInlineTable"/>
              <w:spacing w:before="0" w:after="0"/>
              <w:rPr>
                <w:rFonts w:ascii="Arial" w:eastAsia="Arial" w:hAnsi="Arial" w:cs="Arial"/>
              </w:rPr>
            </w:pPr>
            <w:r>
              <w:rPr>
                <w:rFonts w:ascii="Arial" w:eastAsia="Arial" w:hAnsi="Arial" w:cs="Arial"/>
              </w:rPr>
              <w:t>recognises, describes and continues repeating patterns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MAE-FG-02 </w:t>
            </w:r>
          </w:p>
          <w:p>
            <w:pPr>
              <w:pStyle w:val="OutcomeInlineTable"/>
              <w:spacing w:before="0" w:after="0"/>
              <w:rPr>
                <w:rFonts w:ascii="Arial" w:eastAsia="Arial" w:hAnsi="Arial" w:cs="Arial"/>
              </w:rPr>
            </w:pPr>
            <w:r>
              <w:rPr>
                <w:rFonts w:ascii="Arial" w:eastAsia="Arial" w:hAnsi="Arial" w:cs="Arial"/>
              </w:rPr>
              <w:t>forms equal groups by sharing and counting collections of objects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MA1-FG-01 </w:t>
            </w:r>
          </w:p>
          <w:p>
            <w:pPr>
              <w:pStyle w:val="OutcomeInlineTable"/>
              <w:spacing w:before="0" w:after="0"/>
              <w:rPr>
                <w:rFonts w:ascii="Arial" w:eastAsia="Arial" w:hAnsi="Arial" w:cs="Arial"/>
              </w:rPr>
            </w:pPr>
            <w:r>
              <w:rPr>
                <w:rFonts w:ascii="Arial" w:eastAsia="Arial" w:hAnsi="Arial" w:cs="Arial"/>
              </w:rPr>
              <w:t>uses the structure of equal groups to solve multiplication problems, and shares or groups to solve division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2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3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Additive relations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Additive relations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Additive relations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Additive relations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Additive relations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Early Stage 1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1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MA2-AR-01 </w:t>
            </w:r>
          </w:p>
          <w:p>
            <w:pPr>
              <w:pStyle w:val="OutcomeInlineTable"/>
              <w:spacing w:before="0" w:after="0"/>
              <w:rPr>
                <w:rFonts w:ascii="Arial" w:eastAsia="Arial" w:hAnsi="Arial" w:cs="Arial"/>
              </w:rPr>
            </w:pPr>
            <w:r>
              <w:rPr>
                <w:rFonts w:ascii="Arial" w:eastAsia="Arial" w:hAnsi="Arial" w:cs="Arial"/>
              </w:rPr>
              <w:t>selects and uses mental and written strategies for addition and subtraction involving 2- and 3-digit numbers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MA2-AR-02 </w:t>
            </w:r>
          </w:p>
          <w:p>
            <w:pPr>
              <w:pStyle w:val="OutcomeInlineTable"/>
              <w:spacing w:before="0" w:after="0"/>
              <w:rPr>
                <w:rFonts w:ascii="Arial" w:eastAsia="Arial" w:hAnsi="Arial" w:cs="Arial"/>
              </w:rPr>
            </w:pPr>
            <w:r>
              <w:rPr>
                <w:rFonts w:ascii="Arial" w:eastAsia="Arial" w:hAnsi="Arial" w:cs="Arial"/>
              </w:rPr>
              <w:t>completes number sentences involving addition and subtraction by finding missing values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MA3-AR-01 </w:t>
            </w:r>
          </w:p>
          <w:p>
            <w:pPr>
              <w:pStyle w:val="OutcomeInlineTable"/>
              <w:spacing w:before="0" w:after="0"/>
              <w:rPr>
                <w:rFonts w:ascii="Arial" w:eastAsia="Arial" w:hAnsi="Arial" w:cs="Arial"/>
              </w:rPr>
            </w:pPr>
            <w:r>
              <w:rPr>
                <w:rFonts w:ascii="Arial" w:eastAsia="Arial" w:hAnsi="Arial" w:cs="Arial"/>
              </w:rPr>
              <w:t>selects and applies appropriate strategies to solve addition and subtraction problems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Multiplicative relations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Multiplicative relations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Multiplicative relations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Multiplicative relations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Multiplicative relations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Early Stage 1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1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MA2-MR-01 </w:t>
            </w:r>
          </w:p>
          <w:p>
            <w:pPr>
              <w:pStyle w:val="OutcomeInlineTable"/>
              <w:spacing w:before="0" w:after="0"/>
              <w:rPr>
                <w:rFonts w:ascii="Arial" w:eastAsia="Arial" w:hAnsi="Arial" w:cs="Arial"/>
              </w:rPr>
            </w:pPr>
            <w:r>
              <w:rPr>
                <w:rFonts w:ascii="Arial" w:eastAsia="Arial" w:hAnsi="Arial" w:cs="Arial"/>
              </w:rPr>
              <w:t>represents and uses the structure of multiplicative relations to 10 × 10 to solve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MA2-MR-02 </w:t>
            </w:r>
          </w:p>
          <w:p>
            <w:pPr>
              <w:pStyle w:val="OutcomeInlineTable"/>
              <w:spacing w:before="0" w:after="0"/>
              <w:rPr>
                <w:rFonts w:ascii="Arial" w:eastAsia="Arial" w:hAnsi="Arial" w:cs="Arial"/>
              </w:rPr>
            </w:pPr>
            <w:r>
              <w:rPr>
                <w:rFonts w:ascii="Arial" w:eastAsia="Arial" w:hAnsi="Arial" w:cs="Arial"/>
              </w:rPr>
              <w:t>completes number sentences involving multiplication and division by finding missing values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MA3-MR-01 </w:t>
            </w:r>
          </w:p>
          <w:p>
            <w:pPr>
              <w:pStyle w:val="OutcomeInlineTable"/>
              <w:spacing w:before="0" w:after="0"/>
              <w:rPr>
                <w:rFonts w:ascii="Arial" w:eastAsia="Arial" w:hAnsi="Arial" w:cs="Arial"/>
              </w:rPr>
            </w:pPr>
            <w:r>
              <w:rPr>
                <w:rFonts w:ascii="Arial" w:eastAsia="Arial" w:hAnsi="Arial" w:cs="Arial"/>
              </w:rPr>
              <w:t>selects and applies appropriate strategies to solve multiplication and division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MA3-MR-02 </w:t>
            </w:r>
          </w:p>
          <w:p>
            <w:pPr>
              <w:pStyle w:val="OutcomeInlineTable"/>
              <w:spacing w:before="0" w:after="0"/>
              <w:rPr>
                <w:rFonts w:ascii="Arial" w:eastAsia="Arial" w:hAnsi="Arial" w:cs="Arial"/>
              </w:rPr>
            </w:pPr>
            <w:r>
              <w:rPr>
                <w:rFonts w:ascii="Arial" w:eastAsia="Arial" w:hAnsi="Arial" w:cs="Arial"/>
              </w:rPr>
              <w:t>constructs and completes number sentences involving multiplicative relations, applying the order of operations to calculations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Fractions </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Partitioned fractions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Partitioned fractions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Representing quantity fractions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Representing quantity fractions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Early Stage 1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1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MA2-PF-01 </w:t>
            </w:r>
          </w:p>
          <w:p>
            <w:pPr>
              <w:pStyle w:val="OutcomeInlineTable"/>
              <w:spacing w:before="0" w:after="0"/>
              <w:rPr>
                <w:rFonts w:ascii="Arial" w:eastAsia="Arial" w:hAnsi="Arial" w:cs="Arial"/>
              </w:rPr>
            </w:pPr>
            <w:r>
              <w:rPr>
                <w:rFonts w:ascii="Arial" w:eastAsia="Arial" w:hAnsi="Arial" w:cs="Arial"/>
              </w:rPr>
              <w:t>represents and compares halves, quarters, thirds and fifths as lengths on a number line and their related fractions formed by halving (eighths, sixths and tenths)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MA3-RQF-01 </w:t>
            </w:r>
          </w:p>
          <w:p>
            <w:pPr>
              <w:pStyle w:val="OutcomeInlineTable"/>
              <w:spacing w:before="0" w:after="0"/>
              <w:rPr>
                <w:rFonts w:ascii="Arial" w:eastAsia="Arial" w:hAnsi="Arial" w:cs="Arial"/>
              </w:rPr>
            </w:pPr>
            <w:r>
              <w:rPr>
                <w:rFonts w:ascii="Arial" w:eastAsia="Arial" w:hAnsi="Arial" w:cs="Arial"/>
              </w:rPr>
              <w:t>compares and orders fractions with denominators of 2, 3, 4, 5, 6, 8 and 10</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MA3-RQF-02 </w:t>
            </w:r>
          </w:p>
          <w:p>
            <w:pPr>
              <w:pStyle w:val="OutcomeInlineTable"/>
              <w:spacing w:before="0" w:after="0"/>
              <w:rPr>
                <w:rFonts w:ascii="Arial" w:eastAsia="Arial" w:hAnsi="Arial" w:cs="Arial"/>
              </w:rPr>
            </w:pPr>
            <w:r>
              <w:rPr>
                <w:rFonts w:ascii="Arial" w:eastAsia="Arial" w:hAnsi="Arial" w:cs="Arial"/>
              </w:rPr>
              <w:t xml:space="preserve">determines </w:t>
            </w:r>
            <m:oMathPara>
              <m:oMathParaPr>
                <m:jc m:val="left"/>
              </m:oMathParaPr>
              <m:oMath>
                <m:f>
                  <m:num>
                    <m:r>
                      <w:rPr>
                        <w:rFonts w:ascii="Arial" w:eastAsia="Arial" w:hAnsi="Arial" w:cs="Arial"/>
                      </w:rPr>
                      <m:t>1</m:t>
                    </m:r>
                  </m:num>
                  <m:den>
                    <m:r>
                      <w:rPr>
                        <w:rFonts w:ascii="Arial" w:eastAsia="Arial" w:hAnsi="Arial" w:cs="Arial"/>
                      </w:rPr>
                      <m:t>2</m:t>
                    </m:r>
                  </m:den>
                </m:f>
              </m:oMath>
            </m:oMathPara>
            <w:r>
              <w:rPr>
                <w:rFonts w:ascii="Arial" w:eastAsia="Arial" w:hAnsi="Arial" w:cs="Arial"/>
              </w:rPr>
              <w:t xml:space="preserve">, </w:t>
            </w:r>
            <m:oMathPara>
              <m:oMathParaPr>
                <m:jc m:val="left"/>
              </m:oMathParaPr>
              <m:oMath>
                <m:f>
                  <m:num>
                    <m:r>
                      <w:rPr>
                        <w:rFonts w:ascii="Arial" w:eastAsia="Arial" w:hAnsi="Arial" w:cs="Arial"/>
                      </w:rPr>
                      <m:t>1</m:t>
                    </m:r>
                  </m:num>
                  <m:den>
                    <m:r>
                      <w:rPr>
                        <w:rFonts w:ascii="Arial" w:eastAsia="Arial" w:hAnsi="Arial" w:cs="Arial"/>
                      </w:rPr>
                      <m:t>4</m:t>
                    </m:r>
                  </m:den>
                </m:f>
              </m:oMath>
            </m:oMathPara>
            <w:r>
              <w:rPr>
                <w:rFonts w:ascii="Arial" w:eastAsia="Arial" w:hAnsi="Arial" w:cs="Arial"/>
              </w:rPr>
              <w:t xml:space="preserve">, </w:t>
            </w:r>
            <m:oMathPara>
              <m:oMathParaPr>
                <m:jc m:val="left"/>
              </m:oMathParaPr>
              <m:oMath>
                <m:f>
                  <m:num>
                    <m:r>
                      <w:rPr>
                        <w:rFonts w:ascii="Arial" w:eastAsia="Arial" w:hAnsi="Arial" w:cs="Arial"/>
                      </w:rPr>
                      <m:t>1</m:t>
                    </m:r>
                  </m:num>
                  <m:den>
                    <m:r>
                      <w:rPr>
                        <w:rFonts w:ascii="Arial" w:eastAsia="Arial" w:hAnsi="Arial" w:cs="Arial"/>
                      </w:rPr>
                      <m:t>5</m:t>
                    </m:r>
                  </m:den>
                </m:f>
                <m:r>
                  <w:rPr>
                    <w:rFonts w:ascii="Arial" w:eastAsia="Arial" w:hAnsi="Arial" w:cs="Arial"/>
                  </w:rPr>
                  <m:t> </m:t>
                </m:r>
              </m:oMath>
            </m:oMathPara>
            <w:r>
              <w:rPr>
                <w:rFonts w:ascii="Arial" w:eastAsia="Arial" w:hAnsi="Arial" w:cs="Arial"/>
              </w:rPr>
              <w:t xml:space="preserve"> and </w:t>
            </w:r>
            <m:oMathPara>
              <m:oMathParaPr>
                <m:jc m:val="left"/>
              </m:oMathParaPr>
              <m:oMath>
                <m:f>
                  <m:num>
                    <m:r>
                      <w:rPr>
                        <w:rFonts w:ascii="Arial" w:eastAsia="Arial" w:hAnsi="Arial" w:cs="Arial"/>
                      </w:rPr>
                      <m:t>1</m:t>
                    </m:r>
                  </m:num>
                  <m:den>
                    <m:r>
                      <w:rPr>
                        <w:rFonts w:ascii="Arial" w:eastAsia="Arial" w:hAnsi="Arial" w:cs="Arial"/>
                      </w:rPr>
                      <m:t>10</m:t>
                    </m:r>
                  </m:den>
                </m:f>
              </m:oMath>
            </m:oMathPara>
            <w:r>
              <w:rPr>
                <w:rFonts w:ascii="Arial" w:eastAsia="Arial" w:hAnsi="Arial" w:cs="Arial"/>
              </w:rPr>
              <w:t xml:space="preserve"> of measures and quantities </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Geometric measure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Early Stage 1: Geometric measure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Geometric measure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Geometric measure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Geometric measure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Geometric measure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Geometric measure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Geometric measure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MAE-GM-01 </w:t>
            </w:r>
          </w:p>
          <w:p>
            <w:pPr>
              <w:pStyle w:val="OutcomeInlineTable"/>
              <w:spacing w:before="0" w:after="0"/>
              <w:rPr>
                <w:rFonts w:ascii="Arial" w:eastAsia="Arial" w:hAnsi="Arial" w:cs="Arial"/>
              </w:rPr>
            </w:pPr>
            <w:r>
              <w:rPr>
                <w:rFonts w:ascii="Arial" w:eastAsia="Arial" w:hAnsi="Arial" w:cs="Arial"/>
              </w:rPr>
              <w:t>describes position and gives and follows simple directions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MAE-GM-02 </w:t>
            </w:r>
          </w:p>
          <w:p>
            <w:pPr>
              <w:pStyle w:val="OutcomeInlineTable"/>
              <w:spacing w:before="0" w:after="0"/>
              <w:rPr>
                <w:rFonts w:ascii="Arial" w:eastAsia="Arial" w:hAnsi="Arial" w:cs="Arial"/>
              </w:rPr>
            </w:pPr>
            <w:r>
              <w:rPr>
                <w:rFonts w:ascii="Arial" w:eastAsia="Arial" w:hAnsi="Arial" w:cs="Arial"/>
              </w:rPr>
              <w:t>describes and compares lengths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MAE-GM-03 </w:t>
            </w:r>
          </w:p>
          <w:p>
            <w:pPr>
              <w:pStyle w:val="OutcomeInlineTable"/>
              <w:spacing w:before="0" w:after="0"/>
              <w:rPr>
                <w:rFonts w:ascii="Arial" w:eastAsia="Arial" w:hAnsi="Arial" w:cs="Arial"/>
              </w:rPr>
            </w:pPr>
            <w:r>
              <w:rPr>
                <w:rFonts w:ascii="Arial" w:eastAsia="Arial" w:hAnsi="Arial" w:cs="Arial"/>
              </w:rPr>
              <w:t>identifies half the length and the halfway point</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MA1-GM-01 </w:t>
            </w:r>
          </w:p>
          <w:p>
            <w:pPr>
              <w:pStyle w:val="OutcomeInlineTable"/>
              <w:spacing w:before="0" w:after="0"/>
              <w:rPr>
                <w:rFonts w:ascii="Arial" w:eastAsia="Arial" w:hAnsi="Arial" w:cs="Arial"/>
              </w:rPr>
            </w:pPr>
            <w:r>
              <w:rPr>
                <w:rFonts w:ascii="Arial" w:eastAsia="Arial" w:hAnsi="Arial" w:cs="Arial"/>
              </w:rPr>
              <w:t>represents and describes the positions of objects in familiar locations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MA1-GM-02 </w:t>
            </w:r>
          </w:p>
          <w:p>
            <w:pPr>
              <w:pStyle w:val="OutcomeInlineTable"/>
              <w:spacing w:before="0" w:after="0"/>
              <w:rPr>
                <w:rFonts w:ascii="Arial" w:eastAsia="Arial" w:hAnsi="Arial" w:cs="Arial"/>
              </w:rPr>
            </w:pPr>
            <w:r>
              <w:rPr>
                <w:rFonts w:ascii="Arial" w:eastAsia="Arial" w:hAnsi="Arial" w:cs="Arial"/>
              </w:rPr>
              <w:t>measures, records, compares and estimates lengths and distances using uniform informal units, as well as metres and centimetres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MA1-GM-03 </w:t>
            </w:r>
          </w:p>
          <w:p>
            <w:pPr>
              <w:pStyle w:val="OutcomeInlineTable"/>
              <w:spacing w:before="0" w:after="0"/>
              <w:rPr>
                <w:rFonts w:ascii="Arial" w:eastAsia="Arial" w:hAnsi="Arial" w:cs="Arial"/>
              </w:rPr>
            </w:pPr>
            <w:r>
              <w:rPr>
                <w:rFonts w:ascii="Arial" w:eastAsia="Arial" w:hAnsi="Arial" w:cs="Arial"/>
              </w:rPr>
              <w:t>creates and recognises halves, quarters and eighths as part measures of a whole length</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MA2-GM-01 </w:t>
            </w:r>
          </w:p>
          <w:p>
            <w:pPr>
              <w:pStyle w:val="OutcomeInlineTable"/>
              <w:spacing w:before="0" w:after="0"/>
              <w:rPr>
                <w:rFonts w:ascii="Arial" w:eastAsia="Arial" w:hAnsi="Arial" w:cs="Arial"/>
              </w:rPr>
            </w:pPr>
            <w:r>
              <w:rPr>
                <w:rFonts w:ascii="Arial" w:eastAsia="Arial" w:hAnsi="Arial" w:cs="Arial"/>
              </w:rPr>
              <w:t>uses grid maps and directional language to locate positions and follow routes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MA2-GM-02 </w:t>
            </w:r>
          </w:p>
          <w:p>
            <w:pPr>
              <w:pStyle w:val="OutcomeInlineTable"/>
              <w:spacing w:before="0" w:after="0"/>
              <w:rPr>
                <w:rFonts w:ascii="Arial" w:eastAsia="Arial" w:hAnsi="Arial" w:cs="Arial"/>
              </w:rPr>
            </w:pPr>
            <w:r>
              <w:rPr>
                <w:rFonts w:ascii="Arial" w:eastAsia="Arial" w:hAnsi="Arial" w:cs="Arial"/>
              </w:rPr>
              <w:t>measures and estimates lengths in metres, centimetres and millimetres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MA2-GM-03 </w:t>
            </w:r>
          </w:p>
          <w:p>
            <w:pPr>
              <w:pStyle w:val="OutcomeInlineTable"/>
              <w:spacing w:before="0" w:after="0"/>
              <w:rPr>
                <w:rFonts w:ascii="Arial" w:eastAsia="Arial" w:hAnsi="Arial" w:cs="Arial"/>
              </w:rPr>
            </w:pPr>
            <w:r>
              <w:rPr>
                <w:rFonts w:ascii="Arial" w:eastAsia="Arial" w:hAnsi="Arial" w:cs="Arial"/>
              </w:rPr>
              <w:t>identifies angles and classifies them by comparing to a right angle</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MA3-GM-01 </w:t>
            </w:r>
          </w:p>
          <w:p>
            <w:pPr>
              <w:pStyle w:val="OutcomeInlineTable"/>
              <w:spacing w:before="0" w:after="0"/>
              <w:rPr>
                <w:rFonts w:ascii="Arial" w:eastAsia="Arial" w:hAnsi="Arial" w:cs="Arial"/>
              </w:rPr>
            </w:pPr>
            <w:r>
              <w:rPr>
                <w:rFonts w:ascii="Arial" w:eastAsia="Arial" w:hAnsi="Arial" w:cs="Arial"/>
              </w:rPr>
              <w:t>locates and describes points on a coordinate plane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MA3-GM-02 </w:t>
            </w:r>
          </w:p>
          <w:p>
            <w:pPr>
              <w:pStyle w:val="OutcomeInlineTable"/>
              <w:spacing w:before="0" w:after="0"/>
              <w:rPr>
                <w:rFonts w:ascii="Arial" w:eastAsia="Arial" w:hAnsi="Arial" w:cs="Arial"/>
              </w:rPr>
            </w:pPr>
            <w:r>
              <w:rPr>
                <w:rFonts w:ascii="Arial" w:eastAsia="Arial" w:hAnsi="Arial" w:cs="Arial"/>
              </w:rPr>
              <w:t>selects and uses the appropriate unit and device to measure lengths and distances including perimeters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MA3-GM-03 </w:t>
            </w:r>
          </w:p>
          <w:p>
            <w:pPr>
              <w:pStyle w:val="OutcomeInlineTable"/>
              <w:spacing w:before="0" w:after="0"/>
              <w:rPr>
                <w:rFonts w:ascii="Arial" w:eastAsia="Arial" w:hAnsi="Arial" w:cs="Arial"/>
              </w:rPr>
            </w:pPr>
            <w:r>
              <w:rPr>
                <w:rFonts w:ascii="Arial" w:eastAsia="Arial" w:hAnsi="Arial" w:cs="Arial"/>
              </w:rPr>
              <w:t>measures and constructs angles, and identifies the relationships between angles on a straight line and angles at a point</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Two-dimensional (2D) spatial structure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Early Stage 1: Two-dimensional spatial structure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Two-dimensional spatial structure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Two-dimensional spatial structure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Two-dimensional spatial structure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Two-dimensional spatial structure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Two-dimensional spatial structure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Two-dimensional spatial structure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MAE-2DS-01 </w:t>
            </w:r>
          </w:p>
          <w:p>
            <w:pPr>
              <w:pStyle w:val="OutcomeInlineTable"/>
              <w:spacing w:before="0" w:after="0"/>
              <w:rPr>
                <w:rFonts w:ascii="Arial" w:eastAsia="Arial" w:hAnsi="Arial" w:cs="Arial"/>
              </w:rPr>
            </w:pPr>
            <w:r>
              <w:rPr>
                <w:rFonts w:ascii="Arial" w:eastAsia="Arial" w:hAnsi="Arial" w:cs="Arial"/>
              </w:rPr>
              <w:t>sorts, describes, names and makes two-dimensional shapes, including triangles, circles, squares and rectangles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MAE-2DS-02 </w:t>
            </w:r>
          </w:p>
          <w:p>
            <w:pPr>
              <w:pStyle w:val="OutcomeInlineTable"/>
              <w:spacing w:before="0" w:after="0"/>
              <w:rPr>
                <w:rFonts w:ascii="Arial" w:eastAsia="Arial" w:hAnsi="Arial" w:cs="Arial"/>
              </w:rPr>
            </w:pPr>
            <w:r>
              <w:rPr>
                <w:rFonts w:ascii="Arial" w:eastAsia="Arial" w:hAnsi="Arial" w:cs="Arial"/>
              </w:rPr>
              <w:t>describes and compares areas of similar shapes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MA1-2DS-01 </w:t>
            </w:r>
          </w:p>
          <w:p>
            <w:pPr>
              <w:pStyle w:val="OutcomeInlineTable"/>
              <w:spacing w:before="0" w:after="0"/>
              <w:rPr>
                <w:rFonts w:ascii="Arial" w:eastAsia="Arial" w:hAnsi="Arial" w:cs="Arial"/>
              </w:rPr>
            </w:pPr>
            <w:r>
              <w:rPr>
                <w:rFonts w:ascii="Arial" w:eastAsia="Arial" w:hAnsi="Arial" w:cs="Arial"/>
              </w:rPr>
              <w:t>recognises, describes and represents shapes including quadrilaterals and other common polygons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MA1-2DS-02 </w:t>
            </w:r>
          </w:p>
          <w:p>
            <w:pPr>
              <w:pStyle w:val="OutcomeInlineTable"/>
              <w:spacing w:before="0" w:after="0"/>
              <w:rPr>
                <w:rFonts w:ascii="Arial" w:eastAsia="Arial" w:hAnsi="Arial" w:cs="Arial"/>
              </w:rPr>
            </w:pPr>
            <w:r>
              <w:rPr>
                <w:rFonts w:ascii="Arial" w:eastAsia="Arial" w:hAnsi="Arial" w:cs="Arial"/>
              </w:rPr>
              <w:t>measures and compares areas using uniform informal units in rows and columns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MA2-2DS-01 </w:t>
            </w:r>
          </w:p>
          <w:p>
            <w:pPr>
              <w:pStyle w:val="OutcomeInlineTable"/>
              <w:spacing w:before="0" w:after="0"/>
              <w:rPr>
                <w:rFonts w:ascii="Arial" w:eastAsia="Arial" w:hAnsi="Arial" w:cs="Arial"/>
              </w:rPr>
            </w:pPr>
            <w:r>
              <w:rPr>
                <w:rFonts w:ascii="Arial" w:eastAsia="Arial" w:hAnsi="Arial" w:cs="Arial"/>
              </w:rPr>
              <w:t>compares two-dimensional shapes and describes their features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MA2-2DS-02 </w:t>
            </w:r>
          </w:p>
          <w:p>
            <w:pPr>
              <w:pStyle w:val="OutcomeInlineTable"/>
              <w:spacing w:before="0" w:after="0"/>
              <w:rPr>
                <w:rFonts w:ascii="Arial" w:eastAsia="Arial" w:hAnsi="Arial" w:cs="Arial"/>
              </w:rPr>
            </w:pPr>
            <w:r>
              <w:rPr>
                <w:rFonts w:ascii="Arial" w:eastAsia="Arial" w:hAnsi="Arial" w:cs="Arial"/>
              </w:rPr>
              <w:t>performs transformations by combining and splitting two-dimensional shapes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MA2-2DS-03 </w:t>
            </w:r>
          </w:p>
          <w:p>
            <w:pPr>
              <w:pStyle w:val="OutcomeInlineTable"/>
              <w:spacing w:before="0" w:after="0"/>
              <w:rPr>
                <w:rFonts w:ascii="Arial" w:eastAsia="Arial" w:hAnsi="Arial" w:cs="Arial"/>
              </w:rPr>
            </w:pPr>
            <w:r>
              <w:rPr>
                <w:rFonts w:ascii="Arial" w:eastAsia="Arial" w:hAnsi="Arial" w:cs="Arial"/>
              </w:rPr>
              <w:t>estimates, measures and compares areas using square centimetres and square metres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MA3-2DS-01 </w:t>
            </w:r>
          </w:p>
          <w:p>
            <w:pPr>
              <w:pStyle w:val="OutcomeInlineTable"/>
              <w:spacing w:before="0" w:after="0"/>
              <w:rPr>
                <w:rFonts w:ascii="Arial" w:eastAsia="Arial" w:hAnsi="Arial" w:cs="Arial"/>
              </w:rPr>
            </w:pPr>
            <w:r>
              <w:rPr>
                <w:rFonts w:ascii="Arial" w:eastAsia="Arial" w:hAnsi="Arial" w:cs="Arial"/>
              </w:rPr>
              <w:t>investigates and classifies two-dimensional shapes, including triangles and quadrilaterals based on their properties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MA3-2DS-02 </w:t>
            </w:r>
          </w:p>
          <w:p>
            <w:pPr>
              <w:pStyle w:val="OutcomeInlineTable"/>
              <w:spacing w:before="0" w:after="0"/>
              <w:rPr>
                <w:rFonts w:ascii="Arial" w:eastAsia="Arial" w:hAnsi="Arial" w:cs="Arial"/>
              </w:rPr>
            </w:pPr>
            <w:r>
              <w:rPr>
                <w:rFonts w:ascii="Arial" w:eastAsia="Arial" w:hAnsi="Arial" w:cs="Arial"/>
              </w:rPr>
              <w:t>selects and uses the appropriate unit to calculate areas, including areas of rectangles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MA3-2DS-03 </w:t>
            </w:r>
          </w:p>
          <w:p>
            <w:pPr>
              <w:pStyle w:val="OutcomeInlineTable"/>
              <w:spacing w:before="0" w:after="0"/>
              <w:rPr>
                <w:rFonts w:ascii="Arial" w:eastAsia="Arial" w:hAnsi="Arial" w:cs="Arial"/>
              </w:rPr>
            </w:pPr>
            <w:r>
              <w:rPr>
                <w:rFonts w:ascii="Arial" w:eastAsia="Arial" w:hAnsi="Arial" w:cs="Arial"/>
              </w:rPr>
              <w:t>combines, splits and rearranges shapes to determine the area of parallelograms and triangles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Three-dimensional (3D) spatial structure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Early Stage 1: Three-dimensional spatial structure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Three-dimensional spatial structure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Three-dimensional spatial structure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Three-dimensional spatial structure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Three-dimensional spatial structure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Three-dimensional spatial structure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Three-dimensional spatial structure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MAE-3DS-01 </w:t>
            </w:r>
          </w:p>
          <w:p>
            <w:pPr>
              <w:pStyle w:val="OutcomeInlineTable"/>
              <w:spacing w:before="0" w:after="0"/>
              <w:rPr>
                <w:rFonts w:ascii="Arial" w:eastAsia="Arial" w:hAnsi="Arial" w:cs="Arial"/>
              </w:rPr>
            </w:pPr>
            <w:r>
              <w:rPr>
                <w:rFonts w:ascii="Arial" w:eastAsia="Arial" w:hAnsi="Arial" w:cs="Arial"/>
              </w:rPr>
              <w:t>manipulates, describes and sorts three-dimensional objects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MAE-3DS-02 </w:t>
            </w:r>
          </w:p>
          <w:p>
            <w:pPr>
              <w:pStyle w:val="OutcomeInlineTable"/>
              <w:spacing w:before="0" w:after="0"/>
              <w:rPr>
                <w:rFonts w:ascii="Arial" w:eastAsia="Arial" w:hAnsi="Arial" w:cs="Arial"/>
              </w:rPr>
            </w:pPr>
            <w:r>
              <w:rPr>
                <w:rFonts w:ascii="Arial" w:eastAsia="Arial" w:hAnsi="Arial" w:cs="Arial"/>
              </w:rPr>
              <w:t>describes and compares volumes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MA1-3DS-01 </w:t>
            </w:r>
          </w:p>
          <w:p>
            <w:pPr>
              <w:pStyle w:val="OutcomeInlineTable"/>
              <w:spacing w:before="0" w:after="0"/>
              <w:rPr>
                <w:rFonts w:ascii="Arial" w:eastAsia="Arial" w:hAnsi="Arial" w:cs="Arial"/>
              </w:rPr>
            </w:pPr>
            <w:r>
              <w:rPr>
                <w:rFonts w:ascii="Arial" w:eastAsia="Arial" w:hAnsi="Arial" w:cs="Arial"/>
              </w:rPr>
              <w:t>recognises, describes and represents familiar three-dimensional objects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MA1-3DS-02 </w:t>
            </w:r>
          </w:p>
          <w:p>
            <w:pPr>
              <w:pStyle w:val="OutcomeInlineTable"/>
              <w:spacing w:before="0" w:after="0"/>
              <w:rPr>
                <w:rFonts w:ascii="Arial" w:eastAsia="Arial" w:hAnsi="Arial" w:cs="Arial"/>
              </w:rPr>
            </w:pPr>
            <w:r>
              <w:rPr>
                <w:rFonts w:ascii="Arial" w:eastAsia="Arial" w:hAnsi="Arial" w:cs="Arial"/>
              </w:rPr>
              <w:t>measures, records, compares and estimates internal volumes (capacities) and volumes using uniform informal units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MA2-3DS-01 </w:t>
            </w:r>
          </w:p>
          <w:p>
            <w:pPr>
              <w:pStyle w:val="OutcomeInlineTable"/>
              <w:spacing w:before="0" w:after="0"/>
              <w:rPr>
                <w:rFonts w:ascii="Arial" w:eastAsia="Arial" w:hAnsi="Arial" w:cs="Arial"/>
              </w:rPr>
            </w:pPr>
            <w:r>
              <w:rPr>
                <w:rFonts w:ascii="Arial" w:eastAsia="Arial" w:hAnsi="Arial" w:cs="Arial"/>
              </w:rPr>
              <w:t>makes and sketches models and nets of three-dimensional objects including prisms and pyramids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MA2-3DS-02 </w:t>
            </w:r>
          </w:p>
          <w:p>
            <w:pPr>
              <w:pStyle w:val="OutcomeInlineTable"/>
              <w:spacing w:before="0" w:after="0"/>
              <w:rPr>
                <w:rFonts w:ascii="Arial" w:eastAsia="Arial" w:hAnsi="Arial" w:cs="Arial"/>
              </w:rPr>
            </w:pPr>
            <w:r>
              <w:rPr>
                <w:rFonts w:ascii="Arial" w:eastAsia="Arial" w:hAnsi="Arial" w:cs="Arial"/>
              </w:rPr>
              <w:t>estimates, measures and compares capacities (internal volumes) using litres, millilitres and volumes using cubic centimetres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MA3-3DS-01 </w:t>
            </w:r>
          </w:p>
          <w:p>
            <w:pPr>
              <w:pStyle w:val="OutcomeInlineTable"/>
              <w:spacing w:before="0" w:after="0"/>
              <w:rPr>
                <w:rFonts w:ascii="Arial" w:eastAsia="Arial" w:hAnsi="Arial" w:cs="Arial"/>
              </w:rPr>
            </w:pPr>
            <w:r>
              <w:rPr>
                <w:rFonts w:ascii="Arial" w:eastAsia="Arial" w:hAnsi="Arial" w:cs="Arial"/>
              </w:rPr>
              <w:t>visualises, sketches and constructs three-dimensional objects, including prisms and pyramids, making connections to two-dimensional representations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MA3-3DS-02 </w:t>
            </w:r>
          </w:p>
          <w:p>
            <w:pPr>
              <w:pStyle w:val="OutcomeInlineTable"/>
              <w:spacing w:before="0" w:after="0"/>
              <w:rPr>
                <w:rFonts w:ascii="Arial" w:eastAsia="Arial" w:hAnsi="Arial" w:cs="Arial"/>
              </w:rPr>
            </w:pPr>
            <w:r>
              <w:rPr>
                <w:rFonts w:ascii="Arial" w:eastAsia="Arial" w:hAnsi="Arial" w:cs="Arial"/>
              </w:rPr>
              <w:t>selects and uses the appropriate unit to estimate, measure and calculate volumes and capacities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Non-spatial measure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Early Stage 1: Non-spatial measure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Non-spatial measure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Non-spatial measure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Non-spatial measure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Non-spatial measure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Non-spatial measure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Non-spatial measure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MAE-NSM-01 </w:t>
            </w:r>
          </w:p>
          <w:p>
            <w:pPr>
              <w:pStyle w:val="OutcomeInlineTable"/>
              <w:spacing w:before="0" w:after="0"/>
              <w:rPr>
                <w:rFonts w:ascii="Arial" w:eastAsia="Arial" w:hAnsi="Arial" w:cs="Arial"/>
              </w:rPr>
            </w:pPr>
            <w:r>
              <w:rPr>
                <w:rFonts w:ascii="Arial" w:eastAsia="Arial" w:hAnsi="Arial" w:cs="Arial"/>
              </w:rPr>
              <w:t>describes and compares the masses of objects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MAE-NSM-02 </w:t>
            </w:r>
          </w:p>
          <w:p>
            <w:pPr>
              <w:pStyle w:val="OutcomeInlineTable"/>
              <w:spacing w:before="0" w:after="0"/>
              <w:rPr>
                <w:rFonts w:ascii="Arial" w:eastAsia="Arial" w:hAnsi="Arial" w:cs="Arial"/>
              </w:rPr>
            </w:pPr>
            <w:r>
              <w:rPr>
                <w:rFonts w:ascii="Arial" w:eastAsia="Arial" w:hAnsi="Arial" w:cs="Arial"/>
              </w:rPr>
              <w:t>sequences events and reads hour time on clocks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MA1-NSM-01 </w:t>
            </w:r>
          </w:p>
          <w:p>
            <w:pPr>
              <w:pStyle w:val="OutcomeInlineTable"/>
              <w:spacing w:before="0" w:after="0"/>
              <w:rPr>
                <w:rFonts w:ascii="Arial" w:eastAsia="Arial" w:hAnsi="Arial" w:cs="Arial"/>
              </w:rPr>
            </w:pPr>
            <w:r>
              <w:rPr>
                <w:rFonts w:ascii="Arial" w:eastAsia="Arial" w:hAnsi="Arial" w:cs="Arial"/>
              </w:rPr>
              <w:t>measures, records, compares and estimates the masses of objects using uniform informal units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MA1-NSM-02 </w:t>
            </w:r>
          </w:p>
          <w:p>
            <w:pPr>
              <w:pStyle w:val="OutcomeInlineTable"/>
              <w:spacing w:before="0" w:after="0"/>
              <w:rPr>
                <w:rFonts w:ascii="Arial" w:eastAsia="Arial" w:hAnsi="Arial" w:cs="Arial"/>
              </w:rPr>
            </w:pPr>
            <w:r>
              <w:rPr>
                <w:rFonts w:ascii="Arial" w:eastAsia="Arial" w:hAnsi="Arial" w:cs="Arial"/>
              </w:rPr>
              <w:t>describes, compares and orders durations of events, and reads half- and quarter-hour time</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MA2-NSM-01 </w:t>
            </w:r>
          </w:p>
          <w:p>
            <w:pPr>
              <w:pStyle w:val="OutcomeInlineTable"/>
              <w:spacing w:before="0" w:after="0"/>
              <w:rPr>
                <w:rFonts w:ascii="Arial" w:eastAsia="Arial" w:hAnsi="Arial" w:cs="Arial"/>
              </w:rPr>
            </w:pPr>
            <w:r>
              <w:rPr>
                <w:rFonts w:ascii="Arial" w:eastAsia="Arial" w:hAnsi="Arial" w:cs="Arial"/>
              </w:rPr>
              <w:t>estimates, measures and compares the masses of objects using kilograms and grams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MA2-NSM-02 </w:t>
            </w:r>
          </w:p>
          <w:p>
            <w:pPr>
              <w:pStyle w:val="OutcomeInlineTable"/>
              <w:spacing w:before="0" w:after="0"/>
              <w:rPr>
                <w:rFonts w:ascii="Arial" w:eastAsia="Arial" w:hAnsi="Arial" w:cs="Arial"/>
              </w:rPr>
            </w:pPr>
            <w:r>
              <w:rPr>
                <w:rFonts w:ascii="Arial" w:eastAsia="Arial" w:hAnsi="Arial" w:cs="Arial"/>
              </w:rPr>
              <w:t>represents and interprets analog and digital time in hours, minutes and seconds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MA3-NSM-01 </w:t>
            </w:r>
          </w:p>
          <w:p>
            <w:pPr>
              <w:pStyle w:val="OutcomeInlineTable"/>
              <w:spacing w:before="0" w:after="0"/>
              <w:rPr>
                <w:rFonts w:ascii="Arial" w:eastAsia="Arial" w:hAnsi="Arial" w:cs="Arial"/>
              </w:rPr>
            </w:pPr>
            <w:r>
              <w:rPr>
                <w:rFonts w:ascii="Arial" w:eastAsia="Arial" w:hAnsi="Arial" w:cs="Arial"/>
              </w:rPr>
              <w:t>selects and uses the appropriate unit and device to measure the masses of objects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MA3-NSM-02 </w:t>
            </w:r>
          </w:p>
          <w:p>
            <w:pPr>
              <w:pStyle w:val="OutcomeInlineTable"/>
              <w:spacing w:before="0" w:after="0"/>
              <w:rPr>
                <w:rFonts w:ascii="Arial" w:eastAsia="Arial" w:hAnsi="Arial" w:cs="Arial"/>
              </w:rPr>
            </w:pPr>
            <w:r>
              <w:rPr>
                <w:rFonts w:ascii="Arial" w:eastAsia="Arial" w:hAnsi="Arial" w:cs="Arial"/>
              </w:rPr>
              <w:t>measures and compares duration, using 12- and 24-hour time and am and pm notation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Early Stage 1: Data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Data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Data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Data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Data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Data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Data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MAE-DATA-01 </w:t>
            </w:r>
          </w:p>
          <w:p>
            <w:pPr>
              <w:pStyle w:val="OutcomeInlineTable"/>
              <w:spacing w:before="0" w:after="0"/>
              <w:rPr>
                <w:rFonts w:ascii="Arial" w:eastAsia="Arial" w:hAnsi="Arial" w:cs="Arial"/>
              </w:rPr>
            </w:pPr>
            <w:r>
              <w:rPr>
                <w:rFonts w:ascii="Arial" w:eastAsia="Arial" w:hAnsi="Arial" w:cs="Arial"/>
              </w:rPr>
              <w:t>contributes to collecting data and interprets data displays made from objects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MA1-DATA-01 </w:t>
            </w:r>
          </w:p>
          <w:p>
            <w:pPr>
              <w:pStyle w:val="OutcomeInlineTable"/>
              <w:spacing w:before="0" w:after="0"/>
              <w:rPr>
                <w:rFonts w:ascii="Arial" w:eastAsia="Arial" w:hAnsi="Arial" w:cs="Arial"/>
              </w:rPr>
            </w:pPr>
            <w:r>
              <w:rPr>
                <w:rFonts w:ascii="Arial" w:eastAsia="Arial" w:hAnsi="Arial" w:cs="Arial"/>
              </w:rPr>
              <w:t>gathers and organises data, displays data in lists, tables and picture graphs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MA1-DATA-02 </w:t>
            </w:r>
          </w:p>
          <w:p>
            <w:pPr>
              <w:pStyle w:val="OutcomeInlineTable"/>
              <w:spacing w:before="0" w:after="0"/>
              <w:rPr>
                <w:rFonts w:ascii="Arial" w:eastAsia="Arial" w:hAnsi="Arial" w:cs="Arial"/>
              </w:rPr>
            </w:pPr>
            <w:r>
              <w:rPr>
                <w:rFonts w:ascii="Arial" w:eastAsia="Arial" w:hAnsi="Arial" w:cs="Arial"/>
              </w:rPr>
              <w:t>reasons about representations of data to describe and interpret the results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MA2-DATA-01 </w:t>
            </w:r>
          </w:p>
          <w:p>
            <w:pPr>
              <w:pStyle w:val="OutcomeInlineTable"/>
              <w:spacing w:before="0" w:after="0"/>
              <w:rPr>
                <w:rFonts w:ascii="Arial" w:eastAsia="Arial" w:hAnsi="Arial" w:cs="Arial"/>
              </w:rPr>
            </w:pPr>
            <w:r>
              <w:rPr>
                <w:rFonts w:ascii="Arial" w:eastAsia="Arial" w:hAnsi="Arial" w:cs="Arial"/>
              </w:rPr>
              <w:t>collects discrete data and constructs graphs using a given scale</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MA2-DATA-02 </w:t>
            </w:r>
          </w:p>
          <w:p>
            <w:pPr>
              <w:pStyle w:val="OutcomeInlineTable"/>
              <w:spacing w:before="0" w:after="0"/>
              <w:rPr>
                <w:rFonts w:ascii="Arial" w:eastAsia="Arial" w:hAnsi="Arial" w:cs="Arial"/>
              </w:rPr>
            </w:pPr>
            <w:r>
              <w:rPr>
                <w:rFonts w:ascii="Arial" w:eastAsia="Arial" w:hAnsi="Arial" w:cs="Arial"/>
              </w:rPr>
              <w:t>interprets data in tables, dot plots and column graphs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MA3-DATA-01 </w:t>
            </w:r>
          </w:p>
          <w:p>
            <w:pPr>
              <w:pStyle w:val="OutcomeInlineTable"/>
              <w:spacing w:before="0" w:after="0"/>
              <w:rPr>
                <w:rFonts w:ascii="Arial" w:eastAsia="Arial" w:hAnsi="Arial" w:cs="Arial"/>
              </w:rPr>
            </w:pPr>
            <w:r>
              <w:rPr>
                <w:rFonts w:ascii="Arial" w:eastAsia="Arial" w:hAnsi="Arial" w:cs="Arial"/>
              </w:rPr>
              <w:t>constructs graphs using many-to-one scales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MA3-DATA-02 </w:t>
            </w:r>
          </w:p>
          <w:p>
            <w:pPr>
              <w:pStyle w:val="OutcomeInlineTable"/>
              <w:spacing w:before="0" w:after="0"/>
              <w:rPr>
                <w:rFonts w:ascii="Arial" w:eastAsia="Arial" w:hAnsi="Arial" w:cs="Arial"/>
              </w:rPr>
            </w:pPr>
            <w:r>
              <w:rPr>
                <w:rFonts w:ascii="Arial" w:eastAsia="Arial" w:hAnsi="Arial" w:cs="Arial"/>
              </w:rPr>
              <w:t>interprets data displays, including timelines and line graphs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Chance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Chance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1: Chance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Chance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2: Chance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Chance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3: Chance B</w:t>
            </w:r>
          </w:p>
          <w:p>
            <w:pPr>
              <w:pStyle w:val="OutcomeInlineTable"/>
              <w:spacing w:after="0"/>
              <w:rPr>
                <w:rFonts w:ascii="Arial" w:eastAsia="Arial" w:hAnsi="Arial" w:cs="Arial"/>
                <w:b w:val="0"/>
                <w:sz w:val="8"/>
              </w:rPr>
            </w:pPr>
          </w:p>
          <w:p>
            <w:pPr>
              <w:keepNext w:val="0"/>
              <w:spacing w:before="0" w:after="160" w:line="276" w:lineRule="auto"/>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0" w:line="276" w:lineRule="auto"/>
              <w:rPr>
                <w:rFonts w:ascii="Arial" w:eastAsia="Arial" w:hAnsi="Arial" w:cs="Arial"/>
                <w:b w:val="0"/>
                <w:sz w:val="8"/>
              </w:rPr>
            </w:pPr>
            <w:r>
              <w:rPr>
                <w:rFonts w:ascii="Arial" w:eastAsia="Arial" w:hAnsi="Arial" w:cs="Arial"/>
                <w:sz w:val="22"/>
              </w:rPr>
              <w:t>No Early Stage 1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MA1-CHAN-01 </w:t>
            </w:r>
          </w:p>
          <w:p>
            <w:pPr>
              <w:keepNext w:val="0"/>
              <w:spacing w:before="0" w:after="0" w:line="276" w:lineRule="auto"/>
              <w:rPr>
                <w:rFonts w:ascii="Arial" w:eastAsia="Arial" w:hAnsi="Arial" w:cs="Arial"/>
              </w:rPr>
            </w:pPr>
            <w:r>
              <w:rPr>
                <w:rFonts w:ascii="Arial" w:eastAsia="Arial" w:hAnsi="Arial" w:cs="Arial"/>
                <w:sz w:val="22"/>
              </w:rPr>
              <w:t>recognises and describes the element of chance in everyday events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MA2-CHAN-01 </w:t>
            </w:r>
          </w:p>
          <w:p>
            <w:pPr>
              <w:keepNext w:val="0"/>
              <w:spacing w:before="0" w:after="0" w:line="276" w:lineRule="auto"/>
              <w:rPr>
                <w:rFonts w:ascii="Arial" w:eastAsia="Arial" w:hAnsi="Arial" w:cs="Arial"/>
              </w:rPr>
            </w:pPr>
            <w:r>
              <w:rPr>
                <w:rFonts w:ascii="Arial" w:eastAsia="Arial" w:hAnsi="Arial" w:cs="Arial"/>
                <w:sz w:val="22"/>
              </w:rPr>
              <w:t>records and compares the results of chance experiments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MA3-CHAN-01 </w:t>
            </w:r>
          </w:p>
          <w:p>
            <w:pPr>
              <w:keepNext w:val="0"/>
              <w:spacing w:before="0" w:after="0" w:line="276" w:lineRule="auto"/>
              <w:rPr>
                <w:rFonts w:ascii="Arial" w:eastAsia="Arial" w:hAnsi="Arial" w:cs="Arial"/>
              </w:rPr>
            </w:pPr>
            <w:r>
              <w:rPr>
                <w:rFonts w:ascii="Arial" w:eastAsia="Arial" w:hAnsi="Arial" w:cs="Arial"/>
                <w:sz w:val="22"/>
              </w:rPr>
              <w:t>conducts chance experiments and quantifies the probability</w:t>
            </w:r>
          </w:p>
        </w:tc>
      </w:tr>
    </w:tbl>
    <w:p>
      <w:pPr>
        <w:pStyle w:val="Heading3"/>
        <w:keepNext/>
        <w:spacing w:before="120" w:after="60" w:line="276" w:lineRule="auto"/>
        <w:rPr>
          <w:rFonts w:ascii="Arial" w:eastAsia="Arial" w:hAnsi="Arial" w:cs="Arial"/>
          <w:b w:val="0"/>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Secondary (7–10)</w:t>
      </w:r>
      <w:bookmarkEnd w:id="8"/>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3642"/>
        <w:gridCol w:w="3642"/>
        <w:gridCol w:w="3642"/>
        <w:gridCol w:w="3642"/>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4</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Stage 5</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Related Life Skills for Stages 4/5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Computation with integers</w:t>
            </w:r>
          </w:p>
          <w:p>
            <w:pPr>
              <w:pStyle w:val="OutcomeInlineTable"/>
              <w:spacing w:before="0" w:after="16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MA4-INT-C-01 </w:t>
            </w:r>
          </w:p>
          <w:p>
            <w:pPr>
              <w:pStyle w:val="OutcomeInlineTable"/>
              <w:spacing w:before="0" w:after="0"/>
              <w:rPr>
                <w:rFonts w:ascii="Arial" w:eastAsia="Arial" w:hAnsi="Arial" w:cs="Arial"/>
              </w:rPr>
            </w:pPr>
            <w:r>
              <w:rPr>
                <w:rFonts w:ascii="Arial" w:eastAsia="Arial" w:hAnsi="Arial" w:cs="Arial"/>
              </w:rPr>
              <w:t>compares, orders and calculates with integers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MALS-LAN-01 </w:t>
            </w:r>
          </w:p>
          <w:p>
            <w:pPr>
              <w:pStyle w:val="OutcomeInlineTable"/>
              <w:spacing w:before="0" w:after="0"/>
              <w:rPr>
                <w:rFonts w:ascii="Arial" w:eastAsia="Arial" w:hAnsi="Arial" w:cs="Arial"/>
              </w:rPr>
            </w:pPr>
            <w:r>
              <w:rPr>
                <w:rFonts w:ascii="Arial" w:eastAsia="Arial" w:hAnsi="Arial" w:cs="Arial"/>
              </w:rPr>
              <w:t>recognises language that represents number</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MALS-LAN-02 </w:t>
            </w:r>
          </w:p>
          <w:p>
            <w:pPr>
              <w:pStyle w:val="OutcomeInlineTable"/>
              <w:spacing w:before="0" w:after="0"/>
              <w:rPr>
                <w:rFonts w:ascii="Arial" w:eastAsia="Arial" w:hAnsi="Arial" w:cs="Arial"/>
              </w:rPr>
            </w:pPr>
            <w:r>
              <w:rPr>
                <w:rFonts w:ascii="Arial" w:eastAsia="Arial" w:hAnsi="Arial" w:cs="Arial"/>
              </w:rPr>
              <w:t>responds to and uses language that represents number</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MALS-COU-01 </w:t>
            </w:r>
          </w:p>
          <w:p>
            <w:pPr>
              <w:pStyle w:val="OutcomeInlineTable"/>
              <w:spacing w:before="0" w:after="0"/>
              <w:rPr>
                <w:rFonts w:ascii="Arial" w:eastAsia="Arial" w:hAnsi="Arial" w:cs="Arial"/>
              </w:rPr>
            </w:pPr>
            <w:r>
              <w:rPr>
                <w:rFonts w:ascii="Arial" w:eastAsia="Arial" w:hAnsi="Arial" w:cs="Arial"/>
              </w:rPr>
              <w:t>counts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MALS-REP-01 </w:t>
            </w:r>
          </w:p>
          <w:p>
            <w:pPr>
              <w:pStyle w:val="OutcomeInlineTable"/>
              <w:spacing w:before="0" w:after="0"/>
              <w:rPr>
                <w:rFonts w:ascii="Arial" w:eastAsia="Arial" w:hAnsi="Arial" w:cs="Arial"/>
              </w:rPr>
            </w:pPr>
            <w:r>
              <w:rPr>
                <w:rFonts w:ascii="Arial" w:eastAsia="Arial" w:hAnsi="Arial" w:cs="Arial"/>
              </w:rPr>
              <w:t>represents number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MALS-COM-01 </w:t>
            </w:r>
          </w:p>
          <w:p>
            <w:pPr>
              <w:pStyle w:val="OutcomeInlineTable"/>
              <w:spacing w:before="0" w:after="0"/>
              <w:rPr>
                <w:rFonts w:ascii="Arial" w:eastAsia="Arial" w:hAnsi="Arial" w:cs="Arial"/>
              </w:rPr>
            </w:pPr>
            <w:r>
              <w:rPr>
                <w:rFonts w:ascii="Arial" w:eastAsia="Arial" w:hAnsi="Arial" w:cs="Arial"/>
              </w:rPr>
              <w:t>compares and orders numbers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MALS-ADS-01 </w:t>
            </w:r>
          </w:p>
          <w:p>
            <w:pPr>
              <w:pStyle w:val="OutcomeInlineTable"/>
              <w:spacing w:before="0" w:after="0"/>
              <w:rPr>
                <w:rFonts w:ascii="Arial" w:eastAsia="Arial" w:hAnsi="Arial" w:cs="Arial"/>
              </w:rPr>
            </w:pPr>
            <w:r>
              <w:rPr>
                <w:rFonts w:ascii="Arial" w:eastAsia="Arial" w:hAnsi="Arial" w:cs="Arial"/>
              </w:rPr>
              <w:t>uses strategies for addition and subtraction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MALS-MDI-01 </w:t>
            </w:r>
          </w:p>
          <w:p>
            <w:pPr>
              <w:pStyle w:val="OutcomeInlineTable"/>
              <w:spacing w:before="0" w:after="0"/>
              <w:rPr>
                <w:rFonts w:ascii="Arial" w:eastAsia="Arial" w:hAnsi="Arial" w:cs="Arial"/>
              </w:rPr>
            </w:pPr>
            <w:r>
              <w:rPr>
                <w:rFonts w:ascii="Arial" w:eastAsia="Arial" w:hAnsi="Arial" w:cs="Arial"/>
              </w:rPr>
              <w:t>uses strategies for multiplication and division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Fractions, decimals and percentages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MA4-FRC-C-01 </w:t>
            </w:r>
          </w:p>
          <w:p>
            <w:pPr>
              <w:pStyle w:val="OutcomeInlineTable"/>
              <w:spacing w:before="0" w:after="0"/>
              <w:rPr>
                <w:rFonts w:ascii="Arial" w:eastAsia="Arial" w:hAnsi="Arial" w:cs="Arial"/>
              </w:rPr>
            </w:pPr>
            <w:r>
              <w:rPr>
                <w:rFonts w:ascii="Arial" w:eastAsia="Arial" w:hAnsi="Arial" w:cs="Arial"/>
              </w:rPr>
              <w:t>represents and operates with fractions, decimals and percentages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MALS-FRC-01 </w:t>
            </w:r>
          </w:p>
          <w:p>
            <w:pPr>
              <w:pStyle w:val="OutcomeInlineTable"/>
              <w:spacing w:before="0" w:after="0"/>
              <w:rPr>
                <w:rFonts w:ascii="Arial" w:eastAsia="Arial" w:hAnsi="Arial" w:cs="Arial"/>
              </w:rPr>
            </w:pPr>
            <w:r>
              <w:rPr>
                <w:rFonts w:ascii="Arial" w:eastAsia="Arial" w:hAnsi="Arial" w:cs="Arial"/>
              </w:rPr>
              <w:t>demonstrates knowledge of fractions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MALS-DEP-01 </w:t>
            </w:r>
          </w:p>
          <w:p>
            <w:pPr>
              <w:pStyle w:val="OutcomeInlineTable"/>
              <w:spacing w:before="0" w:after="0"/>
              <w:rPr>
                <w:rFonts w:ascii="Arial" w:eastAsia="Arial" w:hAnsi="Arial" w:cs="Arial"/>
              </w:rPr>
            </w:pPr>
            <w:r>
              <w:rPr>
                <w:rFonts w:ascii="Arial" w:eastAsia="Arial" w:hAnsi="Arial" w:cs="Arial"/>
              </w:rPr>
              <w:t>demonstrates knowledge of decimals and percentages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Ratios and rates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Ratios and rates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Variation and rates of change A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Variation and rates of change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MA4-RAT-C-01 </w:t>
            </w:r>
          </w:p>
          <w:p>
            <w:pPr>
              <w:pStyle w:val="OutcomeInlineTable"/>
              <w:spacing w:before="0" w:after="0"/>
              <w:rPr>
                <w:rFonts w:ascii="Arial" w:eastAsia="Arial" w:hAnsi="Arial" w:cs="Arial"/>
              </w:rPr>
            </w:pPr>
            <w:r>
              <w:rPr>
                <w:rFonts w:ascii="Arial" w:eastAsia="Arial" w:hAnsi="Arial" w:cs="Arial"/>
              </w:rPr>
              <w:t>solves problems involving ratios and rates, and analyses distance–time graphs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MA5-RAT-P-01 </w:t>
            </w:r>
          </w:p>
          <w:p>
            <w:pPr>
              <w:pStyle w:val="OutcomeInlineTable"/>
              <w:spacing w:before="0" w:after="0"/>
              <w:rPr>
                <w:rFonts w:ascii="Arial" w:eastAsia="Arial" w:hAnsi="Arial" w:cs="Arial"/>
              </w:rPr>
            </w:pPr>
            <w:r>
              <w:rPr>
                <w:rFonts w:ascii="Arial" w:eastAsia="Arial" w:hAnsi="Arial" w:cs="Arial"/>
              </w:rPr>
              <w:t xml:space="preserve">identifies and solves problems involving direct and inverse variation and their graphical representations </w:t>
            </w:r>
            <w:r>
              <w:rPr>
                <w:rStyle w:val="Emphasis"/>
                <w:rFonts w:ascii="Arial" w:eastAsia="Arial" w:hAnsi="Arial" w:cs="Arial"/>
                <w:i/>
                <w:iCs/>
              </w:rPr>
              <w:t>(Path: Stn,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MA5-RAT-P-02 </w:t>
            </w:r>
          </w:p>
          <w:p>
            <w:pPr>
              <w:pStyle w:val="OutcomeInlineTable"/>
              <w:spacing w:before="0" w:after="0"/>
              <w:rPr>
                <w:rFonts w:ascii="Arial" w:eastAsia="Arial" w:hAnsi="Arial" w:cs="Arial"/>
              </w:rPr>
            </w:pPr>
            <w:r>
              <w:rPr>
                <w:rFonts w:ascii="Arial" w:eastAsia="Arial" w:hAnsi="Arial" w:cs="Arial"/>
              </w:rPr>
              <w:t xml:space="preserve">analyses and constructs graphs relating to rates of change </w:t>
            </w:r>
            <w:r>
              <w:rPr>
                <w:rStyle w:val="Emphasis"/>
                <w:rFonts w:ascii="Arial" w:eastAsia="Arial" w:hAnsi="Arial" w:cs="Arial"/>
                <w:i/>
                <w:iCs/>
              </w:rPr>
              <w:t>(Path: Stn,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MALS-ADS-01 </w:t>
            </w:r>
          </w:p>
          <w:p>
            <w:pPr>
              <w:pStyle w:val="OutcomeInlineTable"/>
              <w:spacing w:before="0" w:after="0"/>
              <w:rPr>
                <w:rFonts w:ascii="Arial" w:eastAsia="Arial" w:hAnsi="Arial" w:cs="Arial"/>
              </w:rPr>
            </w:pPr>
            <w:r>
              <w:rPr>
                <w:rFonts w:ascii="Arial" w:eastAsia="Arial" w:hAnsi="Arial" w:cs="Arial"/>
              </w:rPr>
              <w:t>uses strategies for addition and subtraction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MALS-MDI-01 </w:t>
            </w:r>
          </w:p>
          <w:p>
            <w:pPr>
              <w:pStyle w:val="OutcomeInlineTable"/>
              <w:spacing w:before="0" w:after="0"/>
              <w:rPr>
                <w:rFonts w:ascii="Arial" w:eastAsia="Arial" w:hAnsi="Arial" w:cs="Arial"/>
              </w:rPr>
            </w:pPr>
            <w:r>
              <w:rPr>
                <w:rFonts w:ascii="Arial" w:eastAsia="Arial" w:hAnsi="Arial" w:cs="Arial"/>
              </w:rPr>
              <w:t>uses strategies for multiplication and division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Algebraic techniques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Algebraic techniques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Algebraic techniques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MA4-ALG-C-01 </w:t>
            </w:r>
          </w:p>
          <w:p>
            <w:pPr>
              <w:pStyle w:val="OutcomeInlineTable"/>
              <w:spacing w:before="0" w:after="0"/>
              <w:rPr>
                <w:rFonts w:ascii="Arial" w:eastAsia="Arial" w:hAnsi="Arial" w:cs="Arial"/>
              </w:rPr>
            </w:pPr>
            <w:r>
              <w:rPr>
                <w:rFonts w:ascii="Arial" w:eastAsia="Arial" w:hAnsi="Arial" w:cs="Arial"/>
              </w:rPr>
              <w:t>generalises number properties to operate with algebraic expressions including expansion and factorisation</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MA5-ALG-C-01 </w:t>
            </w:r>
          </w:p>
          <w:p>
            <w:pPr>
              <w:pStyle w:val="OutcomeInlineTable"/>
              <w:spacing w:before="0" w:after="0"/>
              <w:rPr>
                <w:rFonts w:ascii="Arial" w:eastAsia="Arial" w:hAnsi="Arial" w:cs="Arial"/>
              </w:rPr>
            </w:pPr>
            <w:r>
              <w:rPr>
                <w:rFonts w:ascii="Arial" w:eastAsia="Arial" w:hAnsi="Arial" w:cs="Arial"/>
              </w:rPr>
              <w:t>simplifies algebraic fractions with numerical denominators and expands algebraic expressions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MA5-ALG-P-01 </w:t>
            </w:r>
          </w:p>
          <w:p>
            <w:pPr>
              <w:pStyle w:val="OutcomeInlineTable"/>
              <w:spacing w:before="0" w:after="0"/>
              <w:rPr>
                <w:rFonts w:ascii="Arial" w:eastAsia="Arial" w:hAnsi="Arial" w:cs="Arial"/>
              </w:rPr>
            </w:pPr>
            <w:r>
              <w:rPr>
                <w:rFonts w:ascii="Arial" w:eastAsia="Arial" w:hAnsi="Arial" w:cs="Arial"/>
              </w:rPr>
              <w:t xml:space="preserve">simplifies algebraic fractions involving indices, and expands and factorises algebraic expressions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MA5-ALG-P-02 </w:t>
            </w:r>
          </w:p>
          <w:p>
            <w:pPr>
              <w:pStyle w:val="OutcomeInlineTable"/>
              <w:spacing w:before="0" w:after="0"/>
              <w:rPr>
                <w:rFonts w:ascii="Arial" w:eastAsia="Arial" w:hAnsi="Arial" w:cs="Arial"/>
              </w:rPr>
            </w:pPr>
            <w:r>
              <w:rPr>
                <w:rFonts w:ascii="Arial" w:eastAsia="Arial" w:hAnsi="Arial" w:cs="Arial"/>
              </w:rPr>
              <w:t xml:space="preserve">selects and applies appropriate algebraic techniques to operate with algebraic fractions, and expands, factorises and simplifies algebraic expressions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MALS-PAT-01 </w:t>
            </w:r>
          </w:p>
          <w:p>
            <w:pPr>
              <w:pStyle w:val="OutcomeInlineTable"/>
              <w:spacing w:before="0" w:after="0"/>
              <w:rPr>
                <w:rFonts w:ascii="Arial" w:eastAsia="Arial" w:hAnsi="Arial" w:cs="Arial"/>
              </w:rPr>
            </w:pPr>
            <w:r>
              <w:rPr>
                <w:rFonts w:ascii="Arial" w:eastAsia="Arial" w:hAnsi="Arial" w:cs="Arial"/>
              </w:rPr>
              <w:t>recognises and applies patterns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Indices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Indices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Indices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MA4-IND-C-01 </w:t>
            </w:r>
          </w:p>
          <w:p>
            <w:pPr>
              <w:pStyle w:val="OutcomeInlineTable"/>
              <w:spacing w:before="0" w:after="0"/>
              <w:rPr>
                <w:rFonts w:ascii="Arial" w:eastAsia="Arial" w:hAnsi="Arial" w:cs="Arial"/>
              </w:rPr>
            </w:pPr>
            <w:r>
              <w:rPr>
                <w:rFonts w:ascii="Arial" w:eastAsia="Arial" w:hAnsi="Arial" w:cs="Arial"/>
              </w:rPr>
              <w:t>operates with primes and roots, positive-integer and zero indices involving numerical bases and establishes the relevant index laws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MA5-IND-C-01 </w:t>
            </w:r>
          </w:p>
          <w:p>
            <w:pPr>
              <w:pStyle w:val="OutcomeInlineTable"/>
              <w:spacing w:before="0" w:after="0"/>
              <w:rPr>
                <w:rFonts w:ascii="Arial" w:eastAsia="Arial" w:hAnsi="Arial" w:cs="Arial"/>
              </w:rPr>
            </w:pPr>
            <w:r>
              <w:rPr>
                <w:rFonts w:ascii="Arial" w:eastAsia="Arial" w:hAnsi="Arial" w:cs="Arial"/>
              </w:rPr>
              <w:t>simplifies algebraic expressions involving positive-integer and zero indices, and establishes the meaning of negative indices for numerical bases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MA5-IND-P-01 </w:t>
            </w:r>
          </w:p>
          <w:p>
            <w:pPr>
              <w:pStyle w:val="OutcomeInlineTable"/>
              <w:spacing w:before="0" w:after="0"/>
              <w:rPr>
                <w:rFonts w:ascii="Arial" w:eastAsia="Arial" w:hAnsi="Arial" w:cs="Arial"/>
              </w:rPr>
            </w:pPr>
            <w:r>
              <w:rPr>
                <w:rFonts w:ascii="Arial" w:eastAsia="Arial" w:hAnsi="Arial" w:cs="Arial"/>
              </w:rPr>
              <w:t xml:space="preserve">applies the index laws to operate with algebraic expressions involving negative-integer indices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MA5-IND-P-02 </w:t>
            </w:r>
          </w:p>
          <w:p>
            <w:pPr>
              <w:pStyle w:val="OutcomeInlineTable"/>
              <w:spacing w:before="0" w:after="0"/>
              <w:rPr>
                <w:rFonts w:ascii="Arial" w:eastAsia="Arial" w:hAnsi="Arial" w:cs="Arial"/>
              </w:rPr>
            </w:pPr>
            <w:r>
              <w:rPr>
                <w:rFonts w:ascii="Arial" w:eastAsia="Arial" w:hAnsi="Arial" w:cs="Arial"/>
              </w:rPr>
              <w:t xml:space="preserve">describes and performs operations with surds and fractional indices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Equations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Equations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Equations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MA4-EQU-C-01 </w:t>
            </w:r>
          </w:p>
          <w:p>
            <w:pPr>
              <w:pStyle w:val="OutcomeInlineTable"/>
              <w:spacing w:before="0" w:after="0"/>
              <w:rPr>
                <w:rFonts w:ascii="Arial" w:eastAsia="Arial" w:hAnsi="Arial" w:cs="Arial"/>
              </w:rPr>
            </w:pPr>
            <w:r>
              <w:rPr>
                <w:rFonts w:ascii="Arial" w:eastAsia="Arial" w:hAnsi="Arial" w:cs="Arial"/>
              </w:rPr>
              <w:t xml:space="preserve">solves linear equations of up to 2 steps and quadratic equations of the form </w:t>
            </w:r>
            <m:oMathPara>
              <m:oMathParaPr>
                <m:jc m:val="left"/>
              </m:oMathParaPr>
              <m:oMath>
                <m:sSup>
                  <m:e>
                    <m:r>
                      <w:rPr>
                        <w:rFonts w:ascii="Arial" w:eastAsia="Arial" w:hAnsi="Arial" w:cs="Arial"/>
                      </w:rPr>
                      <m:t>a</m:t>
                    </m:r>
                    <m:r>
                      <w:rPr>
                        <w:rFonts w:ascii="Arial" w:eastAsia="Arial" w:hAnsi="Arial" w:cs="Arial"/>
                      </w:rPr>
                      <m:t>x</m:t>
                    </m:r>
                  </m:e>
                  <m:sup>
                    <m:r>
                      <w:rPr>
                        <w:rFonts w:ascii="Arial" w:eastAsia="Arial" w:hAnsi="Arial" w:cs="Arial"/>
                      </w:rPr>
                      <m:t>2</m:t>
                    </m:r>
                  </m:sup>
                </m:sSup>
                <m:r>
                  <w:rPr>
                    <w:rFonts w:ascii="Arial" w:eastAsia="Arial" w:hAnsi="Arial" w:cs="Arial"/>
                  </w:rPr>
                  <m:t>=</m:t>
                </m:r>
                <m:r>
                  <w:rPr>
                    <w:rFonts w:ascii="Arial" w:eastAsia="Arial" w:hAnsi="Arial" w:cs="Arial"/>
                  </w:rPr>
                  <m:t>c</m:t>
                </m:r>
              </m:oMath>
            </m:oMathPara>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MA5-EQU-C-01 </w:t>
            </w:r>
          </w:p>
          <w:p>
            <w:pPr>
              <w:pStyle w:val="OutcomeInlineTable"/>
              <w:spacing w:before="0" w:after="0"/>
              <w:rPr>
                <w:rFonts w:ascii="Arial" w:eastAsia="Arial" w:hAnsi="Arial" w:cs="Arial"/>
              </w:rPr>
            </w:pPr>
            <w:r>
              <w:rPr>
                <w:rFonts w:ascii="Arial" w:eastAsia="Arial" w:hAnsi="Arial" w:cs="Arial"/>
              </w:rPr>
              <w:t>solves linear equations of up to 3 steps, limited to one algebraic fraction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MA5-EQU-P-01 </w:t>
            </w:r>
          </w:p>
          <w:p>
            <w:pPr>
              <w:pStyle w:val="OutcomeInlineTable"/>
              <w:spacing w:before="0" w:after="0"/>
              <w:rPr>
                <w:rFonts w:ascii="Arial" w:eastAsia="Arial" w:hAnsi="Arial" w:cs="Arial"/>
              </w:rPr>
            </w:pPr>
            <w:r>
              <w:rPr>
                <w:rFonts w:ascii="Arial" w:eastAsia="Arial" w:hAnsi="Arial" w:cs="Arial"/>
              </w:rPr>
              <w:t xml:space="preserve">solves monic quadratic equations, linear inequalities and cubic equations of the form </w:t>
            </w:r>
            <m:oMathPara>
              <m:oMathParaPr>
                <m:jc m:val="left"/>
              </m:oMathParaPr>
              <m:oMath>
                <m:sSup>
                  <m:e>
                    <m:r>
                      <w:rPr>
                        <w:rFonts w:ascii="Arial" w:eastAsia="Arial" w:hAnsi="Arial" w:cs="Arial"/>
                      </w:rPr>
                      <m:t>a</m:t>
                    </m:r>
                    <m:r>
                      <w:rPr>
                        <w:rFonts w:ascii="Arial" w:eastAsia="Arial" w:hAnsi="Arial" w:cs="Arial"/>
                      </w:rPr>
                      <m:t>x</m:t>
                    </m:r>
                  </m:e>
                  <m:sup>
                    <m:r>
                      <w:rPr>
                        <w:rFonts w:ascii="Arial" w:eastAsia="Arial" w:hAnsi="Arial" w:cs="Arial"/>
                      </w:rPr>
                      <m:t>3</m:t>
                    </m:r>
                  </m:sup>
                </m:sSup>
                <m:r>
                  <w:rPr>
                    <w:rFonts w:ascii="Arial" w:eastAsia="Arial" w:hAnsi="Arial" w:cs="Arial"/>
                  </w:rPr>
                  <m:t>=</m:t>
                </m:r>
                <m:r>
                  <w:rPr>
                    <w:rFonts w:ascii="Arial" w:eastAsia="Arial" w:hAnsi="Arial" w:cs="Arial"/>
                  </w:rPr>
                  <m:t>k</m:t>
                </m:r>
              </m:oMath>
            </m:oMathPara>
            <w:r>
              <w:rPr>
                <w:rFonts w:ascii="Arial" w:eastAsia="Arial" w:hAnsi="Arial" w:cs="Arial"/>
              </w:rPr>
              <w:t> </w:t>
            </w:r>
            <w:r>
              <w:rPr>
                <w:rStyle w:val="Emphasis"/>
                <w:rFonts w:ascii="Arial" w:eastAsia="Arial" w:hAnsi="Arial" w:cs="Arial"/>
                <w:i/>
                <w:iCs/>
              </w:rPr>
              <w:t>(Path: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MA5-EQU-P-02 </w:t>
            </w:r>
          </w:p>
          <w:p>
            <w:pPr>
              <w:pStyle w:val="OutcomeInlineTable"/>
              <w:spacing w:before="0" w:after="0"/>
              <w:rPr>
                <w:rFonts w:ascii="Arial" w:eastAsia="Arial" w:hAnsi="Arial" w:cs="Arial"/>
              </w:rPr>
            </w:pPr>
            <w:r>
              <w:rPr>
                <w:rFonts w:ascii="Arial" w:eastAsia="Arial" w:hAnsi="Arial" w:cs="Arial"/>
              </w:rPr>
              <w:t xml:space="preserve">solves linear equations of more than 3 steps, monic and non-monic quadratic equations, and linear simultaneous equations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MALS-ADS-01 </w:t>
            </w:r>
          </w:p>
          <w:p>
            <w:pPr>
              <w:pStyle w:val="OutcomeInlineTable"/>
              <w:spacing w:before="0" w:after="0"/>
              <w:rPr>
                <w:rFonts w:ascii="Arial" w:eastAsia="Arial" w:hAnsi="Arial" w:cs="Arial"/>
              </w:rPr>
            </w:pPr>
            <w:r>
              <w:rPr>
                <w:rFonts w:ascii="Arial" w:eastAsia="Arial" w:hAnsi="Arial" w:cs="Arial"/>
              </w:rPr>
              <w:t>uses strategies for addition and subtraction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MALS-MDI-01 </w:t>
            </w:r>
          </w:p>
          <w:p>
            <w:pPr>
              <w:pStyle w:val="OutcomeInlineTable"/>
              <w:spacing w:before="0" w:after="0"/>
              <w:rPr>
                <w:rFonts w:ascii="Arial" w:eastAsia="Arial" w:hAnsi="Arial" w:cs="Arial"/>
              </w:rPr>
            </w:pPr>
            <w:r>
              <w:rPr>
                <w:rFonts w:ascii="Arial" w:eastAsia="Arial" w:hAnsi="Arial" w:cs="Arial"/>
              </w:rPr>
              <w:t>uses strategies for multiplication and division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Linear relationships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Linear relationships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Linear relationships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MA4-LIN-C-01 </w:t>
            </w:r>
          </w:p>
          <w:p>
            <w:pPr>
              <w:pStyle w:val="OutcomeInlineTable"/>
              <w:spacing w:before="0" w:after="0"/>
              <w:rPr>
                <w:rFonts w:ascii="Arial" w:eastAsia="Arial" w:hAnsi="Arial" w:cs="Arial"/>
              </w:rPr>
            </w:pPr>
            <w:r>
              <w:rPr>
                <w:rFonts w:ascii="Arial" w:eastAsia="Arial" w:hAnsi="Arial" w:cs="Arial"/>
              </w:rPr>
              <w:t>creates and displays number patterns and finds graphical solutions to problems involving linear relationships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MA5-LIN-C-01 </w:t>
            </w:r>
          </w:p>
          <w:p>
            <w:pPr>
              <w:pStyle w:val="OutcomeInlineTable"/>
              <w:spacing w:before="0" w:after="0"/>
              <w:rPr>
                <w:rFonts w:ascii="Arial" w:eastAsia="Arial" w:hAnsi="Arial" w:cs="Arial"/>
              </w:rPr>
            </w:pPr>
            <w:r>
              <w:rPr>
                <w:rFonts w:ascii="Arial" w:eastAsia="Arial" w:hAnsi="Arial" w:cs="Arial"/>
              </w:rPr>
              <w:t>determines the midpoint, gradient and length of an interval, and graphs linear relationships, with and without digital tools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MA5-LIN-C-02 </w:t>
            </w:r>
          </w:p>
          <w:p>
            <w:pPr>
              <w:pStyle w:val="OutcomeInlineTable"/>
              <w:spacing w:before="0" w:after="0"/>
              <w:rPr>
                <w:rFonts w:ascii="Arial" w:eastAsia="Arial" w:hAnsi="Arial" w:cs="Arial"/>
              </w:rPr>
            </w:pPr>
            <w:r>
              <w:rPr>
                <w:rFonts w:ascii="Arial" w:eastAsia="Arial" w:hAnsi="Arial" w:cs="Arial"/>
              </w:rPr>
              <w:t>graphs and interprets linear relationships using the gradient/slope-intercept form</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MA5-LIN-P-01 </w:t>
            </w:r>
          </w:p>
          <w:p>
            <w:pPr>
              <w:pStyle w:val="OutcomeInlineTable"/>
              <w:spacing w:before="0" w:after="0"/>
              <w:rPr>
                <w:rFonts w:ascii="Arial" w:eastAsia="Arial" w:hAnsi="Arial" w:cs="Arial"/>
              </w:rPr>
            </w:pPr>
            <w:r>
              <w:rPr>
                <w:rFonts w:ascii="Arial" w:eastAsia="Arial" w:hAnsi="Arial" w:cs="Arial"/>
              </w:rPr>
              <w:t xml:space="preserve">describes and applies transformations, the midpoint, gradient/slope and distance formulas, and equations of lines to solve problems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MALS-POS-01 </w:t>
            </w:r>
          </w:p>
          <w:p>
            <w:pPr>
              <w:pStyle w:val="OutcomeInlineTable"/>
              <w:spacing w:before="0" w:after="0"/>
              <w:rPr>
                <w:rFonts w:ascii="Arial" w:eastAsia="Arial" w:hAnsi="Arial" w:cs="Arial"/>
              </w:rPr>
            </w:pPr>
            <w:r>
              <w:rPr>
                <w:rFonts w:ascii="Arial" w:eastAsia="Arial" w:hAnsi="Arial" w:cs="Arial"/>
              </w:rPr>
              <w:t>demonstrates knowledge of position and direction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Length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MA4-LEN-C-01 </w:t>
            </w:r>
          </w:p>
          <w:p>
            <w:pPr>
              <w:pStyle w:val="OutcomeInlineTable"/>
              <w:spacing w:before="0" w:after="0"/>
              <w:rPr>
                <w:rFonts w:ascii="Arial" w:eastAsia="Arial" w:hAnsi="Arial" w:cs="Arial"/>
              </w:rPr>
            </w:pPr>
            <w:r>
              <w:rPr>
                <w:rFonts w:ascii="Arial" w:eastAsia="Arial" w:hAnsi="Arial" w:cs="Arial"/>
              </w:rPr>
              <w:t>applies knowledge of the perimeter of plane shapes and the circumference of circles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MALS-LEN-01 </w:t>
            </w:r>
          </w:p>
          <w:p>
            <w:pPr>
              <w:pStyle w:val="OutcomeInlineTable"/>
              <w:spacing w:before="0" w:after="0"/>
              <w:rPr>
                <w:rFonts w:ascii="Arial" w:eastAsia="Arial" w:hAnsi="Arial" w:cs="Arial"/>
              </w:rPr>
            </w:pPr>
            <w:r>
              <w:rPr>
                <w:rFonts w:ascii="Arial" w:eastAsia="Arial" w:hAnsi="Arial" w:cs="Arial"/>
              </w:rPr>
              <w:t>measures and uses length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Pythagoras and trigonometry</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Right-angled triangles (Pythagoras’ theorem)</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C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Trigonometry D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MA4-PYT-C-01 </w:t>
            </w:r>
          </w:p>
          <w:p>
            <w:pPr>
              <w:pStyle w:val="OutcomeInlineTable"/>
              <w:spacing w:before="0" w:after="0"/>
              <w:rPr>
                <w:rFonts w:ascii="Arial" w:eastAsia="Arial" w:hAnsi="Arial" w:cs="Arial"/>
              </w:rPr>
            </w:pPr>
            <w:r>
              <w:rPr>
                <w:rFonts w:ascii="Arial" w:eastAsia="Arial" w:hAnsi="Arial" w:cs="Arial"/>
              </w:rPr>
              <w:t>applies Pythagoras’ theorem to solve problems in various contexts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MA5-TRG-C-01 </w:t>
            </w:r>
          </w:p>
          <w:p>
            <w:pPr>
              <w:pStyle w:val="OutcomeInlineTable"/>
              <w:spacing w:before="0" w:after="0"/>
              <w:rPr>
                <w:rFonts w:ascii="Arial" w:eastAsia="Arial" w:hAnsi="Arial" w:cs="Arial"/>
              </w:rPr>
            </w:pPr>
            <w:r>
              <w:rPr>
                <w:rFonts w:ascii="Arial" w:eastAsia="Arial" w:hAnsi="Arial" w:cs="Arial"/>
              </w:rPr>
              <w:t>applies trigonometric ratios to solve right-angled triangle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MA5-TRG-C-02 </w:t>
            </w:r>
          </w:p>
          <w:p>
            <w:pPr>
              <w:pStyle w:val="OutcomeInlineTable"/>
              <w:spacing w:before="0" w:after="0"/>
              <w:rPr>
                <w:rFonts w:ascii="Arial" w:eastAsia="Arial" w:hAnsi="Arial" w:cs="Arial"/>
              </w:rPr>
            </w:pPr>
            <w:r>
              <w:rPr>
                <w:rFonts w:ascii="Arial" w:eastAsia="Arial" w:hAnsi="Arial" w:cs="Arial"/>
              </w:rPr>
              <w:t>applies trigonometry to solve problems, including bearings and angles of elevation and depression</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MA5-TRG-P-01 </w:t>
            </w:r>
          </w:p>
          <w:p>
            <w:pPr>
              <w:pStyle w:val="OutcomeInlineTable"/>
              <w:spacing w:before="0" w:after="0"/>
              <w:rPr>
                <w:rFonts w:ascii="Arial" w:eastAsia="Arial" w:hAnsi="Arial" w:cs="Arial"/>
              </w:rPr>
            </w:pPr>
            <w:r>
              <w:rPr>
                <w:rFonts w:ascii="Arial" w:eastAsia="Arial" w:hAnsi="Arial" w:cs="Arial"/>
              </w:rPr>
              <w:t xml:space="preserve">applies Pythagoras’ theorem and trigonometry to solve 3-dimensional problems and applies the sine, cosine and area rules to solve 2-dimensional problems, including bearings </w:t>
            </w:r>
            <w:r>
              <w:rPr>
                <w:rStyle w:val="Emphasis"/>
                <w:rFonts w:ascii="Arial" w:eastAsia="Arial" w:hAnsi="Arial" w:cs="Arial"/>
                <w:i/>
                <w:iCs/>
              </w:rPr>
              <w:t>(Path: Stn, Adv)</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MA5-TRG-P-02 </w:t>
            </w:r>
          </w:p>
          <w:p>
            <w:pPr>
              <w:pStyle w:val="OutcomeInlineTable"/>
              <w:spacing w:before="0" w:after="0"/>
              <w:rPr>
                <w:rFonts w:ascii="Arial" w:eastAsia="Arial" w:hAnsi="Arial" w:cs="Arial"/>
              </w:rPr>
            </w:pPr>
            <w:r>
              <w:rPr>
                <w:rFonts w:ascii="Arial" w:eastAsia="Arial" w:hAnsi="Arial" w:cs="Arial"/>
              </w:rPr>
              <w:t xml:space="preserve">establishes and applies the properties of trigonometric functions and finds solutions to trigonometric equations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Area and surface area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Area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Area and surface area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Area and surface area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MA4-ARE-C-01 </w:t>
            </w:r>
          </w:p>
          <w:p>
            <w:pPr>
              <w:pStyle w:val="OutcomeInlineTable"/>
              <w:spacing w:before="0" w:after="0"/>
              <w:rPr>
                <w:rFonts w:ascii="Arial" w:eastAsia="Arial" w:hAnsi="Arial" w:cs="Arial"/>
              </w:rPr>
            </w:pPr>
            <w:r>
              <w:rPr>
                <w:rFonts w:ascii="Arial" w:eastAsia="Arial" w:hAnsi="Arial" w:cs="Arial"/>
              </w:rPr>
              <w:t>applies knowledge of area and composite area involving triangles, quadrilaterals and circles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MA5-ARE-C-01 </w:t>
            </w:r>
          </w:p>
          <w:p>
            <w:pPr>
              <w:pStyle w:val="OutcomeInlineTable"/>
              <w:spacing w:before="0" w:after="0"/>
              <w:rPr>
                <w:rFonts w:ascii="Arial" w:eastAsia="Arial" w:hAnsi="Arial" w:cs="Arial"/>
              </w:rPr>
            </w:pPr>
            <w:r>
              <w:rPr>
                <w:rFonts w:ascii="Arial" w:eastAsia="Arial" w:hAnsi="Arial" w:cs="Arial"/>
              </w:rPr>
              <w:t>solves problems involving the surface area of right prisms and practical problems involving the area of composite shapes and solids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MA5-ARE-P-01 </w:t>
            </w:r>
          </w:p>
          <w:p>
            <w:pPr>
              <w:pStyle w:val="OutcomeInlineTable"/>
              <w:spacing w:before="0" w:after="0"/>
              <w:rPr>
                <w:rFonts w:ascii="Arial" w:eastAsia="Arial" w:hAnsi="Arial" w:cs="Arial"/>
              </w:rPr>
            </w:pPr>
            <w:r>
              <w:rPr>
                <w:rFonts w:ascii="Arial" w:eastAsia="Arial" w:hAnsi="Arial" w:cs="Arial"/>
              </w:rPr>
              <w:t xml:space="preserve">applies knowledge of the surface area of right pyramids and cones, spheres and composite solids to solve problems </w:t>
            </w:r>
            <w:r>
              <w:rPr>
                <w:rStyle w:val="Emphasis"/>
                <w:rFonts w:ascii="Arial" w:eastAsia="Arial" w:hAnsi="Arial" w:cs="Arial"/>
                <w:i/>
                <w:iCs/>
              </w:rPr>
              <w:t>(Path: Stn,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MALS-ARE-01 </w:t>
            </w:r>
          </w:p>
          <w:p>
            <w:pPr>
              <w:pStyle w:val="OutcomeInlineTable"/>
              <w:spacing w:before="0" w:after="0"/>
              <w:rPr>
                <w:rFonts w:ascii="Arial" w:eastAsia="Arial" w:hAnsi="Arial" w:cs="Arial"/>
              </w:rPr>
            </w:pPr>
            <w:r>
              <w:rPr>
                <w:rFonts w:ascii="Arial" w:eastAsia="Arial" w:hAnsi="Arial" w:cs="Arial"/>
              </w:rPr>
              <w:t>measures and uses area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Volume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Volume</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Volume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Volume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MA4-VOL-C-01 </w:t>
            </w:r>
          </w:p>
          <w:p>
            <w:pPr>
              <w:pStyle w:val="OutcomeInlineTable"/>
              <w:spacing w:before="0" w:after="0"/>
              <w:rPr>
                <w:rFonts w:ascii="Arial" w:eastAsia="Arial" w:hAnsi="Arial" w:cs="Arial"/>
              </w:rPr>
            </w:pPr>
            <w:r>
              <w:rPr>
                <w:rFonts w:ascii="Arial" w:eastAsia="Arial" w:hAnsi="Arial" w:cs="Arial"/>
              </w:rPr>
              <w:t>applies knowledge of volume and capacity to solve problems involving right prisms and cylinders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MA5-VOL-C-01 </w:t>
            </w:r>
          </w:p>
          <w:p>
            <w:pPr>
              <w:pStyle w:val="OutcomeInlineTable"/>
              <w:spacing w:before="0" w:after="0"/>
              <w:rPr>
                <w:rFonts w:ascii="Arial" w:eastAsia="Arial" w:hAnsi="Arial" w:cs="Arial"/>
              </w:rPr>
            </w:pPr>
            <w:r>
              <w:rPr>
                <w:rFonts w:ascii="Arial" w:eastAsia="Arial" w:hAnsi="Arial" w:cs="Arial"/>
              </w:rPr>
              <w:t>solves problems involving the volume of composite solids consisting of right prisms and cylinders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MA5-VOL-P-01 </w:t>
            </w:r>
          </w:p>
          <w:p>
            <w:pPr>
              <w:pStyle w:val="OutcomeInlineTable"/>
              <w:spacing w:before="0" w:after="0"/>
              <w:rPr>
                <w:rFonts w:ascii="Arial" w:eastAsia="Arial" w:hAnsi="Arial" w:cs="Arial"/>
              </w:rPr>
            </w:pPr>
            <w:r>
              <w:rPr>
                <w:rFonts w:ascii="Arial" w:eastAsia="Arial" w:hAnsi="Arial" w:cs="Arial"/>
              </w:rPr>
              <w:t xml:space="preserve">applies knowledge of the volume of right pyramids, cones and spheres to solve problems involving related composite solids </w:t>
            </w:r>
            <w:r>
              <w:rPr>
                <w:rStyle w:val="Emphasis"/>
                <w:rFonts w:ascii="Arial" w:eastAsia="Arial" w:hAnsi="Arial" w:cs="Arial"/>
                <w:i/>
                <w:iCs/>
              </w:rPr>
              <w:t>(Path: Stn,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MALS-VOL-01 </w:t>
            </w:r>
          </w:p>
          <w:p>
            <w:pPr>
              <w:pStyle w:val="OutcomeInlineTable"/>
              <w:spacing w:before="0" w:after="0"/>
              <w:rPr>
                <w:rFonts w:ascii="Arial" w:eastAsia="Arial" w:hAnsi="Arial" w:cs="Arial"/>
              </w:rPr>
            </w:pPr>
            <w:r>
              <w:rPr>
                <w:rFonts w:ascii="Arial" w:eastAsia="Arial" w:hAnsi="Arial" w:cs="Arial"/>
              </w:rPr>
              <w:t>measures and uses volume, capacity and mass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Angle relationships</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MA4-ANG-C-01 </w:t>
            </w:r>
          </w:p>
          <w:p>
            <w:pPr>
              <w:pStyle w:val="OutcomeInlineTable"/>
              <w:spacing w:before="0" w:after="0"/>
              <w:rPr>
                <w:rFonts w:ascii="Arial" w:eastAsia="Arial" w:hAnsi="Arial" w:cs="Arial"/>
              </w:rPr>
            </w:pPr>
            <w:r>
              <w:rPr>
                <w:rFonts w:ascii="Arial" w:eastAsia="Arial" w:hAnsi="Arial" w:cs="Arial"/>
              </w:rPr>
              <w:t>applies angle relationships to solve problems, including those related to transversals on sets of parallel lines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Properties of geometrical figures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Properties of geometrical figures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B (Path)</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Properties of geometrical figures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MA4-GEO-C-01 </w:t>
            </w:r>
          </w:p>
          <w:p>
            <w:pPr>
              <w:pStyle w:val="OutcomeInlineTable"/>
              <w:spacing w:before="0" w:after="0"/>
              <w:rPr>
                <w:rFonts w:ascii="Arial" w:eastAsia="Arial" w:hAnsi="Arial" w:cs="Arial"/>
              </w:rPr>
            </w:pPr>
            <w:r>
              <w:rPr>
                <w:rFonts w:ascii="Arial" w:eastAsia="Arial" w:hAnsi="Arial" w:cs="Arial"/>
              </w:rPr>
              <w:t>identifies and applies the properties of triangles and quadrilaterals to solve problems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MA5-GEO-C-01 </w:t>
            </w:r>
          </w:p>
          <w:p>
            <w:pPr>
              <w:pStyle w:val="OutcomeInlineTable"/>
              <w:spacing w:before="0" w:after="0"/>
              <w:rPr>
                <w:rFonts w:ascii="Arial" w:eastAsia="Arial" w:hAnsi="Arial" w:cs="Arial"/>
              </w:rPr>
            </w:pPr>
            <w:r>
              <w:rPr>
                <w:rFonts w:ascii="Arial" w:eastAsia="Arial" w:hAnsi="Arial" w:cs="Arial"/>
              </w:rPr>
              <w:t>identifies and applies the properties of similar figures and scale drawings to solve problems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MA5-GEO-P-01 </w:t>
            </w:r>
          </w:p>
          <w:p>
            <w:pPr>
              <w:pStyle w:val="OutcomeInlineTable"/>
              <w:spacing w:before="0" w:after="0"/>
              <w:rPr>
                <w:rFonts w:ascii="Arial" w:eastAsia="Arial" w:hAnsi="Arial" w:cs="Arial"/>
              </w:rPr>
            </w:pPr>
            <w:r>
              <w:rPr>
                <w:rFonts w:ascii="Arial" w:eastAsia="Arial" w:hAnsi="Arial" w:cs="Arial"/>
              </w:rPr>
              <w:t xml:space="preserve">establishes conditions for congruent triangles and similar triangles and solves problems relating to properties of similar figures and plane shapes </w:t>
            </w:r>
            <w:r>
              <w:rPr>
                <w:rStyle w:val="Emphasis"/>
                <w:rFonts w:ascii="Arial" w:eastAsia="Arial" w:hAnsi="Arial" w:cs="Arial"/>
                <w:i/>
                <w:iCs/>
              </w:rPr>
              <w:t>(Path: Ext)</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MA5-GEO-P-02 </w:t>
            </w:r>
          </w:p>
          <w:p>
            <w:pPr>
              <w:pStyle w:val="OutcomeInlineTable"/>
              <w:spacing w:before="0" w:after="0"/>
              <w:rPr>
                <w:rFonts w:ascii="Arial" w:eastAsia="Arial" w:hAnsi="Arial" w:cs="Arial"/>
              </w:rPr>
            </w:pPr>
            <w:r>
              <w:rPr>
                <w:rFonts w:ascii="Arial" w:eastAsia="Arial" w:hAnsi="Arial" w:cs="Arial"/>
              </w:rPr>
              <w:t xml:space="preserve">constructs proofs involving congruent triangles and similar triangles and proves properties of plane shapes </w:t>
            </w:r>
            <w:r>
              <w:rPr>
                <w:rStyle w:val="Emphasis"/>
                <w:rFonts w:ascii="Arial" w:eastAsia="Arial" w:hAnsi="Arial" w:cs="Arial"/>
                <w:i/>
                <w:iCs/>
              </w:rPr>
              <w:t>(Path: Ext)</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MALS-GEO-01 </w:t>
            </w:r>
          </w:p>
          <w:p>
            <w:pPr>
              <w:pStyle w:val="OutcomeInlineTable"/>
              <w:spacing w:before="0" w:after="0"/>
              <w:rPr>
                <w:rFonts w:ascii="Arial" w:eastAsia="Arial" w:hAnsi="Arial" w:cs="Arial"/>
              </w:rPr>
            </w:pPr>
            <w:r>
              <w:rPr>
                <w:rFonts w:ascii="Arial" w:eastAsia="Arial" w:hAnsi="Arial" w:cs="Arial"/>
              </w:rPr>
              <w:t>explores 2-dimensional shapes and 3-dimensional objects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classification and visualisation</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MA4-DAT-C-01 </w:t>
            </w:r>
          </w:p>
          <w:p>
            <w:pPr>
              <w:pStyle w:val="OutcomeInlineTable"/>
              <w:spacing w:before="0" w:after="0"/>
              <w:rPr>
                <w:rFonts w:ascii="Arial" w:eastAsia="Arial" w:hAnsi="Arial" w:cs="Arial"/>
              </w:rPr>
            </w:pPr>
            <w:r>
              <w:rPr>
                <w:rFonts w:ascii="Arial" w:eastAsia="Arial" w:hAnsi="Arial" w:cs="Arial"/>
              </w:rPr>
              <w:t>classifies and displays data using a variety of graphical representations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Stage 5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MALS-DAT-01 </w:t>
            </w:r>
          </w:p>
          <w:p>
            <w:pPr>
              <w:pStyle w:val="OutcomeInlineTable"/>
              <w:spacing w:before="0" w:after="0"/>
              <w:rPr>
                <w:rFonts w:ascii="Arial" w:eastAsia="Arial" w:hAnsi="Arial" w:cs="Arial"/>
              </w:rPr>
            </w:pPr>
            <w:r>
              <w:rPr>
                <w:rFonts w:ascii="Arial" w:eastAsia="Arial" w:hAnsi="Arial" w:cs="Arial"/>
              </w:rPr>
              <w:t>recognises and represents data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Data analysis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Data analysis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Data analysis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MA4-DAT-C-02 </w:t>
            </w:r>
          </w:p>
          <w:p>
            <w:pPr>
              <w:pStyle w:val="OutcomeInlineTable"/>
              <w:spacing w:before="0" w:after="0"/>
              <w:rPr>
                <w:rFonts w:ascii="Arial" w:eastAsia="Arial" w:hAnsi="Arial" w:cs="Arial"/>
              </w:rPr>
            </w:pPr>
            <w:r>
              <w:rPr>
                <w:rFonts w:ascii="Arial" w:eastAsia="Arial" w:hAnsi="Arial" w:cs="Arial"/>
              </w:rPr>
              <w:t>analyses simple datasets using measures of centre, range and shape of the data</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MA5-DAT-C-01 </w:t>
            </w:r>
          </w:p>
          <w:p>
            <w:pPr>
              <w:pStyle w:val="OutcomeInlineTable"/>
              <w:spacing w:before="0" w:after="0"/>
              <w:rPr>
                <w:rFonts w:ascii="Arial" w:eastAsia="Arial" w:hAnsi="Arial" w:cs="Arial"/>
              </w:rPr>
            </w:pPr>
            <w:r>
              <w:rPr>
                <w:rFonts w:ascii="Arial" w:eastAsia="Arial" w:hAnsi="Arial" w:cs="Arial"/>
              </w:rPr>
              <w:t>compares and analyses datasets using summary statistics and graphical representations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MA5-DAT-C-02 </w:t>
            </w:r>
          </w:p>
          <w:p>
            <w:pPr>
              <w:pStyle w:val="OutcomeInlineTable"/>
              <w:spacing w:before="0" w:after="0"/>
              <w:rPr>
                <w:rFonts w:ascii="Arial" w:eastAsia="Arial" w:hAnsi="Arial" w:cs="Arial"/>
              </w:rPr>
            </w:pPr>
            <w:r>
              <w:rPr>
                <w:rFonts w:ascii="Arial" w:eastAsia="Arial" w:hAnsi="Arial" w:cs="Arial"/>
              </w:rPr>
              <w:t>displays and interprets datasets involving bivariate data</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MA5-DAT-P-01 </w:t>
            </w:r>
          </w:p>
          <w:p>
            <w:pPr>
              <w:pStyle w:val="OutcomeInlineTable"/>
              <w:spacing w:before="0" w:after="0"/>
              <w:rPr>
                <w:rFonts w:ascii="Arial" w:eastAsia="Arial" w:hAnsi="Arial" w:cs="Arial"/>
              </w:rPr>
            </w:pPr>
            <w:r>
              <w:rPr>
                <w:rFonts w:ascii="Arial" w:eastAsia="Arial" w:hAnsi="Arial" w:cs="Arial"/>
              </w:rPr>
              <w:t xml:space="preserve">plans, conducts and reviews a statistical inquiry into a question of interest </w:t>
            </w:r>
            <w:r>
              <w:rPr>
                <w:rStyle w:val="Emphasis"/>
                <w:rFonts w:ascii="Arial" w:eastAsia="Arial" w:hAnsi="Arial" w:cs="Arial"/>
                <w:i/>
                <w:iCs/>
              </w:rPr>
              <w:t>(Path: Stn,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MALS-DAT-02 </w:t>
            </w:r>
          </w:p>
          <w:p>
            <w:pPr>
              <w:pStyle w:val="OutcomeInlineTable"/>
              <w:spacing w:before="0" w:after="0"/>
              <w:rPr>
                <w:rFonts w:ascii="Arial" w:eastAsia="Arial" w:hAnsi="Arial" w:cs="Arial"/>
              </w:rPr>
            </w:pPr>
            <w:r>
              <w:rPr>
                <w:rFonts w:ascii="Arial" w:eastAsia="Arial" w:hAnsi="Arial" w:cs="Arial"/>
              </w:rPr>
              <w:t>interprets information from data displays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Probability</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4: Probability</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Probability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Probability B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MA4-PRO-C-01 </w:t>
            </w:r>
          </w:p>
          <w:p>
            <w:pPr>
              <w:pStyle w:val="OutcomeInlineTable"/>
              <w:spacing w:before="0" w:after="0"/>
              <w:rPr>
                <w:rFonts w:ascii="Arial" w:eastAsia="Arial" w:hAnsi="Arial" w:cs="Arial"/>
              </w:rPr>
            </w:pPr>
            <w:r>
              <w:rPr>
                <w:rFonts w:ascii="Arial" w:eastAsia="Arial" w:hAnsi="Arial" w:cs="Arial"/>
              </w:rPr>
              <w:t>solves problems involving the probabilities of simple chance experiments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MA5-PRO-C-01 </w:t>
            </w:r>
          </w:p>
          <w:p>
            <w:pPr>
              <w:pStyle w:val="OutcomeInlineTable"/>
              <w:spacing w:before="0" w:after="0"/>
              <w:rPr>
                <w:rFonts w:ascii="Arial" w:eastAsia="Arial" w:hAnsi="Arial" w:cs="Arial"/>
              </w:rPr>
            </w:pPr>
            <w:r>
              <w:rPr>
                <w:rFonts w:ascii="Arial" w:eastAsia="Arial" w:hAnsi="Arial" w:cs="Arial"/>
              </w:rPr>
              <w:t>solves problems involving probabilities in multistage chance experiments and simulations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MA5-PRO-P-01 </w:t>
            </w:r>
          </w:p>
          <w:p>
            <w:pPr>
              <w:pStyle w:val="OutcomeInlineTable"/>
              <w:spacing w:before="0" w:after="0"/>
              <w:rPr>
                <w:rFonts w:ascii="Arial" w:eastAsia="Arial" w:hAnsi="Arial" w:cs="Arial"/>
              </w:rPr>
            </w:pPr>
            <w:r>
              <w:rPr>
                <w:rFonts w:ascii="Arial" w:eastAsia="Arial" w:hAnsi="Arial" w:cs="Arial"/>
              </w:rPr>
              <w:t xml:space="preserve">solves problems involving Venn diagrams, 2-way tables and conditional probability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MALS-PRO-01 </w:t>
            </w:r>
          </w:p>
          <w:p>
            <w:pPr>
              <w:pStyle w:val="OutcomeInlineTable"/>
              <w:spacing w:before="0" w:after="0"/>
              <w:rPr>
                <w:rFonts w:ascii="Arial" w:eastAsia="Arial" w:hAnsi="Arial" w:cs="Arial"/>
              </w:rPr>
            </w:pPr>
            <w:r>
              <w:rPr>
                <w:rFonts w:ascii="Arial" w:eastAsia="Arial" w:hAnsi="Arial" w:cs="Arial"/>
              </w:rPr>
              <w:t>applies chance and probability to everyday events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Financial mathematics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Financial mathematics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Financial mathematics B</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MA5-FIN-C-01 </w:t>
            </w:r>
          </w:p>
          <w:p>
            <w:pPr>
              <w:pStyle w:val="OutcomeInlineTable"/>
              <w:spacing w:before="0" w:after="0"/>
              <w:rPr>
                <w:rFonts w:ascii="Arial" w:eastAsia="Arial" w:hAnsi="Arial" w:cs="Arial"/>
              </w:rPr>
            </w:pPr>
            <w:r>
              <w:rPr>
                <w:rFonts w:ascii="Arial" w:eastAsia="Arial" w:hAnsi="Arial" w:cs="Arial"/>
              </w:rPr>
              <w:t>solves financial problems involving simple interest, earning money and spending money</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MA5-FIN-C-02 </w:t>
            </w:r>
          </w:p>
          <w:p>
            <w:pPr>
              <w:pStyle w:val="OutcomeInlineTable"/>
              <w:spacing w:before="0" w:after="0"/>
              <w:rPr>
                <w:rFonts w:ascii="Arial" w:eastAsia="Arial" w:hAnsi="Arial" w:cs="Arial"/>
              </w:rPr>
            </w:pPr>
            <w:r>
              <w:rPr>
                <w:rFonts w:ascii="Arial" w:eastAsia="Arial" w:hAnsi="Arial" w:cs="Arial"/>
              </w:rPr>
              <w:t>solves financial problems involving compound interest and depreciation</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MALS-FIN-01 </w:t>
            </w:r>
          </w:p>
          <w:p>
            <w:pPr>
              <w:pStyle w:val="OutcomeInlineTable"/>
              <w:spacing w:before="0" w:after="0"/>
              <w:rPr>
                <w:rFonts w:ascii="Arial" w:eastAsia="Arial" w:hAnsi="Arial" w:cs="Arial"/>
              </w:rPr>
            </w:pPr>
            <w:r>
              <w:rPr>
                <w:rFonts w:ascii="Arial" w:eastAsia="Arial" w:hAnsi="Arial" w:cs="Arial"/>
              </w:rPr>
              <w:t>demonstrates knowledge of money in everyday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MALS-FIN-02 </w:t>
            </w:r>
          </w:p>
          <w:p>
            <w:pPr>
              <w:pStyle w:val="OutcomeInlineTable"/>
              <w:spacing w:before="0" w:after="0"/>
              <w:rPr>
                <w:rFonts w:ascii="Arial" w:eastAsia="Arial" w:hAnsi="Arial" w:cs="Arial"/>
              </w:rPr>
            </w:pPr>
            <w:r>
              <w:rPr>
                <w:rFonts w:ascii="Arial" w:eastAsia="Arial" w:hAnsi="Arial" w:cs="Arial"/>
              </w:rPr>
              <w:t>plans and manages personal finances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Non-linear relationships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Includes:</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A</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B</w:t>
            </w:r>
          </w:p>
          <w:p>
            <w:pPr>
              <w:pStyle w:val="OutcomeInlineTable"/>
              <w:spacing w:after="0"/>
              <w:rPr>
                <w:rFonts w:ascii="Arial" w:eastAsia="Arial" w:hAnsi="Arial" w:cs="Arial"/>
                <w:b w:val="0"/>
                <w:sz w:val="8"/>
              </w:rPr>
            </w:pPr>
          </w:p>
          <w:p>
            <w:pPr>
              <w:pStyle w:val="OutcomeInlineTable"/>
              <w:spacing w:before="0" w:after="0"/>
              <w:rPr>
                <w:rFonts w:ascii="Arial" w:eastAsia="Arial" w:hAnsi="Arial" w:cs="Arial"/>
                <w:b w:val="0"/>
                <w:sz w:val="22"/>
              </w:rPr>
            </w:pPr>
            <w:r>
              <w:rPr>
                <w:rFonts w:ascii="Arial" w:eastAsia="Arial" w:hAnsi="Arial" w:cs="Arial"/>
                <w:b w:val="0"/>
                <w:sz w:val="22"/>
              </w:rPr>
              <w:t>Stage 5: Non-linear relationships C (Path)</w:t>
            </w:r>
          </w:p>
          <w:p>
            <w:pPr>
              <w:pStyle w:val="OutcomeInlineTable"/>
              <w:spacing w:after="0"/>
              <w:rPr>
                <w:rFonts w:ascii="Arial" w:eastAsia="Arial" w:hAnsi="Arial" w:cs="Arial"/>
                <w:b w:val="0"/>
                <w:sz w:val="8"/>
              </w:rPr>
            </w:pPr>
          </w:p>
          <w:p>
            <w:pPr>
              <w:pStyle w:val="OutcomeInlineTable"/>
              <w:spacing w:after="240"/>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8"/>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MA5-NLI-C-01 </w:t>
            </w:r>
          </w:p>
          <w:p>
            <w:pPr>
              <w:pStyle w:val="OutcomeInlineTable"/>
              <w:spacing w:before="0" w:after="0"/>
              <w:rPr>
                <w:rFonts w:ascii="Arial" w:eastAsia="Arial" w:hAnsi="Arial" w:cs="Arial"/>
              </w:rPr>
            </w:pPr>
            <w:r>
              <w:rPr>
                <w:rFonts w:ascii="Arial" w:eastAsia="Arial" w:hAnsi="Arial" w:cs="Arial"/>
              </w:rPr>
              <w:t>identifies connections between algebraic and graphical representations of quadratic and exponential relationships in various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MA5-NLI-C-02 </w:t>
            </w:r>
          </w:p>
          <w:p>
            <w:pPr>
              <w:pStyle w:val="OutcomeInlineTable"/>
              <w:spacing w:before="0" w:after="0"/>
              <w:rPr>
                <w:rFonts w:ascii="Arial" w:eastAsia="Arial" w:hAnsi="Arial" w:cs="Arial"/>
              </w:rPr>
            </w:pPr>
            <w:r>
              <w:rPr>
                <w:rFonts w:ascii="Arial" w:eastAsia="Arial" w:hAnsi="Arial" w:cs="Arial"/>
              </w:rPr>
              <w:t>identifies and compares features of parabolas and exponential curves in various contexts</w:t>
            </w:r>
          </w:p>
          <w:p>
            <w:pPr>
              <w:pStyle w:val="OutcomeInlineTable"/>
              <w:spacing w:after="0"/>
              <w:rPr>
                <w:rFonts w:ascii="Arial" w:eastAsia="Arial" w:hAnsi="Arial" w:cs="Arial"/>
                <w:b/>
                <w:sz w:val="16"/>
              </w:rPr>
            </w:pPr>
          </w:p>
          <w:p>
            <w:pPr>
              <w:pStyle w:val="OutcomeInlineTable"/>
              <w:spacing w:before="0" w:after="0"/>
              <w:rPr>
                <w:rFonts w:ascii="Arial" w:eastAsia="Arial" w:hAnsi="Arial" w:cs="Arial"/>
                <w:b/>
                <w:sz w:val="22"/>
              </w:rPr>
            </w:pPr>
            <w:r>
              <w:rPr>
                <w:rFonts w:ascii="Arial" w:eastAsia="Arial" w:hAnsi="Arial" w:cs="Arial"/>
                <w:b/>
                <w:sz w:val="22"/>
              </w:rPr>
              <w:t xml:space="preserve">MA5-NLI-P-01 </w:t>
            </w:r>
          </w:p>
          <w:p>
            <w:pPr>
              <w:pStyle w:val="OutcomeInlineTable"/>
              <w:spacing w:before="0" w:after="0"/>
              <w:rPr>
                <w:rFonts w:ascii="Arial" w:eastAsia="Arial" w:hAnsi="Arial" w:cs="Arial"/>
              </w:rPr>
            </w:pPr>
            <w:r>
              <w:rPr>
                <w:rFonts w:ascii="Arial" w:eastAsia="Arial" w:hAnsi="Arial" w:cs="Arial"/>
              </w:rPr>
              <w:t xml:space="preserve">interprets and compares non-linear relationships and their transformations, both algebraically and graphically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Numbers of any magnitude</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MA5-MAG-C-01 </w:t>
            </w:r>
          </w:p>
          <w:p>
            <w:pPr>
              <w:pStyle w:val="OutcomeInlineTable"/>
              <w:spacing w:before="0" w:after="0"/>
              <w:rPr>
                <w:rFonts w:ascii="Arial" w:eastAsia="Arial" w:hAnsi="Arial" w:cs="Arial"/>
              </w:rPr>
            </w:pPr>
            <w:r>
              <w:rPr>
                <w:rFonts w:ascii="Arial" w:eastAsia="Arial" w:hAnsi="Arial" w:cs="Arial"/>
              </w:rPr>
              <w:t>solves measurement problems by using scientific notation to represent numbers and rounding to a given number of significant figures</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Polynomials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MA5-POL-P-01 </w:t>
            </w:r>
          </w:p>
          <w:p>
            <w:pPr>
              <w:pStyle w:val="OutcomeInlineTable"/>
              <w:spacing w:before="0" w:after="0"/>
              <w:rPr>
                <w:rFonts w:ascii="Arial" w:eastAsia="Arial" w:hAnsi="Arial" w:cs="Arial"/>
              </w:rPr>
            </w:pPr>
            <w:r>
              <w:rPr>
                <w:rFonts w:ascii="Arial" w:eastAsia="Arial" w:hAnsi="Arial" w:cs="Arial"/>
              </w:rPr>
              <w:t xml:space="preserve">defines, operates with and graphs polynomials and applies the factor and remainder theorems to solve problems </w:t>
            </w:r>
            <w:r>
              <w:rPr>
                <w:rStyle w:val="Emphasis"/>
                <w:rFonts w:ascii="Arial" w:eastAsia="Arial" w:hAnsi="Arial" w:cs="Arial"/>
                <w:i/>
                <w:iCs/>
              </w:rPr>
              <w:t>(Path: Adv, Ext)</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Logarithms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MA5-LOG-P-01 </w:t>
            </w:r>
          </w:p>
          <w:p>
            <w:pPr>
              <w:pStyle w:val="OutcomeInlineTable"/>
              <w:spacing w:before="0" w:after="0"/>
              <w:rPr>
                <w:rFonts w:ascii="Arial" w:eastAsia="Arial" w:hAnsi="Arial" w:cs="Arial"/>
              </w:rPr>
            </w:pPr>
            <w:r>
              <w:rPr>
                <w:rFonts w:ascii="Arial" w:eastAsia="Arial" w:hAnsi="Arial" w:cs="Arial"/>
              </w:rPr>
              <w:t xml:space="preserve">establishes and applies the laws of logarithms to solve problems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Functions and other graphs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MA5-FNC-P-01 </w:t>
            </w:r>
          </w:p>
          <w:p>
            <w:pPr>
              <w:pStyle w:val="OutcomeInlineTable"/>
              <w:spacing w:before="0" w:after="0"/>
              <w:rPr>
                <w:rFonts w:ascii="Arial" w:eastAsia="Arial" w:hAnsi="Arial" w:cs="Arial"/>
              </w:rPr>
            </w:pPr>
            <w:r>
              <w:rPr>
                <w:rFonts w:ascii="Arial" w:eastAsia="Arial" w:hAnsi="Arial" w:cs="Arial"/>
              </w:rPr>
              <w:t xml:space="preserve">uses function notation to describe and graph functions of one variable and graphs inequalities in one and 2 variables </w:t>
            </w:r>
            <w:r>
              <w:rPr>
                <w:rStyle w:val="Emphasis"/>
                <w:rFonts w:ascii="Arial" w:eastAsia="Arial" w:hAnsi="Arial" w:cs="Arial"/>
                <w:i/>
                <w:iCs/>
              </w:rPr>
              <w:t>(Path: Adv)</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Circle geometry (Path)</w:t>
            </w:r>
          </w:p>
          <w:p>
            <w:pPr>
              <w:pStyle w:val="OutcomeInlineTable"/>
              <w:spacing w:after="240"/>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val="0"/>
                <w:sz w:val="22"/>
              </w:rPr>
            </w:pPr>
            <w:r>
              <w:rPr>
                <w:rFonts w:ascii="Arial" w:eastAsia="Arial" w:hAnsi="Arial" w:cs="Arial"/>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MA5-CIR-P-01 </w:t>
            </w:r>
          </w:p>
          <w:p>
            <w:pPr>
              <w:pStyle w:val="OutcomeInlineTable"/>
              <w:spacing w:before="0" w:after="0"/>
              <w:rPr>
                <w:rFonts w:ascii="Arial" w:eastAsia="Arial" w:hAnsi="Arial" w:cs="Arial"/>
              </w:rPr>
            </w:pPr>
            <w:r>
              <w:rPr>
                <w:rFonts w:ascii="Arial" w:eastAsia="Arial" w:hAnsi="Arial" w:cs="Arial"/>
              </w:rPr>
              <w:t xml:space="preserve">applies deductive reasoning to prove circle theorems and solve related problems </w:t>
            </w:r>
            <w:r>
              <w:rPr>
                <w:rStyle w:val="Emphasis"/>
                <w:rFonts w:ascii="Arial" w:eastAsia="Arial" w:hAnsi="Arial" w:cs="Arial"/>
                <w:i/>
                <w:iCs/>
              </w:rPr>
              <w:t>(Path: Ext)</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rPr>
              <w:t>No Related Life Skills for Stages 4/5 outcomes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Introduction to networks (Path)</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val="0"/>
              <w:spacing w:before="0" w:after="0" w:line="276" w:lineRule="auto"/>
              <w:rPr>
                <w:rFonts w:ascii="Arial" w:eastAsia="Arial" w:hAnsi="Arial" w:cs="Arial"/>
                <w:b w:val="0"/>
                <w:sz w:val="22"/>
              </w:rPr>
            </w:pPr>
            <w:r>
              <w:rPr>
                <w:rFonts w:ascii="Arial" w:eastAsia="Arial" w:hAnsi="Arial" w:cs="Arial"/>
                <w:sz w:val="22"/>
              </w:rPr>
              <w:t>No Stage 4 outcomes</w:t>
            </w:r>
          </w:p>
        </w:tc>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pStyle w:val="OutcomeInlineTable"/>
              <w:spacing w:before="0" w:after="0"/>
              <w:rPr>
                <w:rFonts w:ascii="Arial" w:eastAsia="Arial" w:hAnsi="Arial" w:cs="Arial"/>
                <w:b/>
                <w:sz w:val="22"/>
              </w:rPr>
            </w:pPr>
            <w:r>
              <w:rPr>
                <w:rFonts w:ascii="Arial" w:eastAsia="Arial" w:hAnsi="Arial" w:cs="Arial"/>
                <w:b/>
                <w:sz w:val="22"/>
              </w:rPr>
              <w:t xml:space="preserve">MA5-NET-P-01 </w:t>
            </w:r>
          </w:p>
          <w:p>
            <w:pPr>
              <w:keepNext w:val="0"/>
              <w:spacing w:before="0" w:after="0" w:line="276" w:lineRule="auto"/>
              <w:rPr>
                <w:rFonts w:ascii="Arial" w:eastAsia="Arial" w:hAnsi="Arial" w:cs="Arial"/>
              </w:rPr>
            </w:pPr>
            <w:r>
              <w:rPr>
                <w:rFonts w:ascii="Arial" w:eastAsia="Arial" w:hAnsi="Arial" w:cs="Arial"/>
                <w:sz w:val="22"/>
              </w:rPr>
              <w:t xml:space="preserve">solves problems involving the characteristics of graphs/networks, planar graphs and Eulerian trails and circuits </w:t>
            </w:r>
            <w:r>
              <w:rPr>
                <w:rStyle w:val="Emphasis"/>
                <w:rFonts w:ascii="Arial" w:eastAsia="Arial" w:hAnsi="Arial" w:cs="Arial"/>
                <w:i/>
                <w:iCs/>
                <w:sz w:val="22"/>
              </w:rPr>
              <w:t>(Path: Stn)</w:t>
            </w: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val="0"/>
              <w:spacing w:before="0" w:after="0" w:line="276" w:lineRule="auto"/>
              <w:rPr>
                <w:rFonts w:ascii="Arial" w:eastAsia="Arial" w:hAnsi="Arial" w:cs="Arial"/>
                <w:b/>
                <w:sz w:val="22"/>
              </w:rPr>
            </w:pPr>
            <w:r>
              <w:rPr>
                <w:rFonts w:ascii="Arial" w:eastAsia="Arial" w:hAnsi="Arial" w:cs="Arial"/>
                <w:sz w:val="22"/>
              </w:rPr>
              <w:t>No Related Life Skills for Stages 4/5 outcomes</w:t>
            </w:r>
          </w:p>
        </w:tc>
      </w:tr>
    </w:tbl>
    <w:p>
      <w:pPr>
        <w:keepNext w:val="0"/>
        <w:spacing w:before="120" w:after="160" w:line="276" w:lineRule="auto"/>
        <w:rPr>
          <w:rFonts w:ascii="Arial" w:eastAsia="Arial" w:hAnsi="Arial" w:cs="Arial"/>
        </w:rPr>
      </w:pPr>
      <w:r>
        <w:rPr>
          <w:rFonts w:ascii="Arial" w:eastAsia="Arial" w:hAnsi="Arial" w:cs="Arial"/>
          <w:sz w:val="22"/>
        </w:rPr>
        <w:t xml:space="preserve">Before deciding that a student should undertake a course based on Life Skills outcomes and content, consideration should be given to other ways of assisting the student to engage with the Stage 4 or Stage 5 outcomes. Further information in relation to planning, implementing and assessing Life Skills outcomes and content can be found on the </w:t>
      </w:r>
      <w:hyperlink r:id="rId23" w:tooltip="https://educationstandards.nsw.edu.au/wps/portal/nesa/k-10/diversity-in-learning/special-education/life-skills" w:history="1">
        <w:r>
          <w:rPr>
            <w:rStyle w:val="Hyperlink"/>
            <w:rFonts w:ascii="Arial" w:eastAsia="Arial" w:hAnsi="Arial" w:cs="Arial"/>
            <w:color w:val="0000EE"/>
            <w:sz w:val="22"/>
            <w:u w:color="0000EE"/>
          </w:rPr>
          <w:t>NESA website</w:t>
        </w:r>
      </w:hyperlink>
      <w:r>
        <w:rPr>
          <w:rFonts w:ascii="Arial" w:eastAsia="Arial" w:hAnsi="Arial" w:cs="Arial"/>
          <w:sz w:val="22"/>
        </w:rPr>
        <w:t>.</w:t>
      </w:r>
    </w:p>
    <w:p>
      <w:pPr>
        <w:keepNext w:val="0"/>
        <w:spacing w:before="0" w:after="160" w:line="276" w:lineRule="auto"/>
        <w:rPr>
          <w:rFonts w:ascii="Arial" w:eastAsia="Arial" w:hAnsi="Arial" w:cs="Arial"/>
          <w:b w:val="0"/>
          <w:sz w:val="22"/>
        </w:rPr>
        <w:sectPr>
          <w:footerReference w:type="default" r:id="rId24"/>
          <w:type w:val="continuous"/>
          <w:pgSz w:w="16838" w:h="11906" w:orient="landscape"/>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9" w:name="_Toc256000009"/>
      <w:r>
        <w:rPr>
          <w:rFonts w:ascii="Arial" w:eastAsia="Arial" w:hAnsi="Arial" w:cs="Arial"/>
          <w:b/>
          <w:i w:val="0"/>
          <w:color w:val="002664"/>
          <w:sz w:val="34"/>
        </w:rPr>
        <w:t>Outcomes and content for Early Stage 1</w:t>
      </w:r>
      <w:bookmarkEnd w:id="9"/>
    </w:p>
    <w:p>
      <w:pPr>
        <w:pStyle w:val="Heading3"/>
        <w:keepNext/>
        <w:spacing w:before="240" w:after="60" w:line="276" w:lineRule="auto"/>
        <w:rPr>
          <w:rFonts w:ascii="Arial" w:eastAsia="Arial" w:hAnsi="Arial" w:cs="Arial"/>
          <w:b w:val="0"/>
          <w:sz w:val="22"/>
        </w:rPr>
      </w:pPr>
      <w:bookmarkStart w:id="10" w:name="_Toc256000010"/>
      <w:r>
        <w:rPr>
          <w:rFonts w:ascii="Arial" w:eastAsia="Arial" w:hAnsi="Arial" w:cs="Arial"/>
          <w:b/>
          <w:i w:val="0"/>
          <w:color w:val="002664"/>
          <w:sz w:val="30"/>
        </w:rPr>
        <w:t>Representing whole numbers</w:t>
      </w:r>
      <w:bookmarkEnd w:id="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an understanding of how whole numbers indicate quantity </w:t>
      </w:r>
      <w:r>
        <w:rPr>
          <w:rStyle w:val="Strong"/>
          <w:rFonts w:ascii="Arial" w:eastAsia="Arial" w:hAnsi="Arial" w:cs="Arial"/>
          <w:b/>
          <w:bCs/>
          <w:sz w:val="22"/>
        </w:rPr>
        <w:t>MAE-RWN-01</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reads numerals and represents whole numbers to at least 20 </w:t>
      </w:r>
      <w:r>
        <w:rPr>
          <w:rStyle w:val="Strong"/>
          <w:rFonts w:ascii="Arial" w:eastAsia="Arial" w:hAnsi="Arial" w:cs="Arial"/>
          <w:b/>
          <w:bCs/>
          <w:sz w:val="22"/>
        </w:rPr>
        <w:t>MAE-RWN-02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Access content points</w:t>
      </w:r>
    </w:p>
    <w:p>
      <w:pPr>
        <w:keepNext w:val="0"/>
        <w:spacing w:before="0" w:after="160" w:line="276" w:lineRule="auto"/>
        <w:rPr>
          <w:rFonts w:ascii="Arial" w:eastAsia="Arial" w:hAnsi="Arial" w:cs="Arial"/>
        </w:rPr>
      </w:pPr>
      <w:hyperlink r:id="rId25" w:history="1">
        <w:r>
          <w:rPr>
            <w:rStyle w:val="Hyperlink"/>
            <w:rFonts w:ascii="Arial" w:eastAsia="Arial" w:hAnsi="Arial" w:cs="Arial"/>
            <w:color w:val="0000EE"/>
            <w:sz w:val="22"/>
            <w:u w:color="0000EE"/>
          </w:rPr>
          <w:t>Access content points</w:t>
        </w:r>
      </w:hyperlink>
      <w:r>
        <w:rPr>
          <w:rFonts w:ascii="Arial" w:eastAsia="Arial" w:hAnsi="Arial" w:cs="Arial"/>
          <w:sz w:val="22"/>
        </w:rPr>
        <w:t xml:space="preserve"> are to support students with significant intellectual </w:t>
      </w:r>
      <w:hyperlink r:id="rId26" w:history="1">
        <w:r>
          <w:rPr>
            <w:rStyle w:val="Hyperlink"/>
            <w:rFonts w:ascii="Arial" w:eastAsia="Arial" w:hAnsi="Arial" w:cs="Arial"/>
            <w:color w:val="0000EE"/>
            <w:sz w:val="22"/>
            <w:u w:color="0000EE"/>
          </w:rPr>
          <w:t>disability</w:t>
        </w:r>
      </w:hyperlink>
      <w:r>
        <w:rPr>
          <w:rFonts w:ascii="Arial" w:eastAsia="Arial" w:hAnsi="Arial" w:cs="Arial"/>
          <w:sz w:val="22"/>
        </w:rPr>
        <w:t xml:space="preserve"> who are working towards Early Stage 1 outcomes. The decision for a student to follow access content points should be made in the context of </w:t>
      </w:r>
      <w:hyperlink r:id="rId27"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Instantly name the number of objects within small collections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Say ‘one’ or </w:t>
      </w:r>
      <w:hyperlink r:id="rId28" w:history="1">
        <w:r>
          <w:rPr>
            <w:rStyle w:val="Hyperlink"/>
            <w:rFonts w:ascii="Arial" w:eastAsia="Arial" w:hAnsi="Arial" w:cs="Arial"/>
            <w:color w:val="0000EE"/>
            <w:sz w:val="22"/>
            <w:u w:color="0000EE"/>
          </w:rPr>
          <w:t>sign</w:t>
        </w:r>
      </w:hyperlink>
      <w:r>
        <w:rPr>
          <w:rFonts w:ascii="Arial" w:eastAsia="Arial" w:hAnsi="Arial" w:cs="Arial"/>
          <w:sz w:val="22"/>
        </w:rPr>
        <w:t>, gesture or point to one dot or numeral 1 when given or shown a single item</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Look at or acknowledge small groups of </w:t>
      </w:r>
      <w:hyperlink r:id="rId29" w:history="1">
        <w:r>
          <w:rPr>
            <w:rStyle w:val="Hyperlink"/>
            <w:rFonts w:ascii="Arial" w:eastAsia="Arial" w:hAnsi="Arial" w:cs="Arial"/>
            <w:color w:val="0000EE"/>
            <w:sz w:val="22"/>
            <w:u w:color="0000EE"/>
          </w:rPr>
          <w:t>objects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the counting sequence of ones flexibly</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Select numerals using eye contact, gesture or physical contact</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Say, gesture or sign number words in sequence starting at one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Look at, point to or touch objects as they are being counted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Connect counting and numerals to quantities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Say, gesture or sign ‘one’ in response to a single item or action</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or move one, two or three item(s) from a group on request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‘two’ and/or ‘2’ as a quantity of two</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‘three’ and/or ‘3’ as a quantity of three</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groups of two or three with an equal dot </w:t>
      </w:r>
      <w:hyperlink r:id="rId30" w:history="1">
        <w:r>
          <w:rPr>
            <w:rStyle w:val="Hyperlink"/>
            <w:rFonts w:ascii="Arial" w:eastAsia="Arial" w:hAnsi="Arial" w:cs="Arial"/>
            <w:color w:val="0000EE"/>
            <w:sz w:val="22"/>
            <w:u w:color="0000EE"/>
          </w:rPr>
          <w:t>pattern</w:t>
        </w:r>
      </w:hyperlink>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Request ‘more’ of an item</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which of two groups of items is ‘more’</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if two small groups are the ‘same number’ or different</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Instantly name the number of objects within small collections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Instantly recognise (subitise) the number of items in small groups of up to four items without counting</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number of items in different arrangements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the counting sequence of ones flexibly</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Count forwards to at least 30 and state the number after or before a given number, without needing to count from one</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distinguish the ‘teen’ numbers from </w:t>
      </w:r>
      <w:hyperlink r:id="rId31" w:history="1">
        <w:r>
          <w:rPr>
            <w:rStyle w:val="Hyperlink"/>
            <w:rFonts w:ascii="Arial" w:eastAsia="Arial" w:hAnsi="Arial" w:cs="Arial"/>
            <w:color w:val="0000EE"/>
            <w:sz w:val="22"/>
            <w:u w:color="0000EE"/>
          </w:rPr>
          <w:t>multiples</w:t>
        </w:r>
      </w:hyperlink>
      <w:r>
        <w:rPr>
          <w:rFonts w:ascii="Arial" w:eastAsia="Arial" w:hAnsi="Arial" w:cs="Arial"/>
          <w:sz w:val="22"/>
        </w:rPr>
        <w:t xml:space="preserve"> of ten with the same initial sounds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Count backwards from a given number 20 or less</w:t>
      </w:r>
    </w:p>
    <w:p>
      <w:pPr>
        <w:pStyle w:val="ListParagraph"/>
        <w:keepNext w:val="0"/>
        <w:numPr>
          <w:ilvl w:val="0"/>
          <w:numId w:val="2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number before as 'one less' and the number after as 'one more’ than a given number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number patterns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dice and domino dot </w:t>
      </w:r>
      <w:hyperlink r:id="rId32" w:history="1">
        <w:r>
          <w:rPr>
            <w:rStyle w:val="Hyperlink"/>
            <w:rFonts w:ascii="Arial" w:eastAsia="Arial" w:hAnsi="Arial" w:cs="Arial"/>
            <w:color w:val="0000EE"/>
            <w:sz w:val="22"/>
            <w:u w:color="0000EE"/>
          </w:rPr>
          <w:t>patterns</w:t>
        </w:r>
      </w:hyperlink>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different finger patterns for the same number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Connect counting and numerals to quantities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Count with one-to-one correspondence, recognising that the last number name represents the total number in the collection</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Count out a specified number of </w:t>
      </w:r>
      <w:hyperlink r:id="rId33" w:history="1">
        <w:r>
          <w:rPr>
            <w:rStyle w:val="Hyperlink"/>
            <w:rFonts w:ascii="Arial" w:eastAsia="Arial" w:hAnsi="Arial" w:cs="Arial"/>
            <w:color w:val="0000EE"/>
            <w:sz w:val="22"/>
            <w:u w:color="0000EE"/>
          </w:rPr>
          <w:t>objects</w:t>
        </w:r>
      </w:hyperlink>
      <w:r>
        <w:rPr>
          <w:rFonts w:ascii="Arial" w:eastAsia="Arial" w:hAnsi="Arial" w:cs="Arial"/>
          <w:sz w:val="22"/>
        </w:rPr>
        <w:t xml:space="preserve"> (from 5 to 20) from a larger collection, keeping track of the count</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Make correspondences between collections (Reasons about quantity)</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Read numerals to at least 20, including zero</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numbers as quantities to at least 20 using objects (such as fingers), number words and numerals</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order numbers to 20</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Use the term ‘is the same as’ to express equality of groups (Reasons about quantity)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 w:name="_Toc256000011"/>
      <w:r>
        <w:rPr>
          <w:rFonts w:ascii="Arial" w:eastAsia="Arial" w:hAnsi="Arial" w:cs="Arial"/>
          <w:b/>
          <w:i w:val="0"/>
          <w:color w:val="002664"/>
          <w:sz w:val="30"/>
        </w:rPr>
        <w:t>Combining and separating quantities</w:t>
      </w:r>
      <w:bookmarkEnd w:id="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reasons about number relations to model addition and subtraction by combining and separating, and comparing collections </w:t>
      </w:r>
      <w:r>
        <w:rPr>
          <w:rStyle w:val="Strong"/>
          <w:rFonts w:ascii="Arial" w:eastAsia="Arial" w:hAnsi="Arial" w:cs="Arial"/>
          <w:b/>
          <w:bCs/>
          <w:sz w:val="22"/>
        </w:rPr>
        <w:t>MAE-CSQ-01</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the relations between the parts that form the whole, with numbers up to 10 </w:t>
      </w:r>
      <w:r>
        <w:rPr>
          <w:rStyle w:val="Strong"/>
          <w:rFonts w:ascii="Arial" w:eastAsia="Arial" w:hAnsi="Arial" w:cs="Arial"/>
          <w:b/>
          <w:bCs/>
          <w:sz w:val="22"/>
        </w:rPr>
        <w:t>MAE-CSQ-02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Access content points</w:t>
      </w:r>
    </w:p>
    <w:p>
      <w:pPr>
        <w:keepNext w:val="0"/>
        <w:spacing w:before="0" w:after="160" w:line="276" w:lineRule="auto"/>
        <w:rPr>
          <w:rFonts w:ascii="Arial" w:eastAsia="Arial" w:hAnsi="Arial" w:cs="Arial"/>
        </w:rPr>
      </w:pPr>
      <w:hyperlink r:id="rId34" w:history="1">
        <w:r>
          <w:rPr>
            <w:rStyle w:val="Hyperlink"/>
            <w:rFonts w:ascii="Arial" w:eastAsia="Arial" w:hAnsi="Arial" w:cs="Arial"/>
            <w:color w:val="0000EE"/>
            <w:sz w:val="22"/>
            <w:u w:color="0000EE"/>
          </w:rPr>
          <w:t>Access content points</w:t>
        </w:r>
      </w:hyperlink>
      <w:r>
        <w:rPr>
          <w:rFonts w:ascii="Arial" w:eastAsia="Arial" w:hAnsi="Arial" w:cs="Arial"/>
          <w:sz w:val="22"/>
        </w:rPr>
        <w:t xml:space="preserve"> are to support students with significant intellectual </w:t>
      </w:r>
      <w:hyperlink r:id="rId35" w:history="1">
        <w:r>
          <w:rPr>
            <w:rStyle w:val="Hyperlink"/>
            <w:rFonts w:ascii="Arial" w:eastAsia="Arial" w:hAnsi="Arial" w:cs="Arial"/>
            <w:color w:val="0000EE"/>
            <w:sz w:val="22"/>
            <w:u w:color="0000EE"/>
          </w:rPr>
          <w:t>disability</w:t>
        </w:r>
      </w:hyperlink>
      <w:r>
        <w:rPr>
          <w:rFonts w:ascii="Arial" w:eastAsia="Arial" w:hAnsi="Arial" w:cs="Arial"/>
          <w:sz w:val="22"/>
        </w:rPr>
        <w:t xml:space="preserve"> who are working towards Early Stage 1 outcomes. The decision for a student to follow access content points should be made in the context of </w:t>
      </w:r>
      <w:hyperlink r:id="rId36"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Model additive relations and compare quantities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Count across two small groups to a total within a counting range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Respond to changes to a group of </w:t>
      </w:r>
      <w:hyperlink r:id="rId37" w:history="1">
        <w:r>
          <w:rPr>
            <w:rStyle w:val="Hyperlink"/>
            <w:rFonts w:ascii="Arial" w:eastAsia="Arial" w:hAnsi="Arial" w:cs="Arial"/>
            <w:color w:val="0000EE"/>
            <w:sz w:val="22"/>
            <w:u w:color="0000EE"/>
          </w:rPr>
          <w:t>objects</w:t>
        </w:r>
      </w:hyperlink>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Combine two small groups and count the total</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Indicate that when items are added to a group the group is ‘more’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Indicate that when items are removed from a group the group is ‘less’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part–whole relationships in numbers up to 10</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Combine groups of items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Separate groups of items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38" w:history="1">
        <w:r>
          <w:rPr>
            <w:rStyle w:val="Hyperlink"/>
            <w:rFonts w:ascii="Arial" w:eastAsia="Arial" w:hAnsi="Arial" w:cs="Arial"/>
            <w:color w:val="0000EE"/>
            <w:sz w:val="22"/>
            <w:u w:color="0000EE"/>
          </w:rPr>
          <w:t>combinations</w:t>
        </w:r>
      </w:hyperlink>
      <w:r>
        <w:rPr>
          <w:rFonts w:ascii="Arial" w:eastAsia="Arial" w:hAnsi="Arial" w:cs="Arial"/>
          <w:sz w:val="22"/>
        </w:rPr>
        <w:t xml:space="preserve"> of small groups</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Model additive relations and compare quantities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situations in which addition and subtraction may be applied</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Combine two or more groups of </w:t>
      </w:r>
      <w:hyperlink r:id="rId39" w:history="1">
        <w:r>
          <w:rPr>
            <w:rStyle w:val="Hyperlink"/>
            <w:rFonts w:ascii="Arial" w:eastAsia="Arial" w:hAnsi="Arial" w:cs="Arial"/>
            <w:color w:val="0000EE"/>
            <w:sz w:val="22"/>
            <w:u w:color="0000EE"/>
          </w:rPr>
          <w:t>objects</w:t>
        </w:r>
      </w:hyperlink>
      <w:r>
        <w:rPr>
          <w:rFonts w:ascii="Arial" w:eastAsia="Arial" w:hAnsi="Arial" w:cs="Arial"/>
          <w:sz w:val="22"/>
        </w:rPr>
        <w:t xml:space="preserve"> to model addition, identifying the relationship between the parts and the whole</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Separate and take away part of a group of objects to model subtraction</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Use concrete materials or fingers to model and solve addition and subtraction questions, counting forwards or backwards by ones as necessary</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Compare two groups of objects to determine how many more (Reasons about quantity)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part–whole relationships in numbers up to 10</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Use visual representations of numbers to assist with combining and separating quantities, identifying the relationship between the quantities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action of combining, separating and comparing</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Use five as a reference in forming numbers from six to ten</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model and recognise </w:t>
      </w:r>
      <w:hyperlink r:id="rId40" w:history="1">
        <w:r>
          <w:rPr>
            <w:rStyle w:val="Hyperlink"/>
            <w:rFonts w:ascii="Arial" w:eastAsia="Arial" w:hAnsi="Arial" w:cs="Arial"/>
            <w:color w:val="0000EE"/>
            <w:sz w:val="22"/>
            <w:u w:color="0000EE"/>
          </w:rPr>
          <w:t>combinations</w:t>
        </w:r>
      </w:hyperlink>
      <w:r>
        <w:rPr>
          <w:rFonts w:ascii="Arial" w:eastAsia="Arial" w:hAnsi="Arial" w:cs="Arial"/>
          <w:sz w:val="22"/>
        </w:rPr>
        <w:t xml:space="preserve"> for numbers up to ten (Reasons about relations)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Count by ones to find the total or difference</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r>
        <w:rPr>
          <w:rFonts w:ascii="Arial" w:eastAsia="Arial" w:hAnsi="Arial" w:cs="Arial"/>
          <w:sz w:val="22"/>
        </w:rPr>
        <w:t>Use drawings, words and numerals to record addition and subtraction, and explain their thinking (Reasons about relations)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 w:name="_Toc256000012"/>
      <w:r>
        <w:rPr>
          <w:rFonts w:ascii="Arial" w:eastAsia="Arial" w:hAnsi="Arial" w:cs="Arial"/>
          <w:b/>
          <w:i w:val="0"/>
          <w:color w:val="002664"/>
          <w:sz w:val="30"/>
        </w:rPr>
        <w:t>Forming groups</w:t>
      </w:r>
      <w:bookmarkEnd w:id="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describes and continues repeating patterns </w:t>
      </w:r>
      <w:r>
        <w:rPr>
          <w:rStyle w:val="Strong"/>
          <w:rFonts w:ascii="Arial" w:eastAsia="Arial" w:hAnsi="Arial" w:cs="Arial"/>
          <w:b/>
          <w:bCs/>
          <w:sz w:val="22"/>
        </w:rPr>
        <w:t>MAE-FG-01</w:t>
      </w:r>
    </w:p>
    <w:p>
      <w:pPr>
        <w:pStyle w:val="ListParagraph"/>
        <w:keepNext w:val="0"/>
        <w:numPr>
          <w:ilvl w:val="0"/>
          <w:numId w:val="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forms equal groups by sharing and counting collections of objects </w:t>
      </w:r>
      <w:r>
        <w:rPr>
          <w:rStyle w:val="Strong"/>
          <w:rFonts w:ascii="Arial" w:eastAsia="Arial" w:hAnsi="Arial" w:cs="Arial"/>
          <w:b/>
          <w:bCs/>
          <w:sz w:val="22"/>
        </w:rPr>
        <w:t>MAE-FG-02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Access content points</w:t>
      </w:r>
    </w:p>
    <w:p>
      <w:pPr>
        <w:keepNext w:val="0"/>
        <w:spacing w:before="0" w:after="160" w:line="276" w:lineRule="auto"/>
        <w:rPr>
          <w:rFonts w:ascii="Arial" w:eastAsia="Arial" w:hAnsi="Arial" w:cs="Arial"/>
        </w:rPr>
      </w:pPr>
      <w:hyperlink r:id="rId41" w:history="1">
        <w:r>
          <w:rPr>
            <w:rStyle w:val="Hyperlink"/>
            <w:rFonts w:ascii="Arial" w:eastAsia="Arial" w:hAnsi="Arial" w:cs="Arial"/>
            <w:color w:val="0000EE"/>
            <w:sz w:val="22"/>
            <w:u w:color="0000EE"/>
          </w:rPr>
          <w:t>Access content points</w:t>
        </w:r>
      </w:hyperlink>
      <w:r>
        <w:rPr>
          <w:rFonts w:ascii="Arial" w:eastAsia="Arial" w:hAnsi="Arial" w:cs="Arial"/>
          <w:sz w:val="22"/>
        </w:rPr>
        <w:t xml:space="preserve"> are to support students with significant intellectual </w:t>
      </w:r>
      <w:hyperlink r:id="rId42" w:history="1">
        <w:r>
          <w:rPr>
            <w:rStyle w:val="Hyperlink"/>
            <w:rFonts w:ascii="Arial" w:eastAsia="Arial" w:hAnsi="Arial" w:cs="Arial"/>
            <w:color w:val="0000EE"/>
            <w:sz w:val="22"/>
            <w:u w:color="0000EE"/>
          </w:rPr>
          <w:t>disability</w:t>
        </w:r>
      </w:hyperlink>
      <w:r>
        <w:rPr>
          <w:rFonts w:ascii="Arial" w:eastAsia="Arial" w:hAnsi="Arial" w:cs="Arial"/>
          <w:sz w:val="22"/>
        </w:rPr>
        <w:t xml:space="preserve"> who are working towards Early Stage 1 outcomes. The decision for a student to follow access content points should be made in the context of </w:t>
      </w:r>
      <w:hyperlink r:id="rId43"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Copy, continue and create patterns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Respond to a repeated </w:t>
      </w:r>
      <w:hyperlink r:id="rId44" w:history="1">
        <w:r>
          <w:rPr>
            <w:rStyle w:val="Hyperlink"/>
            <w:rFonts w:ascii="Arial" w:eastAsia="Arial" w:hAnsi="Arial" w:cs="Arial"/>
            <w:color w:val="0000EE"/>
            <w:sz w:val="22"/>
            <w:u w:color="0000EE"/>
          </w:rPr>
          <w:t>pattern</w:t>
        </w:r>
      </w:hyperlink>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Copy a single action, sound or </w:t>
      </w:r>
      <w:hyperlink r:id="rId45" w:history="1">
        <w:r>
          <w:rPr>
            <w:rStyle w:val="Hyperlink"/>
            <w:rFonts w:ascii="Arial" w:eastAsia="Arial" w:hAnsi="Arial" w:cs="Arial"/>
            <w:color w:val="0000EE"/>
            <w:sz w:val="22"/>
            <w:u w:color="0000EE"/>
          </w:rPr>
          <w:t>object</w:t>
        </w:r>
      </w:hyperlink>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Match items in a repeating pattern</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Copy a repeating pattern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Investigate and form equal groups by sharing</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Look at, point to or touch objects as they are being distributed into smaller equal groups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Collect objects into a group when asked for one group of items within the range 1–5</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Form a specified number of groups of a given size within the range 1–5</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Record grouping and sharing</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number of groups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number of objects in a group</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Copy, continue and create patterns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Copy and continue repeating </w:t>
      </w:r>
      <w:hyperlink r:id="rId46" w:history="1">
        <w:r>
          <w:rPr>
            <w:rStyle w:val="Hyperlink"/>
            <w:rFonts w:ascii="Arial" w:eastAsia="Arial" w:hAnsi="Arial" w:cs="Arial"/>
            <w:color w:val="0000EE"/>
            <w:sz w:val="22"/>
            <w:u w:color="0000EE"/>
          </w:rPr>
          <w:t>patterns</w:t>
        </w:r>
      </w:hyperlink>
      <w:r>
        <w:rPr>
          <w:rFonts w:ascii="Arial" w:eastAsia="Arial" w:hAnsi="Arial" w:cs="Arial"/>
          <w:sz w:val="22"/>
        </w:rPr>
        <w:t xml:space="preserve"> using sounds and/or actions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Copy, continue and create repeating patterns using </w:t>
      </w:r>
      <w:hyperlink r:id="rId47" w:history="1">
        <w:r>
          <w:rPr>
            <w:rStyle w:val="Hyperlink"/>
            <w:rFonts w:ascii="Arial" w:eastAsia="Arial" w:hAnsi="Arial" w:cs="Arial"/>
            <w:color w:val="0000EE"/>
            <w:sz w:val="22"/>
            <w:u w:color="0000EE"/>
          </w:rPr>
          <w:t>shapes</w:t>
        </w:r>
      </w:hyperlink>
      <w:r>
        <w:rPr>
          <w:rFonts w:ascii="Arial" w:eastAsia="Arial" w:hAnsi="Arial" w:cs="Arial"/>
          <w:sz w:val="22"/>
        </w:rPr>
        <w:t xml:space="preserve">, </w:t>
      </w:r>
      <w:hyperlink r:id="rId48" w:history="1">
        <w:r>
          <w:rPr>
            <w:rStyle w:val="Hyperlink"/>
            <w:rFonts w:ascii="Arial" w:eastAsia="Arial" w:hAnsi="Arial" w:cs="Arial"/>
            <w:color w:val="0000EE"/>
            <w:sz w:val="22"/>
            <w:u w:color="0000EE"/>
          </w:rPr>
          <w:t>objects</w:t>
        </w:r>
      </w:hyperlink>
      <w:r>
        <w:rPr>
          <w:rFonts w:ascii="Arial" w:eastAsia="Arial" w:hAnsi="Arial" w:cs="Arial"/>
          <w:sz w:val="22"/>
        </w:rPr>
        <w:t>, images or pictures (Reasons about patterns)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Investigate and form equal groups by sharing</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Distribute a group of familiar objects into smaller groups and recognise whether the number in each group is equal or not</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Group and share concrete materials by distributing objects one by one or using another method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Record grouping and sharing</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Label the number of objects in a group</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r>
        <w:rPr>
          <w:rFonts w:ascii="Arial" w:eastAsia="Arial" w:hAnsi="Arial" w:cs="Arial"/>
          <w:sz w:val="22"/>
        </w:rPr>
        <w:t>Record grouping and sharing using drawings, words and numerals, and explain their thinking (Reasons about relations)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Geometric measure</w:t>
      </w:r>
      <w:bookmarkEnd w:id="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position and gives and follows simple directions </w:t>
      </w:r>
      <w:r>
        <w:rPr>
          <w:rStyle w:val="Strong"/>
          <w:rFonts w:ascii="Arial" w:eastAsia="Arial" w:hAnsi="Arial" w:cs="Arial"/>
          <w:b/>
          <w:bCs/>
          <w:sz w:val="22"/>
        </w:rPr>
        <w:t>MAE-GM-01</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compares lengths </w:t>
      </w:r>
      <w:r>
        <w:rPr>
          <w:rStyle w:val="Strong"/>
          <w:rFonts w:ascii="Arial" w:eastAsia="Arial" w:hAnsi="Arial" w:cs="Arial"/>
          <w:b/>
          <w:bCs/>
          <w:sz w:val="22"/>
        </w:rPr>
        <w:t>MAE-GM-02</w:t>
      </w:r>
    </w:p>
    <w:p>
      <w:pPr>
        <w:pStyle w:val="ListParagraph"/>
        <w:keepNext w:val="0"/>
        <w:numPr>
          <w:ilvl w:val="0"/>
          <w:numId w:val="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half the length and the halfway point </w:t>
      </w:r>
      <w:r>
        <w:rPr>
          <w:rStyle w:val="Strong"/>
          <w:rFonts w:ascii="Arial" w:eastAsia="Arial" w:hAnsi="Arial" w:cs="Arial"/>
          <w:b/>
          <w:bCs/>
          <w:sz w:val="22"/>
        </w:rPr>
        <w:t>MAE-GM-03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Access content points</w:t>
      </w:r>
    </w:p>
    <w:p>
      <w:pPr>
        <w:keepNext w:val="0"/>
        <w:spacing w:before="0" w:after="160" w:line="276" w:lineRule="auto"/>
        <w:rPr>
          <w:rFonts w:ascii="Arial" w:eastAsia="Arial" w:hAnsi="Arial" w:cs="Arial"/>
        </w:rPr>
      </w:pPr>
      <w:hyperlink r:id="rId49" w:history="1">
        <w:r>
          <w:rPr>
            <w:rStyle w:val="Hyperlink"/>
            <w:rFonts w:ascii="Arial" w:eastAsia="Arial" w:hAnsi="Arial" w:cs="Arial"/>
            <w:color w:val="0000EE"/>
            <w:sz w:val="22"/>
            <w:u w:color="0000EE"/>
          </w:rPr>
          <w:t>Access content points</w:t>
        </w:r>
      </w:hyperlink>
      <w:r>
        <w:rPr>
          <w:rFonts w:ascii="Arial" w:eastAsia="Arial" w:hAnsi="Arial" w:cs="Arial"/>
          <w:sz w:val="22"/>
        </w:rPr>
        <w:t xml:space="preserve"> are to support students with significant intellectual </w:t>
      </w:r>
      <w:hyperlink r:id="rId50" w:history="1">
        <w:r>
          <w:rPr>
            <w:rStyle w:val="Hyperlink"/>
            <w:rFonts w:ascii="Arial" w:eastAsia="Arial" w:hAnsi="Arial" w:cs="Arial"/>
            <w:color w:val="0000EE"/>
            <w:sz w:val="22"/>
            <w:u w:color="0000EE"/>
          </w:rPr>
          <w:t>disability</w:t>
        </w:r>
      </w:hyperlink>
      <w:r>
        <w:rPr>
          <w:rFonts w:ascii="Arial" w:eastAsia="Arial" w:hAnsi="Arial" w:cs="Arial"/>
          <w:sz w:val="22"/>
        </w:rPr>
        <w:t xml:space="preserve"> who are working towards Early Stage 1 outcomes. The decision for a student to follow access content points should be made in the context of </w:t>
      </w:r>
      <w:hyperlink r:id="rId51"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 Describe position and movement of oneself</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position of a desired </w:t>
      </w:r>
      <w:hyperlink r:id="rId52" w:history="1">
        <w:r>
          <w:rPr>
            <w:rStyle w:val="Hyperlink"/>
            <w:rFonts w:ascii="Arial" w:eastAsia="Arial" w:hAnsi="Arial" w:cs="Arial"/>
            <w:color w:val="0000EE"/>
            <w:sz w:val="22"/>
            <w:u w:color="0000EE"/>
          </w:rPr>
          <w:t>object</w:t>
        </w:r>
      </w:hyperlink>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simple instructions to demonstrate position or movement</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changes in direction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Use direct and indirect comparisons to decide which is longer</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objects with different </w:t>
      </w:r>
      <w:hyperlink r:id="rId53" w:history="1">
        <w:r>
          <w:rPr>
            <w:rStyle w:val="Hyperlink"/>
            <w:rFonts w:ascii="Arial" w:eastAsia="Arial" w:hAnsi="Arial" w:cs="Arial"/>
            <w:color w:val="0000EE"/>
            <w:sz w:val="22"/>
            <w:u w:color="0000EE"/>
          </w:rPr>
          <w:t>lengths</w:t>
        </w:r>
      </w:hyperlink>
      <w:r>
        <w:rPr>
          <w:rFonts w:ascii="Arial" w:eastAsia="Arial" w:hAnsi="Arial" w:cs="Arial"/>
          <w:sz w:val="22"/>
        </w:rPr>
        <w:t xml:space="preserve"> using eye contact, gesture or physical contact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Label long and short items or objects from a given group</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terms relating to length</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Match items of a similar length</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if the length of two items is the same or different</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Group items by length</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Sort items into the same or not the same length</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Create half a length</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half of a given length</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 Describe position and movement of oneself</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 and follow simple directions to position themselves or </w:t>
      </w:r>
      <w:hyperlink r:id="rId54" w:history="1">
        <w:r>
          <w:rPr>
            <w:rStyle w:val="Hyperlink"/>
            <w:rFonts w:ascii="Arial" w:eastAsia="Arial" w:hAnsi="Arial" w:cs="Arial"/>
            <w:color w:val="0000EE"/>
            <w:sz w:val="22"/>
            <w:u w:color="0000EE"/>
          </w:rPr>
          <w:t>objects</w:t>
        </w:r>
      </w:hyperlink>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an object in relation to another object, such as </w:t>
      </w:r>
      <w:r>
        <w:rPr>
          <w:rStyle w:val="Emphasis"/>
          <w:rFonts w:ascii="Arial" w:eastAsia="Arial" w:hAnsi="Arial" w:cs="Arial"/>
          <w:i/>
          <w:iCs/>
          <w:sz w:val="22"/>
        </w:rPr>
        <w:t>in</w:t>
      </w:r>
      <w:r>
        <w:rPr>
          <w:rFonts w:ascii="Arial" w:eastAsia="Arial" w:hAnsi="Arial" w:cs="Arial"/>
          <w:sz w:val="22"/>
        </w:rPr>
        <w:t>, </w:t>
      </w:r>
      <w:r>
        <w:rPr>
          <w:rStyle w:val="Emphasis"/>
          <w:rFonts w:ascii="Arial" w:eastAsia="Arial" w:hAnsi="Arial" w:cs="Arial"/>
          <w:i/>
          <w:iCs/>
          <w:sz w:val="22"/>
        </w:rPr>
        <w:t>on</w:t>
      </w:r>
      <w:r>
        <w:rPr>
          <w:rFonts w:ascii="Arial" w:eastAsia="Arial" w:hAnsi="Arial" w:cs="Arial"/>
          <w:sz w:val="22"/>
        </w:rPr>
        <w:t>, </w:t>
      </w:r>
      <w:r>
        <w:rPr>
          <w:rStyle w:val="Emphasis"/>
          <w:rFonts w:ascii="Arial" w:eastAsia="Arial" w:hAnsi="Arial" w:cs="Arial"/>
          <w:i/>
          <w:iCs/>
          <w:sz w:val="22"/>
        </w:rPr>
        <w:t>under</w:t>
      </w:r>
      <w:r>
        <w:rPr>
          <w:rFonts w:ascii="Arial" w:eastAsia="Arial" w:hAnsi="Arial" w:cs="Arial"/>
          <w:sz w:val="22"/>
        </w:rPr>
        <w:t> as well as the directions </w:t>
      </w:r>
      <w:r>
        <w:rPr>
          <w:rStyle w:val="Emphasis"/>
          <w:rFonts w:ascii="Arial" w:eastAsia="Arial" w:hAnsi="Arial" w:cs="Arial"/>
          <w:i/>
          <w:iCs/>
          <w:sz w:val="22"/>
        </w:rPr>
        <w:t>up</w:t>
      </w:r>
      <w:r>
        <w:rPr>
          <w:rFonts w:ascii="Arial" w:eastAsia="Arial" w:hAnsi="Arial" w:cs="Arial"/>
          <w:sz w:val="22"/>
        </w:rPr>
        <w:t> and </w:t>
      </w:r>
      <w:r>
        <w:rPr>
          <w:rStyle w:val="Emphasis"/>
          <w:rFonts w:ascii="Arial" w:eastAsia="Arial" w:hAnsi="Arial" w:cs="Arial"/>
          <w:i/>
          <w:iCs/>
          <w:sz w:val="22"/>
        </w:rPr>
        <w:t>down</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an object using proximity terms and referring to frames of reference</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Use the ordinal names to at least </w:t>
      </w:r>
      <w:r>
        <w:rPr>
          <w:rStyle w:val="Emphasis"/>
          <w:rFonts w:ascii="Arial" w:eastAsia="Arial" w:hAnsi="Arial" w:cs="Arial"/>
          <w:i/>
          <w:iCs/>
          <w:sz w:val="22"/>
        </w:rPr>
        <w:t>third</w:t>
      </w:r>
      <w:r>
        <w:rPr>
          <w:rFonts w:ascii="Arial" w:eastAsia="Arial" w:hAnsi="Arial" w:cs="Arial"/>
          <w:sz w:val="22"/>
        </w:rPr>
        <w:t> to describe order of position</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Begin to describe the positions of objects in relation to themselves using the terms ‘left’ and ‘right’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Use direct and indirect comparisons to decide which is longer</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55" w:history="1">
        <w:r>
          <w:rPr>
            <w:rStyle w:val="Hyperlink"/>
            <w:rFonts w:ascii="Arial" w:eastAsia="Arial" w:hAnsi="Arial" w:cs="Arial"/>
            <w:color w:val="0000EE"/>
            <w:sz w:val="22"/>
            <w:u w:color="0000EE"/>
          </w:rPr>
          <w:t>attribute</w:t>
        </w:r>
      </w:hyperlink>
      <w:r>
        <w:rPr>
          <w:rFonts w:ascii="Arial" w:eastAsia="Arial" w:hAnsi="Arial" w:cs="Arial"/>
          <w:sz w:val="22"/>
        </w:rPr>
        <w:t xml:space="preserve"> of '</w:t>
      </w:r>
      <w:hyperlink r:id="rId56" w:history="1">
        <w:r>
          <w:rPr>
            <w:rStyle w:val="Hyperlink"/>
            <w:rFonts w:ascii="Arial" w:eastAsia="Arial" w:hAnsi="Arial" w:cs="Arial"/>
            <w:color w:val="0000EE"/>
            <w:sz w:val="22"/>
            <w:u w:color="0000EE"/>
          </w:rPr>
          <w:t>length</w:t>
        </w:r>
      </w:hyperlink>
      <w:r>
        <w:rPr>
          <w:rFonts w:ascii="Arial" w:eastAsia="Arial" w:hAnsi="Arial" w:cs="Arial"/>
          <w:sz w:val="22"/>
        </w:rPr>
        <w:t>' as the measure of an object from end to end</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Use comparative language to describe length</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lengths directly by placing objects </w:t>
      </w:r>
      <w:hyperlink r:id="rId57" w:history="1">
        <w:r>
          <w:rPr>
            <w:rStyle w:val="Hyperlink"/>
            <w:rFonts w:ascii="Arial" w:eastAsia="Arial" w:hAnsi="Arial" w:cs="Arial"/>
            <w:color w:val="0000EE"/>
            <w:sz w:val="22"/>
            <w:u w:color="0000EE"/>
          </w:rPr>
          <w:t>side</w:t>
        </w:r>
      </w:hyperlink>
      <w:r>
        <w:rPr>
          <w:rFonts w:ascii="Arial" w:eastAsia="Arial" w:hAnsi="Arial" w:cs="Arial"/>
          <w:sz w:val="22"/>
        </w:rPr>
        <w:t xml:space="preserve"> by side and aligning the ends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w:t>
      </w:r>
      <w:hyperlink r:id="rId58" w:history="1">
        <w:r>
          <w:rPr>
            <w:rStyle w:val="Hyperlink"/>
            <w:rFonts w:ascii="Arial" w:eastAsia="Arial" w:hAnsi="Arial" w:cs="Arial"/>
            <w:color w:val="0000EE"/>
            <w:sz w:val="22"/>
            <w:u w:color="0000EE"/>
          </w:rPr>
          <w:t>length</w:t>
        </w:r>
      </w:hyperlink>
      <w:r>
        <w:rPr>
          <w:rFonts w:ascii="Arial" w:eastAsia="Arial" w:hAnsi="Arial" w:cs="Arial"/>
          <w:sz w:val="22"/>
        </w:rPr>
        <w:t xml:space="preserve"> of a piece of string remains unchanged whether placed in a straight </w:t>
      </w:r>
      <w:hyperlink r:id="rId59" w:history="1">
        <w:r>
          <w:rPr>
            <w:rStyle w:val="Hyperlink"/>
            <w:rFonts w:ascii="Arial" w:eastAsia="Arial" w:hAnsi="Arial" w:cs="Arial"/>
            <w:color w:val="0000EE"/>
            <w:sz w:val="22"/>
            <w:u w:color="0000EE"/>
          </w:rPr>
          <w:t>line</w:t>
        </w:r>
      </w:hyperlink>
      <w:r>
        <w:rPr>
          <w:rFonts w:ascii="Arial" w:eastAsia="Arial" w:hAnsi="Arial" w:cs="Arial"/>
          <w:sz w:val="22"/>
        </w:rPr>
        <w:t xml:space="preserve"> or a </w:t>
      </w:r>
      <w:hyperlink r:id="rId60" w:history="1">
        <w:r>
          <w:rPr>
            <w:rStyle w:val="Hyperlink"/>
            <w:rFonts w:ascii="Arial" w:eastAsia="Arial" w:hAnsi="Arial" w:cs="Arial"/>
            <w:color w:val="0000EE"/>
            <w:sz w:val="22"/>
            <w:u w:color="0000EE"/>
          </w:rPr>
          <w:t>curve</w:t>
        </w:r>
      </w:hyperlink>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Compare lengths indirectly by copying a length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Create half a length</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Divide a length into two equal parts (Reasons about relations)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the halfway point and half a length</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positions as 'about halfway', 'more than halfway' or 'less than halfway'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Two-dimensional spatial structure</w:t>
      </w:r>
      <w:bookmarkEnd w:id="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sorts, describes, names and makes two-dimensional shapes, including triangles, circles, squares and rectangles </w:t>
      </w:r>
      <w:r>
        <w:rPr>
          <w:rStyle w:val="Strong"/>
          <w:rFonts w:ascii="Arial" w:eastAsia="Arial" w:hAnsi="Arial" w:cs="Arial"/>
          <w:b/>
          <w:bCs/>
          <w:sz w:val="22"/>
        </w:rPr>
        <w:t>MAE-2DS-01</w:t>
      </w:r>
    </w:p>
    <w:p>
      <w:pPr>
        <w:pStyle w:val="ListParagraph"/>
        <w:keepNext w:val="0"/>
        <w:numPr>
          <w:ilvl w:val="0"/>
          <w:numId w:val="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compares areas of similar shapes </w:t>
      </w:r>
      <w:r>
        <w:rPr>
          <w:rStyle w:val="Strong"/>
          <w:rFonts w:ascii="Arial" w:eastAsia="Arial" w:hAnsi="Arial" w:cs="Arial"/>
          <w:b/>
          <w:bCs/>
          <w:sz w:val="22"/>
        </w:rPr>
        <w:t>MAE-2DS-02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Access content points</w:t>
      </w:r>
    </w:p>
    <w:p>
      <w:pPr>
        <w:keepNext w:val="0"/>
        <w:spacing w:before="0" w:after="160" w:line="276" w:lineRule="auto"/>
        <w:rPr>
          <w:rFonts w:ascii="Arial" w:eastAsia="Arial" w:hAnsi="Arial" w:cs="Arial"/>
        </w:rPr>
      </w:pPr>
      <w:hyperlink r:id="rId61" w:history="1">
        <w:r>
          <w:rPr>
            <w:rStyle w:val="Hyperlink"/>
            <w:rFonts w:ascii="Arial" w:eastAsia="Arial" w:hAnsi="Arial" w:cs="Arial"/>
            <w:color w:val="0000EE"/>
            <w:sz w:val="22"/>
            <w:u w:color="0000EE"/>
          </w:rPr>
          <w:t>Access content points</w:t>
        </w:r>
      </w:hyperlink>
      <w:r>
        <w:rPr>
          <w:rFonts w:ascii="Arial" w:eastAsia="Arial" w:hAnsi="Arial" w:cs="Arial"/>
          <w:sz w:val="22"/>
        </w:rPr>
        <w:t xml:space="preserve"> are to support students with significant intellectual </w:t>
      </w:r>
      <w:hyperlink r:id="rId62" w:history="1">
        <w:r>
          <w:rPr>
            <w:rStyle w:val="Hyperlink"/>
            <w:rFonts w:ascii="Arial" w:eastAsia="Arial" w:hAnsi="Arial" w:cs="Arial"/>
            <w:color w:val="0000EE"/>
            <w:sz w:val="22"/>
            <w:u w:color="0000EE"/>
          </w:rPr>
          <w:t>disability</w:t>
        </w:r>
      </w:hyperlink>
      <w:r>
        <w:rPr>
          <w:rFonts w:ascii="Arial" w:eastAsia="Arial" w:hAnsi="Arial" w:cs="Arial"/>
          <w:sz w:val="22"/>
        </w:rPr>
        <w:t xml:space="preserve"> who are working towards Early Stage 1 outcomes. The decision for a student to follow access content points should be made in the context of </w:t>
      </w:r>
      <w:hyperlink r:id="rId63"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2D shapes: Sort, describe and name familiar shapes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using eye gaze, point to or name a </w:t>
      </w:r>
      <w:hyperlink r:id="rId64" w:history="1">
        <w:r>
          <w:rPr>
            <w:rStyle w:val="Hyperlink"/>
            <w:rFonts w:ascii="Arial" w:eastAsia="Arial" w:hAnsi="Arial" w:cs="Arial"/>
            <w:color w:val="0000EE"/>
            <w:sz w:val="22"/>
            <w:u w:color="0000EE"/>
          </w:rPr>
          <w:t>square</w:t>
        </w:r>
      </w:hyperlink>
      <w:r>
        <w:rPr>
          <w:rFonts w:ascii="Arial" w:eastAsia="Arial" w:hAnsi="Arial" w:cs="Arial"/>
          <w:sz w:val="22"/>
        </w:rPr>
        <w:t xml:space="preserve">, </w:t>
      </w:r>
      <w:hyperlink r:id="rId65" w:history="1">
        <w:r>
          <w:rPr>
            <w:rStyle w:val="Hyperlink"/>
            <w:rFonts w:ascii="Arial" w:eastAsia="Arial" w:hAnsi="Arial" w:cs="Arial"/>
            <w:color w:val="0000EE"/>
            <w:sz w:val="22"/>
            <w:u w:color="0000EE"/>
          </w:rPr>
          <w:t>triangle</w:t>
        </w:r>
      </w:hyperlink>
      <w:r>
        <w:rPr>
          <w:rFonts w:ascii="Arial" w:eastAsia="Arial" w:hAnsi="Arial" w:cs="Arial"/>
          <w:sz w:val="22"/>
        </w:rPr>
        <w:t xml:space="preserve">, circle and/or </w:t>
      </w:r>
      <w:hyperlink r:id="rId66" w:history="1">
        <w:r>
          <w:rPr>
            <w:rStyle w:val="Hyperlink"/>
            <w:rFonts w:ascii="Arial" w:eastAsia="Arial" w:hAnsi="Arial" w:cs="Arial"/>
            <w:color w:val="0000EE"/>
            <w:sz w:val="22"/>
            <w:u w:color="0000EE"/>
          </w:rPr>
          <w:t>rectangle</w:t>
        </w:r>
      </w:hyperlink>
      <w:r>
        <w:rPr>
          <w:rFonts w:ascii="Arial" w:eastAsia="Arial" w:hAnsi="Arial" w:cs="Arial"/>
          <w:sz w:val="22"/>
        </w:rPr>
        <w:t xml:space="preserve"> in their environment</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Sort </w:t>
      </w:r>
      <w:hyperlink r:id="rId67" w:history="1">
        <w:r>
          <w:rPr>
            <w:rStyle w:val="Hyperlink"/>
            <w:rFonts w:ascii="Arial" w:eastAsia="Arial" w:hAnsi="Arial" w:cs="Arial"/>
            <w:color w:val="0000EE"/>
            <w:sz w:val="22"/>
            <w:u w:color="0000EE"/>
          </w:rPr>
          <w:t>shapes</w:t>
        </w:r>
      </w:hyperlink>
      <w:r>
        <w:rPr>
          <w:rFonts w:ascii="Arial" w:eastAsia="Arial" w:hAnsi="Arial" w:cs="Arial"/>
          <w:sz w:val="22"/>
        </w:rPr>
        <w:t xml:space="preserve"> into groups of like shapes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2D shapes: Represent shapes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Select using eye gaze, point to or touch circles, squares, triangles or rectangles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Match circles, squares, triangles or rectangles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Trace shapes, </w:t>
      </w:r>
      <w:hyperlink r:id="rId68" w:history="1">
        <w:r>
          <w:rPr>
            <w:rStyle w:val="Hyperlink"/>
            <w:rFonts w:ascii="Arial" w:eastAsia="Arial" w:hAnsi="Arial" w:cs="Arial"/>
            <w:color w:val="0000EE"/>
            <w:sz w:val="22"/>
            <w:u w:color="0000EE"/>
          </w:rPr>
          <w:t>lines</w:t>
        </w:r>
      </w:hyperlink>
      <w:r>
        <w:rPr>
          <w:rFonts w:ascii="Arial" w:eastAsia="Arial" w:hAnsi="Arial" w:cs="Arial"/>
          <w:sz w:val="22"/>
        </w:rPr>
        <w:t xml:space="preserve"> and </w:t>
      </w:r>
      <w:hyperlink r:id="rId69" w:history="1">
        <w:r>
          <w:rPr>
            <w:rStyle w:val="Hyperlink"/>
            <w:rFonts w:ascii="Arial" w:eastAsia="Arial" w:hAnsi="Arial" w:cs="Arial"/>
            <w:color w:val="0000EE"/>
            <w:sz w:val="22"/>
            <w:u w:color="0000EE"/>
          </w:rPr>
          <w:t>curves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Identify and compare area</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language to describe area</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places or items with different areas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 visual or verbal instructions to put a smaller </w:t>
      </w:r>
      <w:hyperlink r:id="rId70" w:history="1">
        <w:r>
          <w:rPr>
            <w:rStyle w:val="Hyperlink"/>
            <w:rFonts w:ascii="Arial" w:eastAsia="Arial" w:hAnsi="Arial" w:cs="Arial"/>
            <w:color w:val="0000EE"/>
            <w:sz w:val="22"/>
            <w:u w:color="0000EE"/>
          </w:rPr>
          <w:t>object</w:t>
        </w:r>
      </w:hyperlink>
      <w:r>
        <w:rPr>
          <w:rFonts w:ascii="Arial" w:eastAsia="Arial" w:hAnsi="Arial" w:cs="Arial"/>
          <w:sz w:val="22"/>
        </w:rPr>
        <w:t xml:space="preserve"> on top of a larger object</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2D shapes: Sort, describe and name familiar shapes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familiar </w:t>
      </w:r>
      <w:hyperlink r:id="rId71" w:history="1">
        <w:r>
          <w:rPr>
            <w:rStyle w:val="Hyperlink"/>
            <w:rFonts w:ascii="Arial" w:eastAsia="Arial" w:hAnsi="Arial" w:cs="Arial"/>
            <w:color w:val="0000EE"/>
            <w:sz w:val="22"/>
            <w:u w:color="0000EE"/>
          </w:rPr>
          <w:t>shapes</w:t>
        </w:r>
      </w:hyperlink>
      <w:r>
        <w:rPr>
          <w:rFonts w:ascii="Arial" w:eastAsia="Arial" w:hAnsi="Arial" w:cs="Arial"/>
          <w:sz w:val="22"/>
        </w:rPr>
        <w:t xml:space="preserve"> in a range of contexts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Sort shapes according to features such as size and shape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explain how a group of shapes has been sorted (Reasons about spatial relations)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shapes, including circles, </w:t>
      </w:r>
      <w:hyperlink r:id="rId72" w:history="1">
        <w:r>
          <w:rPr>
            <w:rStyle w:val="Hyperlink"/>
            <w:rFonts w:ascii="Arial" w:eastAsia="Arial" w:hAnsi="Arial" w:cs="Arial"/>
            <w:color w:val="0000EE"/>
            <w:sz w:val="22"/>
            <w:u w:color="0000EE"/>
          </w:rPr>
          <w:t>squares</w:t>
        </w:r>
      </w:hyperlink>
      <w:r>
        <w:rPr>
          <w:rFonts w:ascii="Arial" w:eastAsia="Arial" w:hAnsi="Arial" w:cs="Arial"/>
          <w:sz w:val="22"/>
        </w:rPr>
        <w:t xml:space="preserve">, </w:t>
      </w:r>
      <w:hyperlink r:id="rId73" w:history="1">
        <w:r>
          <w:rPr>
            <w:rStyle w:val="Hyperlink"/>
            <w:rFonts w:ascii="Arial" w:eastAsia="Arial" w:hAnsi="Arial" w:cs="Arial"/>
            <w:color w:val="0000EE"/>
            <w:sz w:val="22"/>
            <w:u w:color="0000EE"/>
          </w:rPr>
          <w:t>triangles</w:t>
        </w:r>
      </w:hyperlink>
      <w:r>
        <w:rPr>
          <w:rFonts w:ascii="Arial" w:eastAsia="Arial" w:hAnsi="Arial" w:cs="Arial"/>
          <w:sz w:val="22"/>
        </w:rPr>
        <w:t xml:space="preserve"> and </w:t>
      </w:r>
      <w:hyperlink r:id="rId74" w:history="1">
        <w:r>
          <w:rPr>
            <w:rStyle w:val="Hyperlink"/>
            <w:rFonts w:ascii="Arial" w:eastAsia="Arial" w:hAnsi="Arial" w:cs="Arial"/>
            <w:color w:val="0000EE"/>
            <w:sz w:val="22"/>
            <w:u w:color="0000EE"/>
          </w:rPr>
          <w:t>rectangles</w:t>
        </w:r>
      </w:hyperlink>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Ask and respond to questions that help identify and name a particular shape</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examples of triangles from non-examples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2D shapes: Represent shapes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Manipulate circles, squares, triangles and rectangles, and describe their features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Turn shapes to fit into or match a given space (Reasons about spatial relations)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Make representations of shapes in a variety of ways, using paint, paper, movements or technology</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Make pictures and designs using a selection of shapes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w:t>
      </w:r>
      <w:hyperlink r:id="rId75" w:history="1">
        <w:r>
          <w:rPr>
            <w:rStyle w:val="Hyperlink"/>
            <w:rFonts w:ascii="Arial" w:eastAsia="Arial" w:hAnsi="Arial" w:cs="Arial"/>
            <w:color w:val="0000EE"/>
            <w:sz w:val="22"/>
            <w:u w:color="0000EE"/>
          </w:rPr>
          <w:t>two-dimensional</w:t>
        </w:r>
      </w:hyperlink>
      <w:r>
        <w:rPr>
          <w:rFonts w:ascii="Arial" w:eastAsia="Arial" w:hAnsi="Arial" w:cs="Arial"/>
          <w:sz w:val="22"/>
        </w:rPr>
        <w:t xml:space="preserve"> shapes by tracing around the faces of three-dimensional </w:t>
      </w:r>
      <w:hyperlink r:id="rId76" w:history="1">
        <w:r>
          <w:rPr>
            <w:rStyle w:val="Hyperlink"/>
            <w:rFonts w:ascii="Arial" w:eastAsia="Arial" w:hAnsi="Arial" w:cs="Arial"/>
            <w:color w:val="0000EE"/>
            <w:sz w:val="22"/>
            <w:u w:color="0000EE"/>
          </w:rPr>
          <w:t>objects</w:t>
        </w:r>
      </w:hyperlink>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draw </w:t>
      </w:r>
      <w:hyperlink r:id="rId77" w:history="1">
        <w:r>
          <w:rPr>
            <w:rStyle w:val="Hyperlink"/>
            <w:rFonts w:ascii="Arial" w:eastAsia="Arial" w:hAnsi="Arial" w:cs="Arial"/>
            <w:color w:val="0000EE"/>
            <w:sz w:val="22"/>
            <w:u w:color="0000EE"/>
          </w:rPr>
          <w:t>lines</w:t>
        </w:r>
      </w:hyperlink>
      <w:r>
        <w:rPr>
          <w:rFonts w:ascii="Arial" w:eastAsia="Arial" w:hAnsi="Arial" w:cs="Arial"/>
          <w:sz w:val="22"/>
        </w:rPr>
        <w:t xml:space="preserve"> and </w:t>
      </w:r>
      <w:hyperlink r:id="rId78" w:history="1">
        <w:r>
          <w:rPr>
            <w:rStyle w:val="Hyperlink"/>
            <w:rFonts w:ascii="Arial" w:eastAsia="Arial" w:hAnsi="Arial" w:cs="Arial"/>
            <w:color w:val="0000EE"/>
            <w:sz w:val="22"/>
            <w:u w:color="0000EE"/>
          </w:rPr>
          <w:t>curves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Identify and compare area</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w:t>
      </w:r>
      <w:hyperlink r:id="rId79" w:history="1">
        <w:r>
          <w:rPr>
            <w:rStyle w:val="Hyperlink"/>
            <w:rFonts w:ascii="Arial" w:eastAsia="Arial" w:hAnsi="Arial" w:cs="Arial"/>
            <w:color w:val="0000EE"/>
            <w:sz w:val="22"/>
            <w:u w:color="0000EE"/>
          </w:rPr>
          <w:t>closed shapes</w:t>
        </w:r>
      </w:hyperlink>
      <w:r>
        <w:rPr>
          <w:rFonts w:ascii="Arial" w:eastAsia="Arial" w:hAnsi="Arial" w:cs="Arial"/>
          <w:sz w:val="22"/>
        </w:rPr>
        <w:t xml:space="preserve"> and identify the </w:t>
      </w:r>
      <w:hyperlink r:id="rId80" w:history="1">
        <w:r>
          <w:rPr>
            <w:rStyle w:val="Hyperlink"/>
            <w:rFonts w:ascii="Arial" w:eastAsia="Arial" w:hAnsi="Arial" w:cs="Arial"/>
            <w:color w:val="0000EE"/>
            <w:sz w:val="22"/>
            <w:u w:color="0000EE"/>
          </w:rPr>
          <w:t>attribute</w:t>
        </w:r>
      </w:hyperlink>
      <w:r>
        <w:rPr>
          <w:rFonts w:ascii="Arial" w:eastAsia="Arial" w:hAnsi="Arial" w:cs="Arial"/>
          <w:sz w:val="22"/>
        </w:rPr>
        <w:t xml:space="preserve"> of </w:t>
      </w:r>
      <w:r>
        <w:rPr>
          <w:rStyle w:val="Emphasis"/>
          <w:rFonts w:ascii="Arial" w:eastAsia="Arial" w:hAnsi="Arial" w:cs="Arial"/>
          <w:i/>
          <w:iCs/>
          <w:sz w:val="22"/>
        </w:rPr>
        <w:t>area</w:t>
      </w:r>
      <w:r>
        <w:rPr>
          <w:rFonts w:ascii="Arial" w:eastAsia="Arial" w:hAnsi="Arial" w:cs="Arial"/>
          <w:sz w:val="22"/>
        </w:rPr>
        <w:t xml:space="preserve"> as the measure of the amount of surface</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Use comparative language to describe areas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Predict which of two surfaces will have the larger area and justify the answer (Reasons about spatial relations)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Compare areas of two similar shapes directly by drawing, tracing, or cutting and pasting</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Three-dimensional spatial structure</w:t>
      </w:r>
      <w:bookmarkEnd w:id="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manipulates, describes and sorts three-dimensional objects </w:t>
      </w:r>
      <w:r>
        <w:rPr>
          <w:rStyle w:val="Strong"/>
          <w:rFonts w:ascii="Arial" w:eastAsia="Arial" w:hAnsi="Arial" w:cs="Arial"/>
          <w:b/>
          <w:bCs/>
          <w:sz w:val="22"/>
        </w:rPr>
        <w:t>MAE-3DS-01</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compares volumes </w:t>
      </w:r>
      <w:r>
        <w:rPr>
          <w:rStyle w:val="Strong"/>
          <w:rFonts w:ascii="Arial" w:eastAsia="Arial" w:hAnsi="Arial" w:cs="Arial"/>
          <w:b/>
          <w:bCs/>
          <w:sz w:val="22"/>
        </w:rPr>
        <w:t>MAE-3DS-02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Access content points</w:t>
      </w:r>
    </w:p>
    <w:p>
      <w:pPr>
        <w:keepNext w:val="0"/>
        <w:spacing w:before="0" w:after="160" w:line="276" w:lineRule="auto"/>
        <w:rPr>
          <w:rFonts w:ascii="Arial" w:eastAsia="Arial" w:hAnsi="Arial" w:cs="Arial"/>
        </w:rPr>
      </w:pPr>
      <w:hyperlink r:id="rId81" w:history="1">
        <w:r>
          <w:rPr>
            <w:rStyle w:val="Hyperlink"/>
            <w:rFonts w:ascii="Arial" w:eastAsia="Arial" w:hAnsi="Arial" w:cs="Arial"/>
            <w:color w:val="0000EE"/>
            <w:sz w:val="22"/>
            <w:u w:color="0000EE"/>
          </w:rPr>
          <w:t>Access content points</w:t>
        </w:r>
      </w:hyperlink>
      <w:r>
        <w:rPr>
          <w:rFonts w:ascii="Arial" w:eastAsia="Arial" w:hAnsi="Arial" w:cs="Arial"/>
          <w:sz w:val="22"/>
        </w:rPr>
        <w:t xml:space="preserve"> are to support students with significant intellectual </w:t>
      </w:r>
      <w:hyperlink r:id="rId82" w:history="1">
        <w:r>
          <w:rPr>
            <w:rStyle w:val="Hyperlink"/>
            <w:rFonts w:ascii="Arial" w:eastAsia="Arial" w:hAnsi="Arial" w:cs="Arial"/>
            <w:color w:val="0000EE"/>
            <w:sz w:val="22"/>
            <w:u w:color="0000EE"/>
          </w:rPr>
          <w:t>disability</w:t>
        </w:r>
      </w:hyperlink>
      <w:r>
        <w:rPr>
          <w:rFonts w:ascii="Arial" w:eastAsia="Arial" w:hAnsi="Arial" w:cs="Arial"/>
          <w:sz w:val="22"/>
        </w:rPr>
        <w:t xml:space="preserve"> who are working towards Early Stage 1 outcomes. The decision for a student to follow access content points should be made in the context of </w:t>
      </w:r>
      <w:hyperlink r:id="rId83"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3D objects: Explore familiar three-dimensional objects</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using eye gaze, point to or touch </w:t>
      </w:r>
      <w:hyperlink r:id="rId84" w:history="1">
        <w:r>
          <w:rPr>
            <w:rStyle w:val="Hyperlink"/>
            <w:rFonts w:ascii="Arial" w:eastAsia="Arial" w:hAnsi="Arial" w:cs="Arial"/>
            <w:color w:val="0000EE"/>
            <w:sz w:val="22"/>
            <w:u w:color="0000EE"/>
          </w:rPr>
          <w:t>objects</w:t>
        </w:r>
      </w:hyperlink>
      <w:r>
        <w:rPr>
          <w:rFonts w:ascii="Arial" w:eastAsia="Arial" w:hAnsi="Arial" w:cs="Arial"/>
          <w:sz w:val="22"/>
        </w:rPr>
        <w:t xml:space="preserve"> as they are being named</w:t>
      </w:r>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objects to given </w:t>
      </w:r>
      <w:hyperlink r:id="rId85" w:history="1">
        <w:r>
          <w:rPr>
            <w:rStyle w:val="Hyperlink"/>
            <w:rFonts w:ascii="Arial" w:eastAsia="Arial" w:hAnsi="Arial" w:cs="Arial"/>
            <w:color w:val="0000EE"/>
            <w:sz w:val="22"/>
            <w:u w:color="0000EE"/>
          </w:rPr>
          <w:t>shapes</w:t>
        </w:r>
      </w:hyperlink>
    </w:p>
    <w:p>
      <w:pPr>
        <w:pStyle w:val="ListParagraph"/>
        <w:keepNext w:val="0"/>
        <w:numPr>
          <w:ilvl w:val="0"/>
          <w:numId w:val="50"/>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stack three-dimensional objects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Compare internal volume by filling and packing</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the terms ‘full’, ‘empty’ and/or ‘about half full’</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86" w:history="1">
        <w:r>
          <w:rPr>
            <w:rStyle w:val="Hyperlink"/>
            <w:rFonts w:ascii="Arial" w:eastAsia="Arial" w:hAnsi="Arial" w:cs="Arial"/>
            <w:color w:val="0000EE"/>
            <w:sz w:val="22"/>
            <w:u w:color="0000EE"/>
          </w:rPr>
          <w:t>capacity</w:t>
        </w:r>
      </w:hyperlink>
      <w:r>
        <w:rPr>
          <w:rFonts w:ascii="Arial" w:eastAsia="Arial" w:hAnsi="Arial" w:cs="Arial"/>
          <w:sz w:val="22"/>
        </w:rPr>
        <w:t xml:space="preserve"> limit of a </w:t>
      </w:r>
      <w:hyperlink r:id="rId87" w:history="1">
        <w:r>
          <w:rPr>
            <w:rStyle w:val="Hyperlink"/>
            <w:rFonts w:ascii="Arial" w:eastAsia="Arial" w:hAnsi="Arial" w:cs="Arial"/>
            <w:color w:val="0000EE"/>
            <w:sz w:val="22"/>
            <w:u w:color="0000EE"/>
          </w:rPr>
          <w:t>container</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Compare volume by building</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Create objects from familiar materials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Respond to terms to describe </w:t>
      </w:r>
      <w:hyperlink r:id="rId88" w:history="1">
        <w:r>
          <w:rPr>
            <w:rStyle w:val="Hyperlink"/>
            <w:rFonts w:ascii="Arial" w:eastAsia="Arial" w:hAnsi="Arial" w:cs="Arial"/>
            <w:color w:val="0000EE"/>
            <w:sz w:val="22"/>
            <w:u w:color="0000EE"/>
          </w:rPr>
          <w:t>volume</w:t>
        </w:r>
      </w:hyperlink>
      <w:r>
        <w:rPr>
          <w:rFonts w:ascii="Arial" w:eastAsia="Arial" w:hAnsi="Arial" w:cs="Arial"/>
          <w:sz w:val="22"/>
        </w:rPr>
        <w:t xml:space="preserve"> of three-dimensional objects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Indicate the number of materials used to make an object</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3D objects: Explore familiar three-dimensional objects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features of familiar </w:t>
      </w:r>
      <w:hyperlink r:id="rId89" w:history="1">
        <w:r>
          <w:rPr>
            <w:rStyle w:val="Hyperlink"/>
            <w:rFonts w:ascii="Arial" w:eastAsia="Arial" w:hAnsi="Arial" w:cs="Arial"/>
            <w:color w:val="0000EE"/>
            <w:sz w:val="22"/>
            <w:u w:color="0000EE"/>
          </w:rPr>
          <w:t>objects</w:t>
        </w:r>
      </w:hyperlink>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Sort objects and identify the </w:t>
      </w:r>
      <w:hyperlink r:id="rId90" w:history="1">
        <w:r>
          <w:rPr>
            <w:rStyle w:val="Hyperlink"/>
            <w:rFonts w:ascii="Arial" w:eastAsia="Arial" w:hAnsi="Arial" w:cs="Arial"/>
            <w:color w:val="0000EE"/>
            <w:sz w:val="22"/>
            <w:u w:color="0000EE"/>
          </w:rPr>
          <w:t>attribute</w:t>
        </w:r>
      </w:hyperlink>
      <w:r>
        <w:rPr>
          <w:rFonts w:ascii="Arial" w:eastAsia="Arial" w:hAnsi="Arial" w:cs="Arial"/>
          <w:sz w:val="22"/>
        </w:rPr>
        <w:t xml:space="preserve"> used to sort them</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Make and describe a variety of three-dimensional models</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Predict the stacking capabilities of various three-dimensional objects (Reasons about spatial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Compare internal volume by filling and packing</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Fill and empty </w:t>
      </w:r>
      <w:hyperlink r:id="rId91" w:history="1">
        <w:r>
          <w:rPr>
            <w:rStyle w:val="Hyperlink"/>
            <w:rFonts w:ascii="Arial" w:eastAsia="Arial" w:hAnsi="Arial" w:cs="Arial"/>
            <w:color w:val="0000EE"/>
            <w:sz w:val="22"/>
            <w:u w:color="0000EE"/>
          </w:rPr>
          <w:t>containers</w:t>
        </w:r>
      </w:hyperlink>
      <w:r>
        <w:rPr>
          <w:rFonts w:ascii="Arial" w:eastAsia="Arial" w:hAnsi="Arial" w:cs="Arial"/>
          <w:sz w:val="22"/>
        </w:rPr>
        <w:t xml:space="preserve"> using materials such as water or sand</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Use the terms ‘full’, ‘empty’ and ‘about half full’</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w:t>
      </w:r>
      <w:hyperlink r:id="rId92" w:history="1">
        <w:r>
          <w:rPr>
            <w:rStyle w:val="Hyperlink"/>
            <w:rFonts w:ascii="Arial" w:eastAsia="Arial" w:hAnsi="Arial" w:cs="Arial"/>
            <w:color w:val="0000EE"/>
            <w:sz w:val="22"/>
            <w:u w:color="0000EE"/>
          </w:rPr>
          <w:t>internal volumes (capacities)</w:t>
        </w:r>
      </w:hyperlink>
      <w:r>
        <w:rPr>
          <w:rFonts w:ascii="Arial" w:eastAsia="Arial" w:hAnsi="Arial" w:cs="Arial"/>
          <w:sz w:val="22"/>
        </w:rPr>
        <w:t xml:space="preserve"> of two containers directly by filling one and pouring into the other</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internal volumes of two containers indirectly by pouring their contents into two other identical containers and observing the level reached in each</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that containers of different </w:t>
      </w:r>
      <w:hyperlink r:id="rId93" w:history="1">
        <w:r>
          <w:rPr>
            <w:rStyle w:val="Hyperlink"/>
            <w:rFonts w:ascii="Arial" w:eastAsia="Arial" w:hAnsi="Arial" w:cs="Arial"/>
            <w:color w:val="0000EE"/>
            <w:sz w:val="22"/>
            <w:u w:color="0000EE"/>
          </w:rPr>
          <w:t>shapes</w:t>
        </w:r>
      </w:hyperlink>
      <w:r>
        <w:rPr>
          <w:rFonts w:ascii="Arial" w:eastAsia="Arial" w:hAnsi="Arial" w:cs="Arial"/>
          <w:sz w:val="22"/>
        </w:rPr>
        <w:t xml:space="preserve"> may hold the same amount</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Stack and pack blocks into defined spaces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Compare volume by building</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attribute of </w:t>
      </w:r>
      <w:hyperlink r:id="rId94" w:history="1">
        <w:r>
          <w:rPr>
            <w:rStyle w:val="Emphasis"/>
            <w:rFonts w:ascii="Arial" w:eastAsia="Arial" w:hAnsi="Arial" w:cs="Arial"/>
            <w:i/>
            <w:iCs/>
            <w:color w:val="0000EE"/>
            <w:sz w:val="22"/>
            <w:u w:val="single" w:color="0000EE"/>
          </w:rPr>
          <w:t>volume</w:t>
        </w:r>
      </w:hyperlink>
      <w:r>
        <w:rPr>
          <w:rFonts w:ascii="Arial" w:eastAsia="Arial" w:hAnsi="Arial" w:cs="Arial"/>
          <w:sz w:val="22"/>
        </w:rPr>
        <w:t xml:space="preserve"> as the amount of space an object or substance occupies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volumes of two objects made from blocks or connecting </w:t>
      </w:r>
      <w:hyperlink r:id="rId95" w:history="1">
        <w:r>
          <w:rPr>
            <w:rStyle w:val="Hyperlink"/>
            <w:rFonts w:ascii="Arial" w:eastAsia="Arial" w:hAnsi="Arial" w:cs="Arial"/>
            <w:color w:val="0000EE"/>
            <w:sz w:val="22"/>
            <w:u w:color="0000EE"/>
          </w:rPr>
          <w:t>cubes</w:t>
        </w:r>
      </w:hyperlink>
      <w:r>
        <w:rPr>
          <w:rFonts w:ascii="Arial" w:eastAsia="Arial" w:hAnsi="Arial" w:cs="Arial"/>
          <w:sz w:val="22"/>
        </w:rPr>
        <w:t xml:space="preserve"> directly by deconstructing one object and using its parts to construct a copy of the other object</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comparative language to describe volume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Non-spatial measure</w:t>
      </w:r>
      <w:bookmarkEnd w:id="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compares the masses of objects </w:t>
      </w:r>
      <w:r>
        <w:rPr>
          <w:rStyle w:val="Strong"/>
          <w:rFonts w:ascii="Arial" w:eastAsia="Arial" w:hAnsi="Arial" w:cs="Arial"/>
          <w:b/>
          <w:bCs/>
          <w:sz w:val="22"/>
        </w:rPr>
        <w:t>MAE-NSM-01</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sequences events and reads hour time on clocks </w:t>
      </w:r>
      <w:r>
        <w:rPr>
          <w:rStyle w:val="Strong"/>
          <w:rFonts w:ascii="Arial" w:eastAsia="Arial" w:hAnsi="Arial" w:cs="Arial"/>
          <w:b/>
          <w:bCs/>
          <w:sz w:val="22"/>
        </w:rPr>
        <w:t>MAE-NSM-02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Access content points</w:t>
      </w:r>
    </w:p>
    <w:p>
      <w:pPr>
        <w:keepNext w:val="0"/>
        <w:spacing w:before="0" w:after="160" w:line="276" w:lineRule="auto"/>
        <w:rPr>
          <w:rFonts w:ascii="Arial" w:eastAsia="Arial" w:hAnsi="Arial" w:cs="Arial"/>
        </w:rPr>
      </w:pPr>
      <w:hyperlink r:id="rId96" w:history="1">
        <w:r>
          <w:rPr>
            <w:rStyle w:val="Hyperlink"/>
            <w:rFonts w:ascii="Arial" w:eastAsia="Arial" w:hAnsi="Arial" w:cs="Arial"/>
            <w:color w:val="0000EE"/>
            <w:sz w:val="22"/>
            <w:u w:color="0000EE"/>
          </w:rPr>
          <w:t>Access content points</w:t>
        </w:r>
      </w:hyperlink>
      <w:r>
        <w:rPr>
          <w:rFonts w:ascii="Arial" w:eastAsia="Arial" w:hAnsi="Arial" w:cs="Arial"/>
          <w:sz w:val="22"/>
        </w:rPr>
        <w:t xml:space="preserve"> are to support students with significant intellectual </w:t>
      </w:r>
      <w:hyperlink r:id="rId97" w:history="1">
        <w:r>
          <w:rPr>
            <w:rStyle w:val="Hyperlink"/>
            <w:rFonts w:ascii="Arial" w:eastAsia="Arial" w:hAnsi="Arial" w:cs="Arial"/>
            <w:color w:val="0000EE"/>
            <w:sz w:val="22"/>
            <w:u w:color="0000EE"/>
          </w:rPr>
          <w:t>disability</w:t>
        </w:r>
      </w:hyperlink>
      <w:r>
        <w:rPr>
          <w:rFonts w:ascii="Arial" w:eastAsia="Arial" w:hAnsi="Arial" w:cs="Arial"/>
          <w:sz w:val="22"/>
        </w:rPr>
        <w:t xml:space="preserve"> who are working towards Early Stage 1 outcomes. The decision for a student to follow access content points should be made in the context of </w:t>
      </w:r>
      <w:hyperlink r:id="rId98"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Mass: Identify and compare mass using weight</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Respond to terms relating to </w:t>
      </w:r>
      <w:hyperlink r:id="rId99" w:history="1">
        <w:r>
          <w:rPr>
            <w:rStyle w:val="Hyperlink"/>
            <w:rFonts w:ascii="Arial" w:eastAsia="Arial" w:hAnsi="Arial" w:cs="Arial"/>
            <w:color w:val="0000EE"/>
            <w:sz w:val="22"/>
            <w:u w:color="0000EE"/>
          </w:rPr>
          <w:t>mass</w:t>
        </w:r>
      </w:hyperlink>
    </w:p>
    <w:p>
      <w:pPr>
        <w:pStyle w:val="ListParagraph"/>
        <w:keepNext w:val="0"/>
        <w:numPr>
          <w:ilvl w:val="0"/>
          <w:numId w:val="5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items which have the same and/or similar mass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Compare and order the duration of events using the language of time</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activities with varying duration of time</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understanding of the order of routine events</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events that happen at daytime or night-time</w:t>
      </w:r>
    </w:p>
    <w:p>
      <w:pPr>
        <w:pStyle w:val="ListParagraph"/>
        <w:keepNext w:val="0"/>
        <w:numPr>
          <w:ilvl w:val="0"/>
          <w:numId w:val="5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activities that are ‘now’ and ‘next’ follow a timer and relate this to duration of time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Connect days of the week to familiar events and actions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day of a personally relevant event</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routine events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Prepare for routine events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Tell time on the hour on analog and digital clocks</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Locate the hour hand and minute hand on an analog clock</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Mass: Identify and compare mass using weight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w:t>
      </w:r>
      <w:hyperlink r:id="rId100" w:history="1">
        <w:r>
          <w:rPr>
            <w:rStyle w:val="Hyperlink"/>
            <w:rFonts w:ascii="Arial" w:eastAsia="Arial" w:hAnsi="Arial" w:cs="Arial"/>
            <w:color w:val="0000EE"/>
            <w:sz w:val="22"/>
            <w:u w:color="0000EE"/>
          </w:rPr>
          <w:t>objects</w:t>
        </w:r>
      </w:hyperlink>
      <w:r>
        <w:rPr>
          <w:rFonts w:ascii="Arial" w:eastAsia="Arial" w:hAnsi="Arial" w:cs="Arial"/>
          <w:sz w:val="22"/>
        </w:rPr>
        <w:t xml:space="preserve"> can be heavy or light</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two </w:t>
      </w:r>
      <w:hyperlink r:id="rId101" w:history="1">
        <w:r>
          <w:rPr>
            <w:rStyle w:val="Hyperlink"/>
            <w:rFonts w:ascii="Arial" w:eastAsia="Arial" w:hAnsi="Arial" w:cs="Arial"/>
            <w:color w:val="0000EE"/>
            <w:sz w:val="22"/>
            <w:u w:color="0000EE"/>
          </w:rPr>
          <w:t>masses</w:t>
        </w:r>
      </w:hyperlink>
      <w:r>
        <w:rPr>
          <w:rFonts w:ascii="Arial" w:eastAsia="Arial" w:hAnsi="Arial" w:cs="Arial"/>
          <w:sz w:val="22"/>
        </w:rPr>
        <w:t xml:space="preserve"> directly by </w:t>
      </w:r>
      <w:hyperlink r:id="rId102" w:history="1">
        <w:r>
          <w:rPr>
            <w:rStyle w:val="Hyperlink"/>
            <w:rFonts w:ascii="Arial" w:eastAsia="Arial" w:hAnsi="Arial" w:cs="Arial"/>
            <w:color w:val="0000EE"/>
            <w:sz w:val="22"/>
            <w:u w:color="0000EE"/>
          </w:rPr>
          <w:t>hefting</w:t>
        </w:r>
      </w:hyperlink>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Predict which object would be heavier than, lighter than, or have about the same </w:t>
      </w:r>
      <w:hyperlink r:id="rId103" w:history="1">
        <w:r>
          <w:rPr>
            <w:rStyle w:val="Hyperlink"/>
            <w:rFonts w:ascii="Arial" w:eastAsia="Arial" w:hAnsi="Arial" w:cs="Arial"/>
            <w:color w:val="0000EE"/>
            <w:sz w:val="22"/>
            <w:u w:color="0000EE"/>
          </w:rPr>
          <w:t>weight</w:t>
        </w:r>
      </w:hyperlink>
      <w:r>
        <w:rPr>
          <w:rFonts w:ascii="Arial" w:eastAsia="Arial" w:hAnsi="Arial" w:cs="Arial"/>
          <w:sz w:val="22"/>
        </w:rPr>
        <w:t xml:space="preserve"> as another object and explain reasons for this prediction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Compare and order the duration of events using the language of time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Use terms such as 'daytime', 'night-time', 'morning', 'afternoon', 'today', 'tomorrow', 'yesterday', 'before', 'after' and 'next'</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Sequence </w:t>
      </w:r>
      <w:hyperlink r:id="rId104" w:history="1">
        <w:r>
          <w:rPr>
            <w:rStyle w:val="Hyperlink"/>
            <w:rFonts w:ascii="Arial" w:eastAsia="Arial" w:hAnsi="Arial" w:cs="Arial"/>
            <w:color w:val="0000EE"/>
            <w:sz w:val="22"/>
            <w:u w:color="0000EE"/>
          </w:rPr>
          <w:t>events</w:t>
        </w:r>
      </w:hyperlink>
      <w:r>
        <w:rPr>
          <w:rFonts w:ascii="Arial" w:eastAsia="Arial" w:hAnsi="Arial" w:cs="Arial"/>
          <w:sz w:val="22"/>
        </w:rPr>
        <w:t xml:space="preserve"> in time</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duration of two events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Connect days of the week to familiar events and actions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Recall that there are seven days in a week</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Name and order the days of the week</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events that occur daily and relate events to a particular day or time of day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Tell time on the hour on analog and digital clocks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Create the layout of an analog clock</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Read analog and digital clocks to the hour using the term ‘o'clock’</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the hour and minute hands on an analog clock when reading hour time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Data</w:t>
      </w:r>
      <w:bookmarkEnd w:id="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contributes to collecting data and interprets data displays made from objects </w:t>
      </w:r>
      <w:r>
        <w:rPr>
          <w:rStyle w:val="Strong"/>
          <w:rFonts w:ascii="Arial" w:eastAsia="Arial" w:hAnsi="Arial" w:cs="Arial"/>
          <w:b/>
          <w:bCs/>
          <w:sz w:val="22"/>
        </w:rPr>
        <w:t>MAE-DATA-01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Access content points</w:t>
      </w:r>
    </w:p>
    <w:p>
      <w:pPr>
        <w:keepNext w:val="0"/>
        <w:spacing w:before="0" w:after="160" w:line="276" w:lineRule="auto"/>
        <w:rPr>
          <w:rFonts w:ascii="Arial" w:eastAsia="Arial" w:hAnsi="Arial" w:cs="Arial"/>
        </w:rPr>
      </w:pPr>
      <w:hyperlink r:id="rId105" w:history="1">
        <w:r>
          <w:rPr>
            <w:rStyle w:val="Hyperlink"/>
            <w:rFonts w:ascii="Arial" w:eastAsia="Arial" w:hAnsi="Arial" w:cs="Arial"/>
            <w:color w:val="0000EE"/>
            <w:sz w:val="22"/>
            <w:u w:color="0000EE"/>
          </w:rPr>
          <w:t>Access content points</w:t>
        </w:r>
      </w:hyperlink>
      <w:r>
        <w:rPr>
          <w:rFonts w:ascii="Arial" w:eastAsia="Arial" w:hAnsi="Arial" w:cs="Arial"/>
          <w:sz w:val="22"/>
        </w:rPr>
        <w:t xml:space="preserve"> are to support students with significant intellectual </w:t>
      </w:r>
      <w:hyperlink r:id="rId106" w:history="1">
        <w:r>
          <w:rPr>
            <w:rStyle w:val="Hyperlink"/>
            <w:rFonts w:ascii="Arial" w:eastAsia="Arial" w:hAnsi="Arial" w:cs="Arial"/>
            <w:color w:val="0000EE"/>
            <w:sz w:val="22"/>
            <w:u w:color="0000EE"/>
          </w:rPr>
          <w:t>disability</w:t>
        </w:r>
      </w:hyperlink>
      <w:r>
        <w:rPr>
          <w:rFonts w:ascii="Arial" w:eastAsia="Arial" w:hAnsi="Arial" w:cs="Arial"/>
          <w:sz w:val="22"/>
        </w:rPr>
        <w:t xml:space="preserve"> who are working towards Early Stage 1 outcomes. The decision for a student to follow access content points should be made in the context of </w:t>
      </w:r>
      <w:hyperlink r:id="rId107" w:tgtFrame="_blank" w:history="1">
        <w:r>
          <w:rPr>
            <w:rStyle w:val="Hyperlink"/>
            <w:rFonts w:ascii="Arial" w:eastAsia="Arial" w:hAnsi="Arial" w:cs="Arial"/>
            <w:color w:val="0000EE"/>
            <w:sz w:val="22"/>
            <w:u w:color="0000EE"/>
          </w:rPr>
          <w:t>collaborative curriculum planning</w:t>
        </w:r>
      </w:hyperlink>
      <w:r>
        <w:rPr>
          <w:rFonts w:ascii="Arial" w:eastAsia="Arial" w:hAnsi="Arial" w:cs="Arial"/>
          <w:sz w:val="22"/>
        </w:rPr>
        <w: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Respond to questions, collect information and discuss possible outcomes of activities</w:t>
      </w:r>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Provide a yes/no response to questions for the purpose of collecting </w:t>
      </w:r>
      <w:hyperlink r:id="rId108" w:history="1">
        <w:r>
          <w:rPr>
            <w:rStyle w:val="Hyperlink"/>
            <w:rFonts w:ascii="Arial" w:eastAsia="Arial" w:hAnsi="Arial" w:cs="Arial"/>
            <w:color w:val="0000EE"/>
            <w:sz w:val="22"/>
            <w:u w:color="0000EE"/>
          </w:rPr>
          <w:t>data</w:t>
        </w:r>
      </w:hyperlink>
    </w:p>
    <w:p>
      <w:pPr>
        <w:pStyle w:val="ListParagraph"/>
        <w:keepNext w:val="0"/>
        <w:numPr>
          <w:ilvl w:val="0"/>
          <w:numId w:val="66"/>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a question from a choice of at least two options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Organise objects into simple data displays and interpret the displays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using eye gaze, touch or point to </w:t>
      </w:r>
      <w:hyperlink r:id="rId109" w:history="1">
        <w:r>
          <w:rPr>
            <w:rStyle w:val="Hyperlink"/>
            <w:rFonts w:ascii="Arial" w:eastAsia="Arial" w:hAnsi="Arial" w:cs="Arial"/>
            <w:color w:val="0000EE"/>
            <w:sz w:val="22"/>
            <w:u w:color="0000EE"/>
          </w:rPr>
          <w:t>sets</w:t>
        </w:r>
      </w:hyperlink>
      <w:r>
        <w:rPr>
          <w:rFonts w:ascii="Arial" w:eastAsia="Arial" w:hAnsi="Arial" w:cs="Arial"/>
          <w:sz w:val="22"/>
        </w:rPr>
        <w:t xml:space="preserve"> of </w:t>
      </w:r>
      <w:hyperlink r:id="rId110" w:history="1">
        <w:r>
          <w:rPr>
            <w:rStyle w:val="Hyperlink"/>
            <w:rFonts w:ascii="Arial" w:eastAsia="Arial" w:hAnsi="Arial" w:cs="Arial"/>
            <w:color w:val="0000EE"/>
            <w:sz w:val="22"/>
            <w:u w:color="0000EE"/>
          </w:rPr>
          <w:t>objects</w:t>
        </w:r>
      </w:hyperlink>
      <w:r>
        <w:rPr>
          <w:rFonts w:ascii="Arial" w:eastAsia="Arial" w:hAnsi="Arial" w:cs="Arial"/>
          <w:sz w:val="22"/>
        </w:rPr>
        <w:t xml:space="preserve"> which are similar</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Match two items that are the same</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collected data using pictures</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Respond to questions, collect information and discuss possible outcomes of activities</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Predict possible responses to a question</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Collect information from their peers and about their environment</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Pose and respond to questions about the information collected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Organise objects into simple data displays and interpret the displays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Group </w:t>
      </w:r>
      <w:hyperlink r:id="rId111" w:history="1">
        <w:r>
          <w:rPr>
            <w:rStyle w:val="Hyperlink"/>
            <w:rFonts w:ascii="Arial" w:eastAsia="Arial" w:hAnsi="Arial" w:cs="Arial"/>
            <w:color w:val="0000EE"/>
            <w:sz w:val="22"/>
            <w:u w:color="0000EE"/>
          </w:rPr>
          <w:t>objects</w:t>
        </w:r>
      </w:hyperlink>
      <w:r>
        <w:rPr>
          <w:rFonts w:ascii="Arial" w:eastAsia="Arial" w:hAnsi="Arial" w:cs="Arial"/>
          <w:sz w:val="22"/>
        </w:rPr>
        <w:t xml:space="preserve"> according to characteristics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sizes of groups of objects by counting (Reasons about relations)</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Arrange objects according to a characteristic to form a </w:t>
      </w:r>
      <w:hyperlink r:id="rId112" w:history="1">
        <w:r>
          <w:rPr>
            <w:rStyle w:val="Hyperlink"/>
            <w:rFonts w:ascii="Arial" w:eastAsia="Arial" w:hAnsi="Arial" w:cs="Arial"/>
            <w:color w:val="0000EE"/>
            <w:sz w:val="22"/>
            <w:u w:color="0000EE"/>
          </w:rPr>
          <w:t>data</w:t>
        </w:r>
      </w:hyperlink>
      <w:r>
        <w:rPr>
          <w:rFonts w:ascii="Arial" w:eastAsia="Arial" w:hAnsi="Arial" w:cs="Arial"/>
          <w:sz w:val="22"/>
        </w:rPr>
        <w:t xml:space="preserve"> display</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information presented in a data display to answer questions (Reasons about quantity)</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8" w:name="_Toc256000018"/>
      <w:r>
        <w:rPr>
          <w:rFonts w:ascii="Arial" w:eastAsia="Arial" w:hAnsi="Arial" w:cs="Arial"/>
          <w:b/>
          <w:i w:val="0"/>
          <w:color w:val="002664"/>
          <w:sz w:val="34"/>
        </w:rPr>
        <w:t>Outcomes and content for Stage 1</w:t>
      </w:r>
      <w:bookmarkEnd w:id="18"/>
    </w:p>
    <w:p>
      <w:pPr>
        <w:pStyle w:val="Heading3"/>
        <w:keepNext/>
        <w:spacing w:before="240" w:after="60" w:line="276" w:lineRule="auto"/>
        <w:rPr>
          <w:rFonts w:ascii="Arial" w:eastAsia="Arial" w:hAnsi="Arial" w:cs="Arial"/>
          <w:b w:val="0"/>
          <w:sz w:val="22"/>
        </w:rPr>
      </w:pPr>
      <w:bookmarkStart w:id="19" w:name="_Toc256000019"/>
      <w:r>
        <w:rPr>
          <w:rFonts w:ascii="Arial" w:eastAsia="Arial" w:hAnsi="Arial" w:cs="Arial"/>
          <w:b/>
          <w:i w:val="0"/>
          <w:color w:val="002664"/>
          <w:sz w:val="30"/>
        </w:rPr>
        <w:t>Representing whole numbers A</w:t>
      </w:r>
      <w:bookmarkEnd w:id="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an understanding of place value and the role of zero to read, write and order two- and three-digit numbers </w:t>
      </w:r>
      <w:r>
        <w:rPr>
          <w:rStyle w:val="Strong"/>
          <w:rFonts w:ascii="Arial" w:eastAsia="Arial" w:hAnsi="Arial" w:cs="Arial"/>
          <w:b/>
          <w:bCs/>
          <w:sz w:val="22"/>
        </w:rPr>
        <w:t>MA1-RWN-01</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reasons about representations of whole numbers to 1000, partitioning numbers to use and record quantity values </w:t>
      </w:r>
      <w:r>
        <w:rPr>
          <w:rStyle w:val="Strong"/>
          <w:rFonts w:ascii="Arial" w:eastAsia="Arial" w:hAnsi="Arial" w:cs="Arial"/>
          <w:b/>
          <w:bCs/>
          <w:sz w:val="22"/>
        </w:rPr>
        <w:t>MA1-RWN-02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Use counting sequences of ones with two-digit numbers and beyond</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number before and after a given two-digit number</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Count forwards and backwards by ones from a given number to at least 120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Continue and create number patterns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describe 'odd' and 'even' numbers using items paired in two rows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Count forwards and backwards by twos from any starting point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numbers on a line</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Sequence numbers and arrange them on a </w:t>
      </w:r>
      <w:hyperlink r:id="rId113" w:history="1">
        <w:r>
          <w:rPr>
            <w:rStyle w:val="Hyperlink"/>
            <w:rFonts w:ascii="Arial" w:eastAsia="Arial" w:hAnsi="Arial" w:cs="Arial"/>
            <w:color w:val="0000EE"/>
            <w:sz w:val="22"/>
            <w:u w:color="0000EE"/>
          </w:rPr>
          <w:t>line</w:t>
        </w:r>
      </w:hyperlink>
      <w:r>
        <w:rPr>
          <w:rFonts w:ascii="Arial" w:eastAsia="Arial" w:hAnsi="Arial" w:cs="Arial"/>
          <w:sz w:val="22"/>
        </w:rPr>
        <w:t xml:space="preserve"> by considering the order and size of those numbers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Locate the </w:t>
      </w:r>
      <w:hyperlink r:id="rId114" w:history="1">
        <w:r>
          <w:rPr>
            <w:rStyle w:val="Hyperlink"/>
            <w:rFonts w:ascii="Arial" w:eastAsia="Arial" w:hAnsi="Arial" w:cs="Arial"/>
            <w:color w:val="0000EE"/>
            <w:sz w:val="22"/>
            <w:u w:color="0000EE"/>
          </w:rPr>
          <w:t>approximate</w:t>
        </w:r>
      </w:hyperlink>
      <w:r>
        <w:rPr>
          <w:rFonts w:ascii="Arial" w:eastAsia="Arial" w:hAnsi="Arial" w:cs="Arial"/>
          <w:sz w:val="22"/>
        </w:rPr>
        <w:t xml:space="preserve"> position of </w:t>
      </w:r>
      <w:hyperlink r:id="rId115" w:history="1">
        <w:r>
          <w:rPr>
            <w:rStyle w:val="Hyperlink"/>
            <w:rFonts w:ascii="Arial" w:eastAsia="Arial" w:hAnsi="Arial" w:cs="Arial"/>
            <w:color w:val="0000EE"/>
            <w:sz w:val="22"/>
            <w:u w:color="0000EE"/>
          </w:rPr>
          <w:t>multiples</w:t>
        </w:r>
      </w:hyperlink>
      <w:r>
        <w:rPr>
          <w:rFonts w:ascii="Arial" w:eastAsia="Arial" w:hAnsi="Arial" w:cs="Arial"/>
          <w:sz w:val="22"/>
        </w:rPr>
        <w:t xml:space="preserve"> of 10 on a model of a </w:t>
      </w:r>
      <w:hyperlink r:id="rId116" w:history="1">
        <w:r>
          <w:rPr>
            <w:rStyle w:val="Hyperlink"/>
            <w:rFonts w:ascii="Arial" w:eastAsia="Arial" w:hAnsi="Arial" w:cs="Arial"/>
            <w:color w:val="0000EE"/>
            <w:sz w:val="22"/>
            <w:u w:color="0000EE"/>
          </w:rPr>
          <w:t>number line</w:t>
        </w:r>
      </w:hyperlink>
      <w:r>
        <w:rPr>
          <w:rFonts w:ascii="Arial" w:eastAsia="Arial" w:hAnsi="Arial" w:cs="Arial"/>
          <w:sz w:val="22"/>
        </w:rPr>
        <w:t xml:space="preserve"> from 0 to 100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the structure of groups of ten in whole numbers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ten ones is the same as one ten</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Use 10 as a reference in forming numbers from 11 to 20</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Count large </w:t>
      </w:r>
      <w:hyperlink r:id="rId117" w:history="1">
        <w:r>
          <w:rPr>
            <w:rStyle w:val="Hyperlink"/>
            <w:rFonts w:ascii="Arial" w:eastAsia="Arial" w:hAnsi="Arial" w:cs="Arial"/>
            <w:color w:val="0000EE"/>
            <w:sz w:val="22"/>
            <w:u w:color="0000EE"/>
          </w:rPr>
          <w:t>sets</w:t>
        </w:r>
      </w:hyperlink>
      <w:r>
        <w:rPr>
          <w:rFonts w:ascii="Arial" w:eastAsia="Arial" w:hAnsi="Arial" w:cs="Arial"/>
          <w:sz w:val="22"/>
        </w:rPr>
        <w:t xml:space="preserve"> of </w:t>
      </w:r>
      <w:hyperlink r:id="rId118" w:history="1">
        <w:r>
          <w:rPr>
            <w:rStyle w:val="Hyperlink"/>
            <w:rFonts w:ascii="Arial" w:eastAsia="Arial" w:hAnsi="Arial" w:cs="Arial"/>
            <w:color w:val="0000EE"/>
            <w:sz w:val="22"/>
            <w:u w:color="0000EE"/>
          </w:rPr>
          <w:t>objects</w:t>
        </w:r>
      </w:hyperlink>
      <w:r>
        <w:rPr>
          <w:rFonts w:ascii="Arial" w:eastAsia="Arial" w:hAnsi="Arial" w:cs="Arial"/>
          <w:sz w:val="22"/>
        </w:rPr>
        <w:t xml:space="preserve"> by systematically grouping in tens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hyperlink r:id="rId119" w:history="1">
        <w:r>
          <w:rPr>
            <w:rStyle w:val="Hyperlink"/>
            <w:rFonts w:ascii="Arial" w:eastAsia="Arial" w:hAnsi="Arial" w:cs="Arial"/>
            <w:color w:val="0000EE"/>
            <w:sz w:val="22"/>
            <w:u w:color="0000EE"/>
          </w:rPr>
          <w:t>Partition</w:t>
        </w:r>
      </w:hyperlink>
      <w:r>
        <w:rPr>
          <w:rFonts w:ascii="Arial" w:eastAsia="Arial" w:hAnsi="Arial" w:cs="Arial"/>
          <w:sz w:val="22"/>
        </w:rPr>
        <w:t xml:space="preserve"> two-digit numbers to show </w:t>
      </w:r>
      <w:hyperlink r:id="rId120" w:history="1">
        <w:r>
          <w:rPr>
            <w:rStyle w:val="Hyperlink"/>
            <w:rFonts w:ascii="Arial" w:eastAsia="Arial" w:hAnsi="Arial" w:cs="Arial"/>
            <w:color w:val="0000EE"/>
            <w:sz w:val="22"/>
            <w:u w:color="0000EE"/>
          </w:rPr>
          <w:t>quantity values</w:t>
        </w:r>
      </w:hyperlink>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number lines and </w:t>
      </w:r>
      <w:hyperlink r:id="rId121" w:history="1">
        <w:r>
          <w:rPr>
            <w:rStyle w:val="Hyperlink"/>
            <w:rFonts w:ascii="Arial" w:eastAsia="Arial" w:hAnsi="Arial" w:cs="Arial"/>
            <w:color w:val="0000EE"/>
            <w:sz w:val="22"/>
            <w:u w:color="0000EE"/>
          </w:rPr>
          <w:t>number charts</w:t>
        </w:r>
      </w:hyperlink>
      <w:r>
        <w:rPr>
          <w:rFonts w:ascii="Arial" w:eastAsia="Arial" w:hAnsi="Arial" w:cs="Arial"/>
          <w:sz w:val="22"/>
        </w:rPr>
        <w:t xml:space="preserve"> to assist with locating the nearest ten to a number</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to the nearest ten, the number of objects in a collection and check by counting in groups of ten (Reasons about quantity)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0" w:name="_Toc256000020"/>
      <w:r>
        <w:rPr>
          <w:rFonts w:ascii="Arial" w:eastAsia="Arial" w:hAnsi="Arial" w:cs="Arial"/>
          <w:b/>
          <w:i w:val="0"/>
          <w:color w:val="002664"/>
          <w:sz w:val="30"/>
        </w:rPr>
        <w:t>Representing whole numbers B</w:t>
      </w:r>
      <w:bookmarkEnd w:id="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an understanding of place value and the role of zero to read, write and order two- and three-digit numbers </w:t>
      </w:r>
      <w:r>
        <w:rPr>
          <w:rStyle w:val="Strong"/>
          <w:rFonts w:ascii="Arial" w:eastAsia="Arial" w:hAnsi="Arial" w:cs="Arial"/>
          <w:b/>
          <w:bCs/>
          <w:sz w:val="22"/>
        </w:rPr>
        <w:t>MA1-RWN-01</w:t>
      </w:r>
    </w:p>
    <w:p>
      <w:pPr>
        <w:pStyle w:val="ListParagraph"/>
        <w:keepNext w:val="0"/>
        <w:numPr>
          <w:ilvl w:val="0"/>
          <w:numId w:val="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reasons about representations of whole numbers to 1000, partitioning numbers to use and record quantity values </w:t>
      </w:r>
      <w:r>
        <w:rPr>
          <w:rStyle w:val="Strong"/>
          <w:rFonts w:ascii="Arial" w:eastAsia="Arial" w:hAnsi="Arial" w:cs="Arial"/>
          <w:b/>
          <w:bCs/>
          <w:sz w:val="22"/>
        </w:rPr>
        <w:t>MA1-RWN-02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Use counting sequences of ones and tens flexibly</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number before and after a given three-digit number</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Count forwards and backwards by tens, on and off the decade, with two- and three-digit numbers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how many more to the next </w:t>
      </w:r>
      <w:hyperlink r:id="rId122" w:history="1">
        <w:r>
          <w:rPr>
            <w:rStyle w:val="Hyperlink"/>
            <w:rFonts w:ascii="Arial" w:eastAsia="Arial" w:hAnsi="Arial" w:cs="Arial"/>
            <w:color w:val="0000EE"/>
            <w:sz w:val="22"/>
            <w:u w:color="0000EE"/>
          </w:rPr>
          <w:t>multiple</w:t>
        </w:r>
      </w:hyperlink>
      <w:r>
        <w:rPr>
          <w:rFonts w:ascii="Arial" w:eastAsia="Arial" w:hAnsi="Arial" w:cs="Arial"/>
          <w:sz w:val="22"/>
        </w:rPr>
        <w:t xml:space="preserve"> of ten within two- and three-digit numbers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Form, regroup, and rename three-digit numbers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Count and represent large </w:t>
      </w:r>
      <w:hyperlink r:id="rId123" w:history="1">
        <w:r>
          <w:rPr>
            <w:rStyle w:val="Hyperlink"/>
            <w:rFonts w:ascii="Arial" w:eastAsia="Arial" w:hAnsi="Arial" w:cs="Arial"/>
            <w:color w:val="0000EE"/>
            <w:sz w:val="22"/>
            <w:u w:color="0000EE"/>
          </w:rPr>
          <w:t>sets</w:t>
        </w:r>
      </w:hyperlink>
      <w:r>
        <w:rPr>
          <w:rFonts w:ascii="Arial" w:eastAsia="Arial" w:hAnsi="Arial" w:cs="Arial"/>
          <w:sz w:val="22"/>
        </w:rPr>
        <w:t xml:space="preserve"> of </w:t>
      </w:r>
      <w:hyperlink r:id="rId124" w:history="1">
        <w:r>
          <w:rPr>
            <w:rStyle w:val="Hyperlink"/>
            <w:rFonts w:ascii="Arial" w:eastAsia="Arial" w:hAnsi="Arial" w:cs="Arial"/>
            <w:color w:val="0000EE"/>
            <w:sz w:val="22"/>
            <w:u w:color="0000EE"/>
          </w:rPr>
          <w:t>objects</w:t>
        </w:r>
      </w:hyperlink>
      <w:r>
        <w:rPr>
          <w:rFonts w:ascii="Arial" w:eastAsia="Arial" w:hAnsi="Arial" w:cs="Arial"/>
          <w:sz w:val="22"/>
        </w:rPr>
        <w:t xml:space="preserve"> by systematically grouping in tens and hundreds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models such as </w:t>
      </w:r>
      <w:hyperlink r:id="rId125" w:history="1">
        <w:r>
          <w:rPr>
            <w:rStyle w:val="Hyperlink"/>
            <w:rFonts w:ascii="Arial" w:eastAsia="Arial" w:hAnsi="Arial" w:cs="Arial"/>
            <w:color w:val="0000EE"/>
            <w:sz w:val="22"/>
            <w:u w:color="0000EE"/>
          </w:rPr>
          <w:t>base</w:t>
        </w:r>
      </w:hyperlink>
      <w:r>
        <w:rPr>
          <w:rFonts w:ascii="Arial" w:eastAsia="Arial" w:hAnsi="Arial" w:cs="Arial"/>
          <w:sz w:val="22"/>
        </w:rPr>
        <w:t xml:space="preserve"> 10 material and interlocking </w:t>
      </w:r>
      <w:hyperlink r:id="rId126" w:history="1">
        <w:r>
          <w:rPr>
            <w:rStyle w:val="Hyperlink"/>
            <w:rFonts w:ascii="Arial" w:eastAsia="Arial" w:hAnsi="Arial" w:cs="Arial"/>
            <w:color w:val="0000EE"/>
            <w:sz w:val="22"/>
            <w:u w:color="0000EE"/>
          </w:rPr>
          <w:t>cubes</w:t>
        </w:r>
      </w:hyperlink>
      <w:r>
        <w:rPr>
          <w:rFonts w:ascii="Arial" w:eastAsia="Arial" w:hAnsi="Arial" w:cs="Arial"/>
          <w:sz w:val="22"/>
        </w:rPr>
        <w:t xml:space="preserve"> to represent and explain grouping</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State the </w:t>
      </w:r>
      <w:hyperlink r:id="rId127" w:history="1">
        <w:r>
          <w:rPr>
            <w:rStyle w:val="Hyperlink"/>
            <w:rFonts w:ascii="Arial" w:eastAsia="Arial" w:hAnsi="Arial" w:cs="Arial"/>
            <w:color w:val="0000EE"/>
            <w:sz w:val="22"/>
            <w:u w:color="0000EE"/>
          </w:rPr>
          <w:t>quantity value</w:t>
        </w:r>
      </w:hyperlink>
      <w:r>
        <w:rPr>
          <w:rFonts w:ascii="Arial" w:eastAsia="Arial" w:hAnsi="Arial" w:cs="Arial"/>
          <w:sz w:val="22"/>
        </w:rPr>
        <w:t xml:space="preserve"> of digits in numbers of up to three digits (Reasons about quantity)</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nearest hundred to a number</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units of 100</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place value to </w:t>
      </w:r>
      <w:hyperlink r:id="rId128" w:history="1">
        <w:r>
          <w:rPr>
            <w:rStyle w:val="Hyperlink"/>
            <w:rFonts w:ascii="Arial" w:eastAsia="Arial" w:hAnsi="Arial" w:cs="Arial"/>
            <w:color w:val="0000EE"/>
            <w:sz w:val="22"/>
            <w:u w:color="0000EE"/>
          </w:rPr>
          <w:t>partition</w:t>
        </w:r>
      </w:hyperlink>
      <w:r>
        <w:rPr>
          <w:rFonts w:ascii="Arial" w:eastAsia="Arial" w:hAnsi="Arial" w:cs="Arial"/>
          <w:sz w:val="22"/>
        </w:rPr>
        <w:t xml:space="preserve"> and rename three-digit numbers in different ways (Reasons about relations)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to the nearest hundred, the number of objects in a collection and check by grouping and counting</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1" w:name="_Toc256000021"/>
      <w:r>
        <w:rPr>
          <w:rFonts w:ascii="Arial" w:eastAsia="Arial" w:hAnsi="Arial" w:cs="Arial"/>
          <w:b/>
          <w:i w:val="0"/>
          <w:color w:val="002664"/>
          <w:sz w:val="30"/>
        </w:rPr>
        <w:t>Combining and separating quantities A</w:t>
      </w:r>
      <w:bookmarkEnd w:id="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number bonds and the relationship between addition and subtraction to solve problems involving partitioning </w:t>
      </w:r>
      <w:r>
        <w:rPr>
          <w:rStyle w:val="Strong"/>
          <w:rFonts w:ascii="Arial" w:eastAsia="Arial" w:hAnsi="Arial" w:cs="Arial"/>
          <w:b/>
          <w:bCs/>
          <w:sz w:val="22"/>
        </w:rPr>
        <w:t>MA1-CSQ-01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Use advanced count-by-one strategies to solve addition and subtraction problems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terms ‘add’, ‘plus’, ‘equals’, ‘is equal to’, ‘is the same as’, ‘take away’, ‘minus’ and ‘the difference between’ to describe combining and separating quantities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use the symbols for plus (+), minus (–) and equals (=)</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w:t>
      </w:r>
      <w:hyperlink r:id="rId129" w:history="1">
        <w:r>
          <w:rPr>
            <w:rStyle w:val="Hyperlink"/>
            <w:rFonts w:ascii="Arial" w:eastAsia="Arial" w:hAnsi="Arial" w:cs="Arial"/>
            <w:color w:val="0000EE"/>
            <w:sz w:val="22"/>
            <w:u w:color="0000EE"/>
          </w:rPr>
          <w:t>number sentences</w:t>
        </w:r>
      </w:hyperlink>
      <w:r>
        <w:rPr>
          <w:rFonts w:ascii="Arial" w:eastAsia="Arial" w:hAnsi="Arial" w:cs="Arial"/>
          <w:sz w:val="22"/>
        </w:rPr>
        <w:t xml:space="preserve"> in a variety of ways using drawings, words, numerals and symbols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Fluently use advanced count-by-one strategies including counting on and counting back to solve addition and subtraction problems involving one- and two-digit numbers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and recall number bonds up to ten</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recall and record </w:t>
      </w:r>
      <w:hyperlink r:id="rId130" w:history="1">
        <w:r>
          <w:rPr>
            <w:rStyle w:val="Hyperlink"/>
            <w:rFonts w:ascii="Arial" w:eastAsia="Arial" w:hAnsi="Arial" w:cs="Arial"/>
            <w:color w:val="0000EE"/>
            <w:sz w:val="22"/>
            <w:u w:color="0000EE"/>
          </w:rPr>
          <w:t>combinations</w:t>
        </w:r>
      </w:hyperlink>
      <w:r>
        <w:rPr>
          <w:rFonts w:ascii="Arial" w:eastAsia="Arial" w:hAnsi="Arial" w:cs="Arial"/>
          <w:sz w:val="22"/>
        </w:rPr>
        <w:t xml:space="preserve"> of two numbers that add up or bond to form 10</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record </w:t>
      </w:r>
      <w:hyperlink r:id="rId131" w:history="1">
        <w:r>
          <w:rPr>
            <w:rStyle w:val="Hyperlink"/>
            <w:rFonts w:ascii="Arial" w:eastAsia="Arial" w:hAnsi="Arial" w:cs="Arial"/>
            <w:color w:val="0000EE"/>
            <w:sz w:val="22"/>
            <w:u w:color="0000EE"/>
          </w:rPr>
          <w:t>patterns</w:t>
        </w:r>
      </w:hyperlink>
      <w:r>
        <w:rPr>
          <w:rFonts w:ascii="Arial" w:eastAsia="Arial" w:hAnsi="Arial" w:cs="Arial"/>
          <w:sz w:val="22"/>
        </w:rPr>
        <w:t xml:space="preserve"> for individual numbers up to ten by making all possible whole-number combinations (Reasons about patterns)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Create, recall and recognise combinations of two numbers that add up to numbers less than 10</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combinations for numbers using words such as </w:t>
      </w:r>
      <w:r>
        <w:rPr>
          <w:rStyle w:val="Emphasis"/>
          <w:rFonts w:ascii="Arial" w:eastAsia="Arial" w:hAnsi="Arial" w:cs="Arial"/>
          <w:i/>
          <w:iCs/>
          <w:sz w:val="22"/>
        </w:rPr>
        <w:t>more than</w:t>
      </w:r>
      <w:r>
        <w:rPr>
          <w:rFonts w:ascii="Arial" w:eastAsia="Arial" w:hAnsi="Arial" w:cs="Arial"/>
          <w:sz w:val="22"/>
        </w:rPr>
        <w:t xml:space="preserve">, </w:t>
      </w:r>
      <w:r>
        <w:rPr>
          <w:rStyle w:val="Emphasis"/>
          <w:rFonts w:ascii="Arial" w:eastAsia="Arial" w:hAnsi="Arial" w:cs="Arial"/>
          <w:i/>
          <w:iCs/>
          <w:sz w:val="22"/>
        </w:rPr>
        <w:t>less than</w:t>
      </w:r>
      <w:r>
        <w:rPr>
          <w:rFonts w:ascii="Arial" w:eastAsia="Arial" w:hAnsi="Arial" w:cs="Arial"/>
          <w:sz w:val="22"/>
        </w:rPr>
        <w:t xml:space="preserve"> and </w:t>
      </w:r>
      <w:r>
        <w:rPr>
          <w:rStyle w:val="Emphasis"/>
          <w:rFonts w:ascii="Arial" w:eastAsia="Arial" w:hAnsi="Arial" w:cs="Arial"/>
          <w:i/>
          <w:iCs/>
          <w:sz w:val="22"/>
        </w:rPr>
        <w:t>double</w:t>
      </w:r>
      <w:r>
        <w:rPr>
          <w:rFonts w:ascii="Arial" w:eastAsia="Arial" w:hAnsi="Arial" w:cs="Arial"/>
          <w:sz w:val="22"/>
        </w:rPr>
        <w:t xml:space="preserve">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flexible strategies to solve addition and subtraction problems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Use non-count-by-one strategies such as using doubles for near doubles and combining numbers that add to ten</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addition and subtraction using structured materials such as a bead string or similar model</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and apply strategies using </w:t>
      </w:r>
      <w:hyperlink r:id="rId132" w:history="1">
        <w:r>
          <w:rPr>
            <w:rStyle w:val="Hyperlink"/>
            <w:rFonts w:ascii="Arial" w:eastAsia="Arial" w:hAnsi="Arial" w:cs="Arial"/>
            <w:color w:val="0000EE"/>
            <w:sz w:val="22"/>
            <w:u w:color="0000EE"/>
          </w:rPr>
          <w:t>number bonds</w:t>
        </w:r>
      </w:hyperlink>
      <w:r>
        <w:rPr>
          <w:rFonts w:ascii="Arial" w:eastAsia="Arial" w:hAnsi="Arial" w:cs="Arial"/>
          <w:sz w:val="22"/>
        </w:rPr>
        <w:t xml:space="preserve"> to solve addition and subtraction problems with one- and two-digit numbers by </w:t>
      </w:r>
      <w:hyperlink r:id="rId133" w:history="1">
        <w:r>
          <w:rPr>
            <w:rStyle w:val="Hyperlink"/>
            <w:rFonts w:ascii="Arial" w:eastAsia="Arial" w:hAnsi="Arial" w:cs="Arial"/>
            <w:color w:val="0000EE"/>
            <w:sz w:val="22"/>
            <w:u w:color="0000EE"/>
          </w:rPr>
          <w:t>partitioning</w:t>
        </w:r>
      </w:hyperlink>
      <w:r>
        <w:rPr>
          <w:rFonts w:ascii="Arial" w:eastAsia="Arial" w:hAnsi="Arial" w:cs="Arial"/>
          <w:sz w:val="22"/>
        </w:rPr>
        <w:t xml:space="preserve"> numbers using </w:t>
      </w:r>
      <w:hyperlink r:id="rId134" w:history="1">
        <w:r>
          <w:rPr>
            <w:rStyle w:val="Hyperlink"/>
            <w:rFonts w:ascii="Arial" w:eastAsia="Arial" w:hAnsi="Arial" w:cs="Arial"/>
            <w:color w:val="0000EE"/>
            <w:sz w:val="22"/>
            <w:u w:color="0000EE"/>
          </w:rPr>
          <w:t>quantity value</w:t>
        </w:r>
      </w:hyperlink>
      <w:r>
        <w:rPr>
          <w:rFonts w:ascii="Arial" w:eastAsia="Arial" w:hAnsi="Arial" w:cs="Arial"/>
          <w:sz w:val="22"/>
        </w:rPr>
        <w:t xml:space="preserve"> and bridging to 10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equality</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135" w:history="1">
        <w:r>
          <w:rPr>
            <w:rStyle w:val="Hyperlink"/>
            <w:rFonts w:ascii="Arial" w:eastAsia="Arial" w:hAnsi="Arial" w:cs="Arial"/>
            <w:color w:val="0000EE"/>
            <w:sz w:val="22"/>
            <w:u w:color="0000EE"/>
          </w:rPr>
          <w:t>equals sign</w:t>
        </w:r>
      </w:hyperlink>
      <w:r>
        <w:rPr>
          <w:rFonts w:ascii="Arial" w:eastAsia="Arial" w:hAnsi="Arial" w:cs="Arial"/>
          <w:sz w:val="22"/>
        </w:rPr>
        <w:t xml:space="preserve"> to record </w:t>
      </w:r>
      <w:hyperlink r:id="rId136" w:history="1">
        <w:r>
          <w:rPr>
            <w:rStyle w:val="Hyperlink"/>
            <w:rFonts w:ascii="Arial" w:eastAsia="Arial" w:hAnsi="Arial" w:cs="Arial"/>
            <w:color w:val="0000EE"/>
            <w:sz w:val="22"/>
            <w:u w:color="0000EE"/>
          </w:rPr>
          <w:t>equivalent</w:t>
        </w:r>
      </w:hyperlink>
      <w:r>
        <w:rPr>
          <w:rFonts w:ascii="Arial" w:eastAsia="Arial" w:hAnsi="Arial" w:cs="Arial"/>
          <w:sz w:val="22"/>
        </w:rPr>
        <w:t xml:space="preserve"> number sentences involving addition, and to mean 'is the same as', rather than as an indication to perform an </w:t>
      </w:r>
      <w:hyperlink r:id="rId137" w:history="1">
        <w:r>
          <w:rPr>
            <w:rStyle w:val="Hyperlink"/>
            <w:rFonts w:ascii="Arial" w:eastAsia="Arial" w:hAnsi="Arial" w:cs="Arial"/>
            <w:color w:val="0000EE"/>
            <w:sz w:val="22"/>
            <w:u w:color="0000EE"/>
          </w:rPr>
          <w:t>operation</w:t>
        </w:r>
      </w:hyperlink>
      <w:r>
        <w:rPr>
          <w:rFonts w:ascii="Arial" w:eastAsia="Arial" w:hAnsi="Arial" w:cs="Arial"/>
          <w:sz w:val="22"/>
        </w:rPr>
        <w:t xml:space="preserve"> (Reasons about relations)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the </w:t>
      </w:r>
      <w:hyperlink r:id="rId138" w:history="1">
        <w:r>
          <w:rPr>
            <w:rStyle w:val="Hyperlink"/>
            <w:rFonts w:ascii="Arial" w:eastAsia="Arial" w:hAnsi="Arial" w:cs="Arial"/>
            <w:color w:val="0000EE"/>
            <w:sz w:val="22"/>
            <w:u w:color="0000EE"/>
          </w:rPr>
          <w:t>commutative property</w:t>
        </w:r>
      </w:hyperlink>
      <w:r>
        <w:rPr>
          <w:rFonts w:ascii="Arial" w:eastAsia="Arial" w:hAnsi="Arial" w:cs="Arial"/>
          <w:sz w:val="22"/>
        </w:rPr>
        <w:t xml:space="preserve"> for addition and apply it to aid the recall of addition facts (Reasons about relations)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r>
        <w:rPr>
          <w:rFonts w:ascii="Arial" w:eastAsia="Arial" w:hAnsi="Arial" w:cs="Arial"/>
          <w:sz w:val="22"/>
        </w:rPr>
        <w:t>Recall related addition and subtraction facts for numbers to at least 10 (Reasons about relations)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Combining and separating quantities B</w:t>
      </w:r>
      <w:bookmarkEnd w:id="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number bonds and the relationship between addition and subtraction to solve problems involving partitioning </w:t>
      </w:r>
      <w:r>
        <w:rPr>
          <w:rStyle w:val="Strong"/>
          <w:rFonts w:ascii="Arial" w:eastAsia="Arial" w:hAnsi="Arial" w:cs="Arial"/>
          <w:b/>
          <w:bCs/>
          <w:sz w:val="22"/>
        </w:rPr>
        <w:t>MA1-CSQ-01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Represent and reason about additive relations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record and recognise </w:t>
      </w:r>
      <w:hyperlink r:id="rId139" w:history="1">
        <w:r>
          <w:rPr>
            <w:rStyle w:val="Hyperlink"/>
            <w:rFonts w:ascii="Arial" w:eastAsia="Arial" w:hAnsi="Arial" w:cs="Arial"/>
            <w:color w:val="0000EE"/>
            <w:sz w:val="22"/>
            <w:u w:color="0000EE"/>
          </w:rPr>
          <w:t>combinations</w:t>
        </w:r>
      </w:hyperlink>
      <w:r>
        <w:rPr>
          <w:rFonts w:ascii="Arial" w:eastAsia="Arial" w:hAnsi="Arial" w:cs="Arial"/>
          <w:sz w:val="22"/>
        </w:rPr>
        <w:t xml:space="preserve"> of two numbers that add to numbers from 11 up to and including 20</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model and solve word problems, using </w:t>
      </w:r>
      <w:hyperlink r:id="rId140" w:history="1">
        <w:r>
          <w:rPr>
            <w:rStyle w:val="Hyperlink"/>
            <w:rFonts w:ascii="Arial" w:eastAsia="Arial" w:hAnsi="Arial" w:cs="Arial"/>
            <w:color w:val="0000EE"/>
            <w:sz w:val="22"/>
            <w:u w:color="0000EE"/>
          </w:rPr>
          <w:t>number sentences</w:t>
        </w:r>
      </w:hyperlink>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difference between two numbers using concrete materials and diagrams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w:t>
      </w:r>
      <w:hyperlink r:id="rId141" w:history="1">
        <w:r>
          <w:rPr>
            <w:rStyle w:val="Hyperlink"/>
            <w:rFonts w:ascii="Arial" w:eastAsia="Arial" w:hAnsi="Arial" w:cs="Arial"/>
            <w:color w:val="0000EE"/>
            <w:sz w:val="22"/>
            <w:u w:color="0000EE"/>
          </w:rPr>
          <w:t>constant difference</w:t>
        </w:r>
      </w:hyperlink>
      <w:r>
        <w:rPr>
          <w:rFonts w:ascii="Arial" w:eastAsia="Arial" w:hAnsi="Arial" w:cs="Arial"/>
          <w:sz w:val="22"/>
        </w:rPr>
        <w:t xml:space="preserve"> between pairs of numbers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how addition and subtraction are </w:t>
      </w:r>
      <w:hyperlink r:id="rId142" w:history="1">
        <w:r>
          <w:rPr>
            <w:rStyle w:val="Hyperlink"/>
            <w:rFonts w:ascii="Arial" w:eastAsia="Arial" w:hAnsi="Arial" w:cs="Arial"/>
            <w:color w:val="0000EE"/>
            <w:sz w:val="22"/>
            <w:u w:color="0000EE"/>
          </w:rPr>
          <w:t>inverse operations</w:t>
        </w:r>
      </w:hyperlink>
      <w:r>
        <w:rPr>
          <w:rFonts w:ascii="Arial" w:eastAsia="Arial" w:hAnsi="Arial" w:cs="Arial"/>
          <w:sz w:val="22"/>
        </w:rPr>
        <w:t xml:space="preserve"> using concrete materials, drawings and diagrams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Recall and use related addition and subtraction number facts to at least 20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Form multiples of ten when adding and subtracting two-digit numbers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Add two-digit numbers by building to </w:t>
      </w:r>
      <w:hyperlink r:id="rId143" w:history="1">
        <w:r>
          <w:rPr>
            <w:rStyle w:val="Hyperlink"/>
            <w:rFonts w:ascii="Arial" w:eastAsia="Arial" w:hAnsi="Arial" w:cs="Arial"/>
            <w:color w:val="0000EE"/>
            <w:sz w:val="22"/>
            <w:u w:color="0000EE"/>
          </w:rPr>
          <w:t>multiples</w:t>
        </w:r>
      </w:hyperlink>
      <w:r>
        <w:rPr>
          <w:rFonts w:ascii="Arial" w:eastAsia="Arial" w:hAnsi="Arial" w:cs="Arial"/>
          <w:sz w:val="22"/>
        </w:rPr>
        <w:t xml:space="preserve"> of ten</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Add and subtract from a two-digit number and record on an empty </w:t>
      </w:r>
      <w:hyperlink r:id="rId144" w:history="1">
        <w:r>
          <w:rPr>
            <w:rStyle w:val="Hyperlink"/>
            <w:rFonts w:ascii="Arial" w:eastAsia="Arial" w:hAnsi="Arial" w:cs="Arial"/>
            <w:color w:val="0000EE"/>
            <w:sz w:val="22"/>
            <w:u w:color="0000EE"/>
          </w:rPr>
          <w:t>number line</w:t>
        </w:r>
      </w:hyperlink>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145" w:history="1">
        <w:r>
          <w:rPr>
            <w:rStyle w:val="Hyperlink"/>
            <w:rFonts w:ascii="Arial" w:eastAsia="Arial" w:hAnsi="Arial" w:cs="Arial"/>
            <w:color w:val="0000EE"/>
            <w:sz w:val="22"/>
            <w:u w:color="0000EE"/>
          </w:rPr>
          <w:t>quantity values</w:t>
        </w:r>
      </w:hyperlink>
      <w:r>
        <w:rPr>
          <w:rFonts w:ascii="Arial" w:eastAsia="Arial" w:hAnsi="Arial" w:cs="Arial"/>
          <w:sz w:val="22"/>
        </w:rPr>
        <w:t xml:space="preserve"> to separate tens and ones for addition (only)</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Use an inverse strategy to turn a subtraction into an addition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knowledge of equality to solve related problems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146" w:history="1">
        <w:r>
          <w:rPr>
            <w:rStyle w:val="Hyperlink"/>
            <w:rFonts w:ascii="Arial" w:eastAsia="Arial" w:hAnsi="Arial" w:cs="Arial"/>
            <w:color w:val="0000EE"/>
            <w:sz w:val="22"/>
            <w:u w:color="0000EE"/>
          </w:rPr>
          <w:t>number bonds</w:t>
        </w:r>
      </w:hyperlink>
      <w:r>
        <w:rPr>
          <w:rFonts w:ascii="Arial" w:eastAsia="Arial" w:hAnsi="Arial" w:cs="Arial"/>
          <w:sz w:val="22"/>
        </w:rPr>
        <w:t xml:space="preserve"> to determine a missing number</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Use number knowledge to solve related problems (Reasons about relations)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Use a variety of ways of writing number sentences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Use number bonds to solve equality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Forming groups A</w:t>
      </w:r>
      <w:bookmarkEnd w:id="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the structure of equal groups to solve multiplication problems, and shares or groups to solve division problems </w:t>
      </w:r>
      <w:r>
        <w:rPr>
          <w:rStyle w:val="Strong"/>
          <w:rFonts w:ascii="Arial" w:eastAsia="Arial" w:hAnsi="Arial" w:cs="Arial"/>
          <w:b/>
          <w:bCs/>
          <w:sz w:val="22"/>
        </w:rPr>
        <w:t>MA1-FG-01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Count in multiples using rhythmic and skip counting</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Count by twos, threes, fives and tens using </w:t>
      </w:r>
      <w:hyperlink r:id="rId147" w:history="1">
        <w:r>
          <w:rPr>
            <w:rStyle w:val="Hyperlink"/>
            <w:rFonts w:ascii="Arial" w:eastAsia="Arial" w:hAnsi="Arial" w:cs="Arial"/>
            <w:color w:val="0000EE"/>
            <w:sz w:val="22"/>
            <w:u w:color="0000EE"/>
          </w:rPr>
          <w:t>rhythmic counting</w:t>
        </w:r>
      </w:hyperlink>
      <w:r>
        <w:rPr>
          <w:rFonts w:ascii="Arial" w:eastAsia="Arial" w:hAnsi="Arial" w:cs="Arial"/>
          <w:sz w:val="22"/>
        </w:rPr>
        <w:t xml:space="preserve"> and </w:t>
      </w:r>
      <w:hyperlink r:id="rId148" w:history="1">
        <w:r>
          <w:rPr>
            <w:rStyle w:val="Hyperlink"/>
            <w:rFonts w:ascii="Arial" w:eastAsia="Arial" w:hAnsi="Arial" w:cs="Arial"/>
            <w:color w:val="0000EE"/>
            <w:sz w:val="22"/>
            <w:u w:color="0000EE"/>
          </w:rPr>
          <w:t>skip counting</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skip counting patterns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w:t>
      </w:r>
      <w:hyperlink r:id="rId149" w:history="1">
        <w:r>
          <w:rPr>
            <w:rStyle w:val="Hyperlink"/>
            <w:rFonts w:ascii="Arial" w:eastAsia="Arial" w:hAnsi="Arial" w:cs="Arial"/>
            <w:color w:val="0000EE"/>
            <w:sz w:val="22"/>
            <w:u w:color="0000EE"/>
          </w:rPr>
          <w:t>patterns</w:t>
        </w:r>
      </w:hyperlink>
      <w:r>
        <w:rPr>
          <w:rFonts w:ascii="Arial" w:eastAsia="Arial" w:hAnsi="Arial" w:cs="Arial"/>
          <w:sz w:val="22"/>
        </w:rPr>
        <w:t xml:space="preserve"> when skip counting forwards or backwards by twos, fives and tens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 missing number in a number pattern with a </w:t>
      </w:r>
      <w:hyperlink r:id="rId150" w:history="1">
        <w:r>
          <w:rPr>
            <w:rStyle w:val="Hyperlink"/>
            <w:rFonts w:ascii="Arial" w:eastAsia="Arial" w:hAnsi="Arial" w:cs="Arial"/>
            <w:color w:val="0000EE"/>
            <w:sz w:val="22"/>
            <w:u w:color="0000EE"/>
          </w:rPr>
          <w:t>constant difference</w:t>
        </w:r>
      </w:hyperlink>
    </w:p>
    <w:p>
      <w:pPr>
        <w:pStyle w:val="ListParagraph"/>
        <w:keepNext w:val="0"/>
        <w:numPr>
          <w:ilvl w:val="0"/>
          <w:numId w:val="8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the missing number in a number pattern was determined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Model and use equal groups of objects to represent multiplication</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describe collections of </w:t>
      </w:r>
      <w:hyperlink r:id="rId151" w:history="1">
        <w:r>
          <w:rPr>
            <w:rStyle w:val="Hyperlink"/>
            <w:rFonts w:ascii="Arial" w:eastAsia="Arial" w:hAnsi="Arial" w:cs="Arial"/>
            <w:color w:val="0000EE"/>
            <w:sz w:val="22"/>
            <w:u w:color="0000EE"/>
          </w:rPr>
          <w:t>objects</w:t>
        </w:r>
      </w:hyperlink>
      <w:r>
        <w:rPr>
          <w:rFonts w:ascii="Arial" w:eastAsia="Arial" w:hAnsi="Arial" w:cs="Arial"/>
          <w:sz w:val="22"/>
        </w:rPr>
        <w:t xml:space="preserve"> as </w:t>
      </w:r>
      <w:r>
        <w:rPr>
          <w:rStyle w:val="Emphasis"/>
          <w:rFonts w:ascii="Arial" w:eastAsia="Arial" w:hAnsi="Arial" w:cs="Arial"/>
          <w:i/>
          <w:iCs/>
          <w:sz w:val="22"/>
        </w:rPr>
        <w:t>groups of</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distinguish between the </w:t>
      </w:r>
      <w:r>
        <w:rPr>
          <w:rStyle w:val="Emphasis"/>
          <w:rFonts w:ascii="Arial" w:eastAsia="Arial" w:hAnsi="Arial" w:cs="Arial"/>
          <w:i/>
          <w:iCs/>
          <w:sz w:val="22"/>
        </w:rPr>
        <w:t>number of groups</w:t>
      </w:r>
      <w:r>
        <w:rPr>
          <w:rFonts w:ascii="Arial" w:eastAsia="Arial" w:hAnsi="Arial" w:cs="Arial"/>
          <w:sz w:val="22"/>
        </w:rPr>
        <w:t xml:space="preserve"> and the </w:t>
      </w:r>
      <w:r>
        <w:rPr>
          <w:rStyle w:val="Emphasis"/>
          <w:rFonts w:ascii="Arial" w:eastAsia="Arial" w:hAnsi="Arial" w:cs="Arial"/>
          <w:i/>
          <w:iCs/>
          <w:sz w:val="22"/>
        </w:rPr>
        <w:t>number in each group</w:t>
      </w:r>
      <w:r>
        <w:rPr>
          <w:rFonts w:ascii="Arial" w:eastAsia="Arial" w:hAnsi="Arial" w:cs="Arial"/>
          <w:sz w:val="22"/>
        </w:rPr>
        <w:t xml:space="preserve"> when describing collections of objects (Reasons about relations)</w:t>
      </w:r>
    </w:p>
    <w:p>
      <w:pPr>
        <w:pStyle w:val="ListParagraph"/>
        <w:keepNext w:val="0"/>
        <w:numPr>
          <w:ilvl w:val="0"/>
          <w:numId w:val="90"/>
        </w:numPr>
        <w:spacing w:before="0" w:after="120" w:line="276" w:lineRule="auto"/>
        <w:ind w:left="397" w:hanging="397"/>
        <w:contextualSpacing/>
        <w:jc w:val="left"/>
        <w:rPr>
          <w:rFonts w:ascii="Arial" w:eastAsia="Arial" w:hAnsi="Arial" w:cs="Arial"/>
        </w:rPr>
      </w:pPr>
      <w:r>
        <w:rPr>
          <w:rFonts w:ascii="Arial" w:eastAsia="Arial" w:hAnsi="Arial" w:cs="Arial"/>
          <w:sz w:val="22"/>
        </w:rPr>
        <w:t>Find the total number of objects using skip counting of equal groups of a known size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and represent division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Use concrete materials to model a half of a collection and show the relation between the half and the whole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w:t>
      </w:r>
      <w:hyperlink r:id="rId152" w:history="1">
        <w:r>
          <w:rPr>
            <w:rStyle w:val="Hyperlink"/>
            <w:rFonts w:ascii="Arial" w:eastAsia="Arial" w:hAnsi="Arial" w:cs="Arial"/>
            <w:color w:val="0000EE"/>
            <w:sz w:val="22"/>
            <w:u w:color="0000EE"/>
          </w:rPr>
          <w:t>sharing division</w:t>
        </w:r>
      </w:hyperlink>
      <w:r>
        <w:rPr>
          <w:rFonts w:ascii="Arial" w:eastAsia="Arial" w:hAnsi="Arial" w:cs="Arial"/>
          <w:sz w:val="22"/>
        </w:rPr>
        <w:t xml:space="preserve"> by distributing a collection of objects equally into a given number of groups to determine how many in each group</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w:t>
      </w:r>
      <w:hyperlink r:id="rId153" w:history="1">
        <w:r>
          <w:rPr>
            <w:rStyle w:val="Hyperlink"/>
            <w:rFonts w:ascii="Arial" w:eastAsia="Arial" w:hAnsi="Arial" w:cs="Arial"/>
            <w:color w:val="0000EE"/>
            <w:sz w:val="22"/>
            <w:u w:color="0000EE"/>
          </w:rPr>
          <w:t>grouping division</w:t>
        </w:r>
      </w:hyperlink>
      <w:r>
        <w:rPr>
          <w:rFonts w:ascii="Arial" w:eastAsia="Arial" w:hAnsi="Arial" w:cs="Arial"/>
          <w:sz w:val="22"/>
        </w:rPr>
        <w:t xml:space="preserve"> by determining the number of groups of a given size that can be formed</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part left over when a collection cannot be distributed equally using the given group size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Forming groups B</w:t>
      </w:r>
      <w:bookmarkEnd w:id="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the structure of equal groups to solve multiplication problems, and shares or groups to solve division problems </w:t>
      </w:r>
      <w:r>
        <w:rPr>
          <w:rStyle w:val="Strong"/>
          <w:rFonts w:ascii="Arial" w:eastAsia="Arial" w:hAnsi="Arial" w:cs="Arial"/>
          <w:b/>
          <w:bCs/>
          <w:sz w:val="22"/>
        </w:rPr>
        <w:t>MA1-FG-01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Represent and explain multiplication as the combining of equal groups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154" w:history="1">
        <w:r>
          <w:rPr>
            <w:rStyle w:val="Hyperlink"/>
            <w:rFonts w:ascii="Arial" w:eastAsia="Arial" w:hAnsi="Arial" w:cs="Arial"/>
            <w:color w:val="0000EE"/>
            <w:sz w:val="22"/>
            <w:u w:color="0000EE"/>
          </w:rPr>
          <w:t>objects</w:t>
        </w:r>
      </w:hyperlink>
      <w:r>
        <w:rPr>
          <w:rFonts w:ascii="Arial" w:eastAsia="Arial" w:hAnsi="Arial" w:cs="Arial"/>
          <w:sz w:val="22"/>
        </w:rPr>
        <w:t xml:space="preserve">, diagrams, images or actions to model multiplication as accumulating equal </w:t>
      </w:r>
      <w:r>
        <w:rPr>
          <w:rStyle w:val="Emphasis"/>
          <w:rFonts w:ascii="Arial" w:eastAsia="Arial" w:hAnsi="Arial" w:cs="Arial"/>
          <w:i/>
          <w:iCs/>
          <w:sz w:val="22"/>
        </w:rPr>
        <w:t>groups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multiplication problems using </w:t>
      </w:r>
      <w:hyperlink r:id="rId155" w:history="1">
        <w:r>
          <w:rPr>
            <w:rStyle w:val="Hyperlink"/>
            <w:rFonts w:ascii="Arial" w:eastAsia="Arial" w:hAnsi="Arial" w:cs="Arial"/>
            <w:color w:val="0000EE"/>
            <w:sz w:val="22"/>
            <w:u w:color="0000EE"/>
          </w:rPr>
          <w:t>repeated addition</w:t>
        </w:r>
      </w:hyperlink>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Form </w:t>
      </w:r>
      <w:hyperlink r:id="rId156" w:history="1">
        <w:r>
          <w:rPr>
            <w:rStyle w:val="Hyperlink"/>
            <w:rFonts w:ascii="Arial" w:eastAsia="Arial" w:hAnsi="Arial" w:cs="Arial"/>
            <w:color w:val="0000EE"/>
            <w:sz w:val="22"/>
            <w:u w:color="0000EE"/>
          </w:rPr>
          <w:t>arrays</w:t>
        </w:r>
      </w:hyperlink>
      <w:r>
        <w:rPr>
          <w:rFonts w:ascii="Arial" w:eastAsia="Arial" w:hAnsi="Arial" w:cs="Arial"/>
          <w:sz w:val="22"/>
        </w:rPr>
        <w:t xml:space="preserve"> of equal rows and equal columns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distinguish between the </w:t>
      </w:r>
      <w:r>
        <w:rPr>
          <w:rStyle w:val="Emphasis"/>
          <w:rFonts w:ascii="Arial" w:eastAsia="Arial" w:hAnsi="Arial" w:cs="Arial"/>
          <w:i/>
          <w:iCs/>
          <w:sz w:val="22"/>
        </w:rPr>
        <w:t>number of rows/columns</w:t>
      </w:r>
      <w:r>
        <w:rPr>
          <w:rFonts w:ascii="Arial" w:eastAsia="Arial" w:hAnsi="Arial" w:cs="Arial"/>
          <w:sz w:val="22"/>
        </w:rPr>
        <w:t xml:space="preserve"> and the </w:t>
      </w:r>
      <w:r>
        <w:rPr>
          <w:rStyle w:val="Emphasis"/>
          <w:rFonts w:ascii="Arial" w:eastAsia="Arial" w:hAnsi="Arial" w:cs="Arial"/>
          <w:i/>
          <w:iCs/>
          <w:sz w:val="22"/>
        </w:rPr>
        <w:t>number in each row/column</w:t>
      </w:r>
      <w:r>
        <w:rPr>
          <w:rFonts w:ascii="Arial" w:eastAsia="Arial" w:hAnsi="Arial" w:cs="Arial"/>
          <w:sz w:val="22"/>
        </w:rPr>
        <w:t xml:space="preserve"> when describing collections of objects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the </w:t>
      </w:r>
      <w:hyperlink r:id="rId157" w:history="1">
        <w:r>
          <w:rPr>
            <w:rStyle w:val="Hyperlink"/>
            <w:rFonts w:ascii="Arial" w:eastAsia="Arial" w:hAnsi="Arial" w:cs="Arial"/>
            <w:color w:val="0000EE"/>
            <w:sz w:val="22"/>
            <w:u w:color="0000EE"/>
          </w:rPr>
          <w:t>commutative property</w:t>
        </w:r>
      </w:hyperlink>
      <w:r>
        <w:rPr>
          <w:rFonts w:ascii="Arial" w:eastAsia="Arial" w:hAnsi="Arial" w:cs="Arial"/>
          <w:sz w:val="22"/>
        </w:rPr>
        <w:t xml:space="preserve"> of multiplication, using an array (Reasons about relations)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Model division by deconstructing an array equally into a given number of rows or columns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Model doubling and halving with fractions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w:t>
      </w:r>
      <w:hyperlink r:id="rId158" w:history="1">
        <w:r>
          <w:rPr>
            <w:rStyle w:val="Hyperlink"/>
            <w:rFonts w:ascii="Arial" w:eastAsia="Arial" w:hAnsi="Arial" w:cs="Arial"/>
            <w:color w:val="0000EE"/>
            <w:sz w:val="22"/>
            <w:u w:color="0000EE"/>
          </w:rPr>
          <w:t>doubling and halving</w:t>
        </w:r>
      </w:hyperlink>
      <w:r>
        <w:rPr>
          <w:rFonts w:ascii="Arial" w:eastAsia="Arial" w:hAnsi="Arial" w:cs="Arial"/>
          <w:sz w:val="22"/>
        </w:rPr>
        <w:t xml:space="preserve"> groups and the relation between the processes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Re-create the whole given half</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Use concrete materials to model a half, a quarter or an eighth of a collection, and explain their thinking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multiplication and division problems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Solve multiplication and division problems using objects, diagrams, images and actions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answers to multiplication and division problems (including those with </w:t>
      </w:r>
      <w:hyperlink r:id="rId159" w:history="1">
        <w:r>
          <w:rPr>
            <w:rStyle w:val="Hyperlink"/>
            <w:rFonts w:ascii="Arial" w:eastAsia="Arial" w:hAnsi="Arial" w:cs="Arial"/>
            <w:color w:val="0000EE"/>
            <w:sz w:val="22"/>
            <w:u w:color="0000EE"/>
          </w:rPr>
          <w:t>remainders</w:t>
        </w:r>
      </w:hyperlink>
      <w:r>
        <w:rPr>
          <w:rFonts w:ascii="Arial" w:eastAsia="Arial" w:hAnsi="Arial" w:cs="Arial"/>
          <w:sz w:val="22"/>
        </w:rPr>
        <w:t>) using drawings, words and numerals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Geometric measure A</w:t>
      </w:r>
      <w:bookmarkEnd w:id="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describes the positions of objects in familiar locations </w:t>
      </w:r>
      <w:r>
        <w:rPr>
          <w:rStyle w:val="Strong"/>
          <w:rFonts w:ascii="Arial" w:eastAsia="Arial" w:hAnsi="Arial" w:cs="Arial"/>
          <w:b/>
          <w:bCs/>
          <w:sz w:val="22"/>
        </w:rPr>
        <w:t>MA1-GM-01</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records, compares and estimates lengths and distances using uniform informal units, as well as metres and centimetres </w:t>
      </w:r>
      <w:r>
        <w:rPr>
          <w:rStyle w:val="Strong"/>
          <w:rFonts w:ascii="Arial" w:eastAsia="Arial" w:hAnsi="Arial" w:cs="Arial"/>
          <w:b/>
          <w:bCs/>
          <w:sz w:val="22"/>
        </w:rPr>
        <w:t>MA1-GM-02</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creates and recognises halves, quarters and eighths as part measures of a whole length </w:t>
      </w:r>
      <w:r>
        <w:rPr>
          <w:rStyle w:val="Strong"/>
          <w:rFonts w:ascii="Arial" w:eastAsia="Arial" w:hAnsi="Arial" w:cs="Arial"/>
          <w:b/>
          <w:bCs/>
          <w:sz w:val="22"/>
        </w:rPr>
        <w:t>MA1-GM-03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 Follow directions to familiar locations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Give and follow directions, including directions involving turns to the left and right, to move between familiar locations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Give and follow instructions to position </w:t>
      </w:r>
      <w:hyperlink r:id="rId160" w:history="1">
        <w:r>
          <w:rPr>
            <w:rStyle w:val="Hyperlink"/>
            <w:rFonts w:ascii="Arial" w:eastAsia="Arial" w:hAnsi="Arial" w:cs="Arial"/>
            <w:color w:val="0000EE"/>
            <w:sz w:val="22"/>
            <w:u w:color="0000EE"/>
          </w:rPr>
          <w:t>objects</w:t>
        </w:r>
      </w:hyperlink>
      <w:r>
        <w:rPr>
          <w:rFonts w:ascii="Arial" w:eastAsia="Arial" w:hAnsi="Arial" w:cs="Arial"/>
          <w:sz w:val="22"/>
        </w:rPr>
        <w:t xml:space="preserve"> in models and drawings</w:t>
      </w:r>
    </w:p>
    <w:p>
      <w:pPr>
        <w:pStyle w:val="ListParagraph"/>
        <w:keepNext w:val="0"/>
        <w:numPr>
          <w:ilvl w:val="0"/>
          <w:numId w:val="97"/>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path from one location to another on drawings and diagrams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Measure the lengths of objects using uniform informal units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161" w:history="1">
        <w:r>
          <w:rPr>
            <w:rStyle w:val="Hyperlink"/>
            <w:rFonts w:ascii="Arial" w:eastAsia="Arial" w:hAnsi="Arial" w:cs="Arial"/>
            <w:color w:val="0000EE"/>
            <w:sz w:val="22"/>
            <w:u w:color="0000EE"/>
          </w:rPr>
          <w:t>uniform</w:t>
        </w:r>
      </w:hyperlink>
      <w:r>
        <w:rPr>
          <w:rFonts w:ascii="Arial" w:eastAsia="Arial" w:hAnsi="Arial" w:cs="Arial"/>
          <w:sz w:val="22"/>
        </w:rPr>
        <w:t xml:space="preserve"> informal units to measure </w:t>
      </w:r>
      <w:hyperlink r:id="rId162" w:history="1">
        <w:r>
          <w:rPr>
            <w:rStyle w:val="Hyperlink"/>
            <w:rFonts w:ascii="Arial" w:eastAsia="Arial" w:hAnsi="Arial" w:cs="Arial"/>
            <w:color w:val="0000EE"/>
            <w:sz w:val="22"/>
            <w:u w:color="0000EE"/>
          </w:rPr>
          <w:t>lengths</w:t>
        </w:r>
      </w:hyperlink>
      <w:r>
        <w:rPr>
          <w:rFonts w:ascii="Arial" w:eastAsia="Arial" w:hAnsi="Arial" w:cs="Arial"/>
          <w:sz w:val="22"/>
        </w:rPr>
        <w:t xml:space="preserve"> and distances by placing the units end to end without gaps or overlaps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Select appropriate uniform informal units to measure lengths and distances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explain the relationship between the size of a unit and the number of units needed (Reasons about relations)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Count informal units to measure lengths or distances and describe the part left over</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Record lengths and distances by referring to the number and type of unit used</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Use a single informal unit repeatedly (iteratively) to measure length</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Compare lengths using uniform informal units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lengths of two or more objects using appropriate uniform informal units and check by placing the objects </w:t>
      </w:r>
      <w:hyperlink r:id="rId163" w:history="1">
        <w:r>
          <w:rPr>
            <w:rStyle w:val="Hyperlink"/>
            <w:rFonts w:ascii="Arial" w:eastAsia="Arial" w:hAnsi="Arial" w:cs="Arial"/>
            <w:color w:val="0000EE"/>
            <w:sz w:val="22"/>
            <w:u w:color="0000EE"/>
          </w:rPr>
          <w:t>side</w:t>
        </w:r>
      </w:hyperlink>
      <w:r>
        <w:rPr>
          <w:rFonts w:ascii="Arial" w:eastAsia="Arial" w:hAnsi="Arial" w:cs="Arial"/>
          <w:sz w:val="22"/>
        </w:rPr>
        <w:t xml:space="preserve"> by side and aligning the ends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length of an object remains </w:t>
      </w:r>
      <w:hyperlink r:id="rId164" w:history="1">
        <w:r>
          <w:rPr>
            <w:rStyle w:val="Hyperlink"/>
            <w:rFonts w:ascii="Arial" w:eastAsia="Arial" w:hAnsi="Arial" w:cs="Arial"/>
            <w:color w:val="0000EE"/>
            <w:sz w:val="22"/>
            <w:u w:color="0000EE"/>
          </w:rPr>
          <w:t>constant</w:t>
        </w:r>
      </w:hyperlink>
      <w:r>
        <w:rPr>
          <w:rFonts w:ascii="Arial" w:eastAsia="Arial" w:hAnsi="Arial" w:cs="Arial"/>
          <w:sz w:val="22"/>
        </w:rPr>
        <w:t xml:space="preserve"> when rearranged (Reasons about relations)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Estimate lengths, indicating the number and type of unit used and check by measuring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Subdivide lengths to find halves and quarters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Use concrete materials to model both half and quarters of a whole length, highlighting the length</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two equal parts and the relationship of the parts to the whole length, linking words and images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when lengths have or have not been divided into halves and quarters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Geometric measure B</w:t>
      </w:r>
      <w:bookmarkEnd w:id="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describes the positions of objects in familiar locations </w:t>
      </w:r>
      <w:r>
        <w:rPr>
          <w:rStyle w:val="Strong"/>
          <w:rFonts w:ascii="Arial" w:eastAsia="Arial" w:hAnsi="Arial" w:cs="Arial"/>
          <w:b/>
          <w:bCs/>
          <w:sz w:val="22"/>
        </w:rPr>
        <w:t>MA1-GM-01</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records, compares and estimates lengths and distances using uniform informal units, as well as metres and centimetres </w:t>
      </w:r>
      <w:r>
        <w:rPr>
          <w:rStyle w:val="Strong"/>
          <w:rFonts w:ascii="Arial" w:eastAsia="Arial" w:hAnsi="Arial" w:cs="Arial"/>
          <w:b/>
          <w:bCs/>
          <w:sz w:val="22"/>
        </w:rPr>
        <w:t>MA1-GM-02</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creates and recognises halves, quarters and eighths as part measures of a whole length </w:t>
      </w:r>
      <w:r>
        <w:rPr>
          <w:rStyle w:val="Strong"/>
          <w:rFonts w:ascii="Arial" w:eastAsia="Arial" w:hAnsi="Arial" w:cs="Arial"/>
          <w:b/>
          <w:bCs/>
          <w:sz w:val="22"/>
        </w:rPr>
        <w:t>MA1-GM-03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 Explore simple maps of familiar locations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Make simple models from memory, photographs, drawings or descriptions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simple maps by identifying </w:t>
      </w:r>
      <w:hyperlink r:id="rId165" w:history="1">
        <w:r>
          <w:rPr>
            <w:rStyle w:val="Hyperlink"/>
            <w:rFonts w:ascii="Arial" w:eastAsia="Arial" w:hAnsi="Arial" w:cs="Arial"/>
            <w:color w:val="0000EE"/>
            <w:sz w:val="22"/>
            <w:u w:color="0000EE"/>
          </w:rPr>
          <w:t>objects</w:t>
        </w:r>
      </w:hyperlink>
      <w:r>
        <w:rPr>
          <w:rFonts w:ascii="Arial" w:eastAsia="Arial" w:hAnsi="Arial" w:cs="Arial"/>
          <w:sz w:val="22"/>
        </w:rPr>
        <w:t xml:space="preserve"> in different locations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Create a path from one location to another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Compare and order lengths, using appropriate uniform informal units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and use a tape measure calibrated in </w:t>
      </w:r>
      <w:hyperlink r:id="rId166" w:history="1">
        <w:r>
          <w:rPr>
            <w:rStyle w:val="Hyperlink"/>
            <w:rFonts w:ascii="Arial" w:eastAsia="Arial" w:hAnsi="Arial" w:cs="Arial"/>
            <w:color w:val="0000EE"/>
            <w:sz w:val="22"/>
            <w:u w:color="0000EE"/>
          </w:rPr>
          <w:t>uniform</w:t>
        </w:r>
      </w:hyperlink>
      <w:r>
        <w:rPr>
          <w:rFonts w:ascii="Arial" w:eastAsia="Arial" w:hAnsi="Arial" w:cs="Arial"/>
          <w:sz w:val="22"/>
        </w:rPr>
        <w:t xml:space="preserve"> informal units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order two or more </w:t>
      </w:r>
      <w:hyperlink r:id="rId167" w:history="1">
        <w:r>
          <w:rPr>
            <w:rStyle w:val="Hyperlink"/>
            <w:rFonts w:ascii="Arial" w:eastAsia="Arial" w:hAnsi="Arial" w:cs="Arial"/>
            <w:color w:val="0000EE"/>
            <w:sz w:val="22"/>
            <w:u w:color="0000EE"/>
          </w:rPr>
          <w:t>shapes</w:t>
        </w:r>
      </w:hyperlink>
      <w:r>
        <w:rPr>
          <w:rFonts w:ascii="Arial" w:eastAsia="Arial" w:hAnsi="Arial" w:cs="Arial"/>
          <w:sz w:val="22"/>
        </w:rPr>
        <w:t xml:space="preserve"> according to their </w:t>
      </w:r>
      <w:hyperlink r:id="rId168" w:history="1">
        <w:r>
          <w:rPr>
            <w:rStyle w:val="Hyperlink"/>
            <w:rFonts w:ascii="Arial" w:eastAsia="Arial" w:hAnsi="Arial" w:cs="Arial"/>
            <w:color w:val="0000EE"/>
            <w:sz w:val="22"/>
            <w:u w:color="0000EE"/>
          </w:rPr>
          <w:t>lengths</w:t>
        </w:r>
      </w:hyperlink>
      <w:r>
        <w:rPr>
          <w:rFonts w:ascii="Arial" w:eastAsia="Arial" w:hAnsi="Arial" w:cs="Arial"/>
          <w:sz w:val="22"/>
        </w:rPr>
        <w:t xml:space="preserve"> using an appropriate uniform informal unit</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lengths of two or more objects that cannot be moved or aligned (Reasons about relations)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r>
        <w:rPr>
          <w:rFonts w:ascii="Arial" w:eastAsia="Arial" w:hAnsi="Arial" w:cs="Arial"/>
          <w:sz w:val="22"/>
        </w:rPr>
        <w:t>Record length comparisons using drawings, numerals and words, and by referring to the uniform informal unit used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Recognise and use formal units to measure the lengths of objects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for formal units to measure lengths and distances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Use the metre as a unit to measure lengths and distances to the nearest metre or half-metre</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Record lengths and distances using the abbreviation for metres (m)</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Estimate lengths and distances to the nearest metre and check by measuring</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for a formal unit smaller than the metre</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there are 100 centimetres in one metre</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Measure lengths to the nearest centimetre, using a device with 1-cm markings</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Record lengths and distances using the abbreviation for centimetres (cm)</w:t>
      </w:r>
    </w:p>
    <w:p>
      <w:pPr>
        <w:pStyle w:val="ListParagraph"/>
        <w:keepNext w:val="0"/>
        <w:numPr>
          <w:ilvl w:val="0"/>
          <w:numId w:val="104"/>
        </w:numPr>
        <w:spacing w:before="0" w:after="120" w:line="276" w:lineRule="auto"/>
        <w:ind w:left="397" w:hanging="397"/>
        <w:contextualSpacing/>
        <w:jc w:val="left"/>
        <w:rPr>
          <w:rFonts w:ascii="Arial" w:eastAsia="Arial" w:hAnsi="Arial" w:cs="Arial"/>
        </w:rPr>
      </w:pPr>
      <w:r>
        <w:rPr>
          <w:rFonts w:ascii="Arial" w:eastAsia="Arial" w:hAnsi="Arial" w:cs="Arial"/>
          <w:sz w:val="22"/>
        </w:rPr>
        <w:t>Estimate lengths and distances to the nearest centimetre and check by measuring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Repeatedly halve lengths to form eighths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Use materials to model an eighth of a whole length, highlighting the length</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when a length is divided into eight equal parts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Two-dimensional spatial structure A</w:t>
      </w:r>
      <w:bookmarkEnd w:id="2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describes and represents shapes including quadrilaterals and other common polygons </w:t>
      </w:r>
      <w:r>
        <w:rPr>
          <w:rStyle w:val="Strong"/>
          <w:rFonts w:ascii="Arial" w:eastAsia="Arial" w:hAnsi="Arial" w:cs="Arial"/>
          <w:b/>
          <w:bCs/>
          <w:sz w:val="22"/>
        </w:rPr>
        <w:t>MA1-2DS-01</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compares areas using uniform informal units in rows and columns </w:t>
      </w:r>
      <w:r>
        <w:rPr>
          <w:rStyle w:val="Strong"/>
          <w:rFonts w:ascii="Arial" w:eastAsia="Arial" w:hAnsi="Arial" w:cs="Arial"/>
          <w:b/>
          <w:bCs/>
          <w:sz w:val="22"/>
        </w:rPr>
        <w:t>MA1-2DS-02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2D shapes: Recognise and classify shapes using obvious features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Explore, manipulate and describe features of </w:t>
      </w:r>
      <w:hyperlink r:id="rId169" w:history="1">
        <w:r>
          <w:rPr>
            <w:rStyle w:val="Hyperlink"/>
            <w:rFonts w:ascii="Arial" w:eastAsia="Arial" w:hAnsi="Arial" w:cs="Arial"/>
            <w:color w:val="0000EE"/>
            <w:sz w:val="22"/>
            <w:u w:color="0000EE"/>
          </w:rPr>
          <w:t>polygons</w:t>
        </w:r>
      </w:hyperlink>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Use the terms ‘</w:t>
      </w:r>
      <w:hyperlink r:id="rId170" w:history="1">
        <w:r>
          <w:rPr>
            <w:rStyle w:val="Hyperlink"/>
            <w:rFonts w:ascii="Arial" w:eastAsia="Arial" w:hAnsi="Arial" w:cs="Arial"/>
            <w:color w:val="0000EE"/>
            <w:sz w:val="22"/>
            <w:u w:color="0000EE"/>
          </w:rPr>
          <w:t>side</w:t>
        </w:r>
      </w:hyperlink>
      <w:r>
        <w:rPr>
          <w:rFonts w:ascii="Arial" w:eastAsia="Arial" w:hAnsi="Arial" w:cs="Arial"/>
          <w:sz w:val="22"/>
        </w:rPr>
        <w:t>’, ‘</w:t>
      </w:r>
      <w:hyperlink r:id="rId171" w:history="1">
        <w:r>
          <w:rPr>
            <w:rStyle w:val="Hyperlink"/>
            <w:rFonts w:ascii="Arial" w:eastAsia="Arial" w:hAnsi="Arial" w:cs="Arial"/>
            <w:color w:val="0000EE"/>
            <w:sz w:val="22"/>
            <w:u w:color="0000EE"/>
          </w:rPr>
          <w:t>vertex</w:t>
        </w:r>
      </w:hyperlink>
      <w:r>
        <w:rPr>
          <w:rFonts w:ascii="Arial" w:eastAsia="Arial" w:hAnsi="Arial" w:cs="Arial"/>
          <w:sz w:val="22"/>
        </w:rPr>
        <w:t>’ and ‘</w:t>
      </w:r>
      <w:hyperlink r:id="rId172" w:history="1">
        <w:r>
          <w:rPr>
            <w:rStyle w:val="Hyperlink"/>
            <w:rFonts w:ascii="Arial" w:eastAsia="Arial" w:hAnsi="Arial" w:cs="Arial"/>
            <w:color w:val="0000EE"/>
            <w:sz w:val="22"/>
            <w:u w:color="0000EE"/>
          </w:rPr>
          <w:t>two-dimensional</w:t>
        </w:r>
      </w:hyperlink>
      <w:r>
        <w:rPr>
          <w:rFonts w:ascii="Arial" w:eastAsia="Arial" w:hAnsi="Arial" w:cs="Arial"/>
          <w:sz w:val="22"/>
        </w:rPr>
        <w:t xml:space="preserve">’ to describe plane (flat) </w:t>
      </w:r>
      <w:hyperlink r:id="rId173" w:history="1">
        <w:r>
          <w:rPr>
            <w:rStyle w:val="Hyperlink"/>
            <w:rFonts w:ascii="Arial" w:eastAsia="Arial" w:hAnsi="Arial" w:cs="Arial"/>
            <w:color w:val="0000EE"/>
            <w:sz w:val="22"/>
            <w:u w:color="0000EE"/>
          </w:rPr>
          <w:t>shapes</w:t>
        </w:r>
      </w:hyperlink>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repeating </w:t>
      </w:r>
      <w:hyperlink r:id="rId174" w:history="1">
        <w:r>
          <w:rPr>
            <w:rStyle w:val="Hyperlink"/>
            <w:rFonts w:ascii="Arial" w:eastAsia="Arial" w:hAnsi="Arial" w:cs="Arial"/>
            <w:color w:val="0000EE"/>
            <w:sz w:val="22"/>
            <w:u w:color="0000EE"/>
          </w:rPr>
          <w:t>linear patterns</w:t>
        </w:r>
      </w:hyperlink>
      <w:r>
        <w:rPr>
          <w:rFonts w:ascii="Arial" w:eastAsia="Arial" w:hAnsi="Arial" w:cs="Arial"/>
          <w:sz w:val="22"/>
        </w:rPr>
        <w:t xml:space="preserve"> with shapes, including two-shape and three-shape </w:t>
      </w:r>
      <w:hyperlink r:id="rId175" w:history="1">
        <w:r>
          <w:rPr>
            <w:rStyle w:val="Hyperlink"/>
            <w:rFonts w:ascii="Arial" w:eastAsia="Arial" w:hAnsi="Arial" w:cs="Arial"/>
            <w:color w:val="0000EE"/>
            <w:sz w:val="22"/>
            <w:u w:color="0000EE"/>
          </w:rPr>
          <w:t>patterns</w:t>
        </w:r>
      </w:hyperlink>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Compare, sort and classify polygons according to the number of sides or vertices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and name a shape from a description of its features, identifying </w:t>
      </w:r>
      <w:hyperlink r:id="rId176" w:history="1">
        <w:r>
          <w:rPr>
            <w:rStyle w:val="Hyperlink"/>
            <w:rFonts w:ascii="Arial" w:eastAsia="Arial" w:hAnsi="Arial" w:cs="Arial"/>
            <w:color w:val="0000EE"/>
            <w:sz w:val="22"/>
            <w:u w:color="0000EE"/>
          </w:rPr>
          <w:t>triangles</w:t>
        </w:r>
      </w:hyperlink>
      <w:r>
        <w:rPr>
          <w:rFonts w:ascii="Arial" w:eastAsia="Arial" w:hAnsi="Arial" w:cs="Arial"/>
          <w:sz w:val="22"/>
        </w:rPr>
        <w:t xml:space="preserve">, quadrilaterals, </w:t>
      </w:r>
      <w:hyperlink r:id="rId177" w:history="1">
        <w:r>
          <w:rPr>
            <w:rStyle w:val="Hyperlink"/>
            <w:rFonts w:ascii="Arial" w:eastAsia="Arial" w:hAnsi="Arial" w:cs="Arial"/>
            <w:color w:val="0000EE"/>
            <w:sz w:val="22"/>
            <w:u w:color="0000EE"/>
          </w:rPr>
          <w:t>pentagons</w:t>
        </w:r>
      </w:hyperlink>
      <w:r>
        <w:rPr>
          <w:rFonts w:ascii="Arial" w:eastAsia="Arial" w:hAnsi="Arial" w:cs="Arial"/>
          <w:sz w:val="22"/>
        </w:rPr>
        <w:t>, hexagons and octagons (Reasons about spatial relations)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shapes with the same name may have sides of equal or different </w:t>
      </w:r>
      <w:hyperlink r:id="rId178" w:history="1">
        <w:r>
          <w:rPr>
            <w:rStyle w:val="Hyperlink"/>
            <w:rFonts w:ascii="Arial" w:eastAsia="Arial" w:hAnsi="Arial" w:cs="Arial"/>
            <w:color w:val="0000EE"/>
            <w:sz w:val="22"/>
            <w:u w:color="0000EE"/>
          </w:rPr>
          <w:t>lengths</w:t>
        </w:r>
      </w:hyperlink>
      <w:r>
        <w:rPr>
          <w:rFonts w:ascii="Arial" w:eastAsia="Arial" w:hAnsi="Arial" w:cs="Arial"/>
          <w:sz w:val="22"/>
        </w:rPr>
        <w:t xml:space="preserve"> (Reasons about spatial relations)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shapes presented in different orientations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2D shapes: Transform shapes with slides and reflections</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w:hyperlink r:id="rId179" w:history="1">
        <w:r>
          <w:rPr>
            <w:rStyle w:val="Hyperlink"/>
            <w:rFonts w:ascii="Arial" w:eastAsia="Arial" w:hAnsi="Arial" w:cs="Arial"/>
            <w:color w:val="0000EE"/>
            <w:sz w:val="22"/>
            <w:u w:color="0000EE"/>
          </w:rPr>
          <w:t>sliding</w:t>
        </w:r>
      </w:hyperlink>
      <w:r>
        <w:rPr>
          <w:rFonts w:ascii="Arial" w:eastAsia="Arial" w:hAnsi="Arial" w:cs="Arial"/>
          <w:sz w:val="22"/>
        </w:rPr>
        <w:t xml:space="preserve"> or </w:t>
      </w:r>
      <w:hyperlink r:id="rId180" w:history="1">
        <w:r>
          <w:rPr>
            <w:rStyle w:val="Hyperlink"/>
            <w:rFonts w:ascii="Arial" w:eastAsia="Arial" w:hAnsi="Arial" w:cs="Arial"/>
            <w:color w:val="0000EE"/>
            <w:sz w:val="22"/>
            <w:u w:color="0000EE"/>
          </w:rPr>
          <w:t>reflecting</w:t>
        </w:r>
      </w:hyperlink>
      <w:r>
        <w:rPr>
          <w:rFonts w:ascii="Arial" w:eastAsia="Arial" w:hAnsi="Arial" w:cs="Arial"/>
          <w:sz w:val="22"/>
        </w:rPr>
        <w:t xml:space="preserve"> a shape does not change its size or features (Reasons about spatial relations)</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create a slide (translation) or reflection of a single shape and use the terms ‘slide’ (translation) and ‘reflection’ to describe the movement of the shape</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Make designs with symmetry from reflection using paper-folding, mirrors, drawings or paintings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Indirectly compare area</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Indirectly compare the areas of two </w:t>
      </w:r>
      <w:hyperlink r:id="rId181" w:history="1">
        <w:r>
          <w:rPr>
            <w:rStyle w:val="Hyperlink"/>
            <w:rFonts w:ascii="Arial" w:eastAsia="Arial" w:hAnsi="Arial" w:cs="Arial"/>
            <w:color w:val="0000EE"/>
            <w:sz w:val="22"/>
            <w:u w:color="0000EE"/>
          </w:rPr>
          <w:t>surfaces</w:t>
        </w:r>
      </w:hyperlink>
      <w:r>
        <w:rPr>
          <w:rFonts w:ascii="Arial" w:eastAsia="Arial" w:hAnsi="Arial" w:cs="Arial"/>
          <w:sz w:val="22"/>
        </w:rPr>
        <w:t xml:space="preserve"> that cannot be moved or </w:t>
      </w:r>
      <w:hyperlink r:id="rId182" w:history="1">
        <w:r>
          <w:rPr>
            <w:rStyle w:val="Hyperlink"/>
            <w:rFonts w:ascii="Arial" w:eastAsia="Arial" w:hAnsi="Arial" w:cs="Arial"/>
            <w:color w:val="0000EE"/>
            <w:sz w:val="22"/>
            <w:u w:color="0000EE"/>
          </w:rPr>
          <w:t>superimposed</w:t>
        </w:r>
      </w:hyperlink>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Predict which of two similar shapes has the larger area and check by covering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Measure areas using uniform informal units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Explore area using </w:t>
      </w:r>
      <w:hyperlink r:id="rId183" w:history="1">
        <w:r>
          <w:rPr>
            <w:rStyle w:val="Hyperlink"/>
            <w:rFonts w:ascii="Arial" w:eastAsia="Arial" w:hAnsi="Arial" w:cs="Arial"/>
            <w:color w:val="0000EE"/>
            <w:sz w:val="22"/>
            <w:u w:color="0000EE"/>
          </w:rPr>
          <w:t>uniform</w:t>
        </w:r>
      </w:hyperlink>
      <w:r>
        <w:rPr>
          <w:rFonts w:ascii="Arial" w:eastAsia="Arial" w:hAnsi="Arial" w:cs="Arial"/>
          <w:sz w:val="22"/>
        </w:rPr>
        <w:t xml:space="preserve"> informal units to cover the surface in rows or columns without gaps or overlaps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Measure area by selecting and using appropriate uniform informal units (Reasons about relations)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relationship between the size of a unit and the number of units needed to measure an area (Reasons about relations)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area remains </w:t>
      </w:r>
      <w:hyperlink r:id="rId184" w:history="1">
        <w:r>
          <w:rPr>
            <w:rStyle w:val="Hyperlink"/>
            <w:rFonts w:ascii="Arial" w:eastAsia="Arial" w:hAnsi="Arial" w:cs="Arial"/>
            <w:color w:val="0000EE"/>
            <w:sz w:val="22"/>
            <w:u w:color="0000EE"/>
          </w:rPr>
          <w:t>constant</w:t>
        </w:r>
      </w:hyperlink>
      <w:r>
        <w:rPr>
          <w:rFonts w:ascii="Arial" w:eastAsia="Arial" w:hAnsi="Arial" w:cs="Arial"/>
          <w:sz w:val="22"/>
        </w:rPr>
        <w:t xml:space="preserve"> when units are rearranged (Reasons about relations)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Record areas by referring to the number and type of uniform informal unit used</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any parts of units left over when counting uniform informal units to measure area</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areas by referring to the number and type of uniform informal unit used and check by measuring</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Two-dimensional spatial structure B</w:t>
      </w:r>
      <w:bookmarkEnd w:id="2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describes and represents shapes including quadrilaterals and other common polygons </w:t>
      </w:r>
      <w:r>
        <w:rPr>
          <w:rStyle w:val="Strong"/>
          <w:rFonts w:ascii="Arial" w:eastAsia="Arial" w:hAnsi="Arial" w:cs="Arial"/>
          <w:b/>
          <w:bCs/>
          <w:sz w:val="22"/>
        </w:rPr>
        <w:t>MA1-2DS-01</w:t>
      </w:r>
    </w:p>
    <w:p>
      <w:pPr>
        <w:pStyle w:val="ListParagraph"/>
        <w:keepNext w:val="0"/>
        <w:numPr>
          <w:ilvl w:val="0"/>
          <w:numId w:val="1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compares areas using uniform informal units in rows and columns </w:t>
      </w:r>
      <w:r>
        <w:rPr>
          <w:rStyle w:val="Strong"/>
          <w:rFonts w:ascii="Arial" w:eastAsia="Arial" w:hAnsi="Arial" w:cs="Arial"/>
          <w:b/>
          <w:bCs/>
          <w:sz w:val="22"/>
        </w:rPr>
        <w:t>MA1-2DS-02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2D shapes: Represent, combine and separate two-dimensional shapes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representations of </w:t>
      </w:r>
      <w:hyperlink r:id="rId185" w:history="1">
        <w:r>
          <w:rPr>
            <w:rStyle w:val="Hyperlink"/>
            <w:rFonts w:ascii="Arial" w:eastAsia="Arial" w:hAnsi="Arial" w:cs="Arial"/>
            <w:color w:val="0000EE"/>
            <w:sz w:val="22"/>
            <w:u w:color="0000EE"/>
          </w:rPr>
          <w:t>two-dimensional</w:t>
        </w:r>
      </w:hyperlink>
      <w:r>
        <w:rPr>
          <w:rFonts w:ascii="Arial" w:eastAsia="Arial" w:hAnsi="Arial" w:cs="Arial"/>
          <w:sz w:val="22"/>
        </w:rPr>
        <w:t xml:space="preserve"> </w:t>
      </w:r>
      <w:hyperlink r:id="rId186" w:history="1">
        <w:r>
          <w:rPr>
            <w:rStyle w:val="Hyperlink"/>
            <w:rFonts w:ascii="Arial" w:eastAsia="Arial" w:hAnsi="Arial" w:cs="Arial"/>
            <w:color w:val="0000EE"/>
            <w:sz w:val="22"/>
            <w:u w:color="0000EE"/>
          </w:rPr>
          <w:t>shapes</w:t>
        </w:r>
      </w:hyperlink>
      <w:r>
        <w:rPr>
          <w:rFonts w:ascii="Arial" w:eastAsia="Arial" w:hAnsi="Arial" w:cs="Arial"/>
          <w:sz w:val="22"/>
        </w:rPr>
        <w:t xml:space="preserve"> and </w:t>
      </w:r>
      <w:hyperlink r:id="rId187" w:history="1">
        <w:r>
          <w:rPr>
            <w:rStyle w:val="Hyperlink"/>
            <w:rFonts w:ascii="Arial" w:eastAsia="Arial" w:hAnsi="Arial" w:cs="Arial"/>
            <w:color w:val="0000EE"/>
            <w:sz w:val="22"/>
            <w:u w:color="0000EE"/>
          </w:rPr>
          <w:t>combinations</w:t>
        </w:r>
      </w:hyperlink>
      <w:r>
        <w:rPr>
          <w:rFonts w:ascii="Arial" w:eastAsia="Arial" w:hAnsi="Arial" w:cs="Arial"/>
          <w:sz w:val="22"/>
        </w:rPr>
        <w:t xml:space="preserve"> of shapes in different orientations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Combine and split single shapes and arrangements of shapes to form new shapes (Reasons about spatial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2D shapes: Identify and describe the orientation of shapes using quarter turns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full, half and quarter turns of a single shape and describe the movement of the shape</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directions of turns as ‘left turn’, ‘right turn’, ‘clockwise’ or ‘anti-clockwise’</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Connect the use of quarter and half turns to the turn of the minute hand on a clock for the passing of quarter and half-hours (Reasons about relations)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Perform full, half and quarter turns with a single shape</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result of a turn of a shape</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repeating </w:t>
      </w:r>
      <w:hyperlink r:id="rId188" w:history="1">
        <w:r>
          <w:rPr>
            <w:rStyle w:val="Hyperlink"/>
            <w:rFonts w:ascii="Arial" w:eastAsia="Arial" w:hAnsi="Arial" w:cs="Arial"/>
            <w:color w:val="0000EE"/>
            <w:sz w:val="22"/>
            <w:u w:color="0000EE"/>
          </w:rPr>
          <w:t>pattern</w:t>
        </w:r>
      </w:hyperlink>
      <w:r>
        <w:rPr>
          <w:rFonts w:ascii="Arial" w:eastAsia="Arial" w:hAnsi="Arial" w:cs="Arial"/>
          <w:sz w:val="22"/>
        </w:rPr>
        <w:t xml:space="preserve"> formed by quarter turns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Compare rectangular areas using uniform square units of an appropriate size in rows and columns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Cover </w:t>
      </w:r>
      <w:hyperlink r:id="rId189" w:history="1">
        <w:r>
          <w:rPr>
            <w:rStyle w:val="Hyperlink"/>
            <w:rFonts w:ascii="Arial" w:eastAsia="Arial" w:hAnsi="Arial" w:cs="Arial"/>
            <w:color w:val="0000EE"/>
            <w:sz w:val="22"/>
            <w:u w:color="0000EE"/>
          </w:rPr>
          <w:t>rectangular</w:t>
        </w:r>
      </w:hyperlink>
      <w:r>
        <w:rPr>
          <w:rFonts w:ascii="Arial" w:eastAsia="Arial" w:hAnsi="Arial" w:cs="Arial"/>
          <w:sz w:val="22"/>
        </w:rPr>
        <w:t xml:space="preserve"> </w:t>
      </w:r>
      <w:hyperlink r:id="rId190" w:history="1">
        <w:r>
          <w:rPr>
            <w:rStyle w:val="Hyperlink"/>
            <w:rFonts w:ascii="Arial" w:eastAsia="Arial" w:hAnsi="Arial" w:cs="Arial"/>
            <w:color w:val="0000EE"/>
            <w:sz w:val="22"/>
            <w:u w:color="0000EE"/>
          </w:rPr>
          <w:t>surfaces</w:t>
        </w:r>
      </w:hyperlink>
      <w:r>
        <w:rPr>
          <w:rFonts w:ascii="Arial" w:eastAsia="Arial" w:hAnsi="Arial" w:cs="Arial"/>
          <w:sz w:val="22"/>
        </w:rPr>
        <w:t xml:space="preserve"> by creating repeated rows of </w:t>
      </w:r>
      <w:hyperlink r:id="rId191" w:history="1">
        <w:r>
          <w:rPr>
            <w:rStyle w:val="Hyperlink"/>
            <w:rFonts w:ascii="Arial" w:eastAsia="Arial" w:hAnsi="Arial" w:cs="Arial"/>
            <w:color w:val="0000EE"/>
            <w:sz w:val="22"/>
            <w:u w:color="0000EE"/>
          </w:rPr>
          <w:t>square</w:t>
        </w:r>
      </w:hyperlink>
      <w:r>
        <w:rPr>
          <w:rFonts w:ascii="Arial" w:eastAsia="Arial" w:hAnsi="Arial" w:cs="Arial"/>
          <w:sz w:val="22"/>
        </w:rPr>
        <w:t xml:space="preserve"> tiles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single square to create the </w:t>
      </w:r>
      <w:hyperlink r:id="rId192" w:history="1">
        <w:r>
          <w:rPr>
            <w:rStyle w:val="Hyperlink"/>
            <w:rFonts w:ascii="Arial" w:eastAsia="Arial" w:hAnsi="Arial" w:cs="Arial"/>
            <w:color w:val="0000EE"/>
            <w:sz w:val="22"/>
            <w:u w:color="0000EE"/>
          </w:rPr>
          <w:t>array</w:t>
        </w:r>
      </w:hyperlink>
      <w:r>
        <w:rPr>
          <w:rFonts w:ascii="Arial" w:eastAsia="Arial" w:hAnsi="Arial" w:cs="Arial"/>
          <w:sz w:val="22"/>
        </w:rPr>
        <w:t xml:space="preserve"> structure of area in rows and columns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Use the structure of repeated units to find the area of a rectangle</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the grid structure of rows and columns helps to find the area (Reasons about spatial structure)</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areas of two or more surfaces that cannot be moved, or </w:t>
      </w:r>
      <w:hyperlink r:id="rId193" w:history="1">
        <w:r>
          <w:rPr>
            <w:rStyle w:val="Hyperlink"/>
            <w:rFonts w:ascii="Arial" w:eastAsia="Arial" w:hAnsi="Arial" w:cs="Arial"/>
            <w:color w:val="0000EE"/>
            <w:sz w:val="22"/>
            <w:u w:color="0000EE"/>
          </w:rPr>
          <w:t>superimposed</w:t>
        </w:r>
      </w:hyperlink>
      <w:r>
        <w:rPr>
          <w:rFonts w:ascii="Arial" w:eastAsia="Arial" w:hAnsi="Arial" w:cs="Arial"/>
          <w:sz w:val="22"/>
        </w:rPr>
        <w:t xml:space="preserve">, by measuring in </w:t>
      </w:r>
      <w:hyperlink r:id="rId194" w:history="1">
        <w:r>
          <w:rPr>
            <w:rStyle w:val="Hyperlink"/>
            <w:rFonts w:ascii="Arial" w:eastAsia="Arial" w:hAnsi="Arial" w:cs="Arial"/>
            <w:color w:val="0000EE"/>
            <w:sz w:val="22"/>
            <w:u w:color="0000EE"/>
          </w:rPr>
          <w:t>uniform</w:t>
        </w:r>
      </w:hyperlink>
      <w:r>
        <w:rPr>
          <w:rFonts w:ascii="Arial" w:eastAsia="Arial" w:hAnsi="Arial" w:cs="Arial"/>
          <w:sz w:val="22"/>
        </w:rPr>
        <w:t xml:space="preserve"> informal units</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Record comparisons of area using drawings, numerals and words, and by referring to the uniform informal unit used</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Three-dimensional spatial structure A</w:t>
      </w:r>
      <w:bookmarkEnd w:id="2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describes and represents familiar three-dimensional objects </w:t>
      </w:r>
      <w:r>
        <w:rPr>
          <w:rStyle w:val="Strong"/>
          <w:rFonts w:ascii="Arial" w:eastAsia="Arial" w:hAnsi="Arial" w:cs="Arial"/>
          <w:b/>
          <w:bCs/>
          <w:sz w:val="22"/>
        </w:rPr>
        <w:t>MA1-3DS-01</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records, compares and estimates internal volumes (capacities) and volumes using uniform informal units </w:t>
      </w:r>
      <w:r>
        <w:rPr>
          <w:rStyle w:val="Strong"/>
          <w:rFonts w:ascii="Arial" w:eastAsia="Arial" w:hAnsi="Arial" w:cs="Arial"/>
          <w:b/>
          <w:bCs/>
          <w:sz w:val="22"/>
        </w:rPr>
        <w:t>MA1-3DS-02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3D objects: Recognise familiar three-dimensional objects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‘three-dimensional’ to describe a range of </w:t>
      </w:r>
      <w:hyperlink r:id="rId195" w:history="1">
        <w:r>
          <w:rPr>
            <w:rStyle w:val="Hyperlink"/>
            <w:rFonts w:ascii="Arial" w:eastAsia="Arial" w:hAnsi="Arial" w:cs="Arial"/>
            <w:color w:val="0000EE"/>
            <w:sz w:val="22"/>
            <w:u w:color="0000EE"/>
          </w:rPr>
          <w:t>objects</w:t>
        </w:r>
      </w:hyperlink>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objects, which are </w:t>
      </w:r>
      <w:r>
        <w:rPr>
          <w:rStyle w:val="Emphasis"/>
          <w:rFonts w:ascii="Arial" w:eastAsia="Arial" w:hAnsi="Arial" w:cs="Arial"/>
          <w:i/>
          <w:iCs/>
          <w:sz w:val="22"/>
        </w:rPr>
        <w:t>three-dimensional (3D)</w:t>
      </w:r>
      <w:r>
        <w:rPr>
          <w:rFonts w:ascii="Arial" w:eastAsia="Arial" w:hAnsi="Arial" w:cs="Arial"/>
          <w:sz w:val="22"/>
        </w:rPr>
        <w:t xml:space="preserve"> and </w:t>
      </w:r>
      <w:hyperlink r:id="rId196" w:history="1">
        <w:r>
          <w:rPr>
            <w:rStyle w:val="Hyperlink"/>
            <w:rFonts w:ascii="Arial" w:eastAsia="Arial" w:hAnsi="Arial" w:cs="Arial"/>
            <w:color w:val="0000EE"/>
            <w:sz w:val="22"/>
            <w:u w:color="0000EE"/>
          </w:rPr>
          <w:t>shapes</w:t>
        </w:r>
      </w:hyperlink>
      <w:r>
        <w:rPr>
          <w:rFonts w:ascii="Arial" w:eastAsia="Arial" w:hAnsi="Arial" w:cs="Arial"/>
          <w:sz w:val="22"/>
        </w:rPr>
        <w:t xml:space="preserve"> which are </w:t>
      </w:r>
      <w:hyperlink r:id="rId197" w:history="1">
        <w:r>
          <w:rPr>
            <w:rStyle w:val="Emphasis"/>
            <w:rFonts w:ascii="Arial" w:eastAsia="Arial" w:hAnsi="Arial" w:cs="Arial"/>
            <w:i/>
            <w:iCs/>
            <w:color w:val="0000EE"/>
            <w:sz w:val="22"/>
            <w:u w:val="single" w:color="0000EE"/>
          </w:rPr>
          <w:t>two-dimensional (2D)</w:t>
        </w:r>
      </w:hyperlink>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name familiar three-dimensional objects, including </w:t>
      </w:r>
      <w:hyperlink r:id="rId198" w:history="1">
        <w:r>
          <w:rPr>
            <w:rStyle w:val="Hyperlink"/>
            <w:rFonts w:ascii="Arial" w:eastAsia="Arial" w:hAnsi="Arial" w:cs="Arial"/>
            <w:color w:val="0000EE"/>
            <w:sz w:val="22"/>
            <w:u w:color="0000EE"/>
          </w:rPr>
          <w:t>cubes</w:t>
        </w:r>
      </w:hyperlink>
      <w:r>
        <w:rPr>
          <w:rFonts w:ascii="Arial" w:eastAsia="Arial" w:hAnsi="Arial" w:cs="Arial"/>
          <w:sz w:val="22"/>
        </w:rPr>
        <w:t xml:space="preserve">, </w:t>
      </w:r>
      <w:hyperlink r:id="rId199" w:history="1">
        <w:r>
          <w:rPr>
            <w:rStyle w:val="Hyperlink"/>
            <w:rFonts w:ascii="Arial" w:eastAsia="Arial" w:hAnsi="Arial" w:cs="Arial"/>
            <w:color w:val="0000EE"/>
            <w:sz w:val="22"/>
            <w:u w:color="0000EE"/>
          </w:rPr>
          <w:t>cylinders</w:t>
        </w:r>
      </w:hyperlink>
      <w:r>
        <w:rPr>
          <w:rFonts w:ascii="Arial" w:eastAsia="Arial" w:hAnsi="Arial" w:cs="Arial"/>
          <w:sz w:val="22"/>
        </w:rPr>
        <w:t xml:space="preserve">, spheres and </w:t>
      </w:r>
      <w:hyperlink r:id="rId200" w:history="1">
        <w:r>
          <w:rPr>
            <w:rStyle w:val="Hyperlink"/>
            <w:rFonts w:ascii="Arial" w:eastAsia="Arial" w:hAnsi="Arial" w:cs="Arial"/>
            <w:color w:val="0000EE"/>
            <w:sz w:val="22"/>
            <w:u w:color="0000EE"/>
          </w:rPr>
          <w:t>rectangular</w:t>
        </w:r>
      </w:hyperlink>
      <w:r>
        <w:rPr>
          <w:rFonts w:ascii="Arial" w:eastAsia="Arial" w:hAnsi="Arial" w:cs="Arial"/>
          <w:sz w:val="22"/>
        </w:rPr>
        <w:t xml:space="preserve"> prisms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3D objects: Sort and describe three-dimensional objects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Manipulate and describe familiar three-dimensional objects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Use the term ‘</w:t>
      </w:r>
      <w:hyperlink r:id="rId201" w:history="1">
        <w:r>
          <w:rPr>
            <w:rStyle w:val="Hyperlink"/>
            <w:rFonts w:ascii="Arial" w:eastAsia="Arial" w:hAnsi="Arial" w:cs="Arial"/>
            <w:color w:val="0000EE"/>
            <w:sz w:val="22"/>
            <w:u w:color="0000EE"/>
          </w:rPr>
          <w:t>surface</w:t>
        </w:r>
      </w:hyperlink>
      <w:r>
        <w:rPr>
          <w:rFonts w:ascii="Arial" w:eastAsia="Arial" w:hAnsi="Arial" w:cs="Arial"/>
          <w:sz w:val="22"/>
        </w:rPr>
        <w:t>' in describing familiar three-dimensional objects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Sort familiar three-dimensional objects according to obvious features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Use the term ‘</w:t>
      </w:r>
      <w:hyperlink r:id="rId202" w:history="1">
        <w:r>
          <w:rPr>
            <w:rStyle w:val="Hyperlink"/>
            <w:rFonts w:ascii="Arial" w:eastAsia="Arial" w:hAnsi="Arial" w:cs="Arial"/>
            <w:color w:val="0000EE"/>
            <w:sz w:val="22"/>
            <w:u w:color="0000EE"/>
          </w:rPr>
          <w:t>face</w:t>
        </w:r>
      </w:hyperlink>
      <w:r>
        <w:rPr>
          <w:rFonts w:ascii="Arial" w:eastAsia="Arial" w:hAnsi="Arial" w:cs="Arial"/>
          <w:sz w:val="22"/>
        </w:rPr>
        <w:t xml:space="preserve">’ to describe the flat surfaces of three-dimensional objects with straight </w:t>
      </w:r>
      <w:hyperlink r:id="rId203" w:history="1">
        <w:r>
          <w:rPr>
            <w:rStyle w:val="Hyperlink"/>
            <w:rFonts w:ascii="Arial" w:eastAsia="Arial" w:hAnsi="Arial" w:cs="Arial"/>
            <w:color w:val="0000EE"/>
            <w:sz w:val="22"/>
            <w:u w:color="0000EE"/>
          </w:rPr>
          <w:t>edges</w:t>
        </w:r>
      </w:hyperlink>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name a familiar three-dimensional object from a description of its features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Measure and compare the internal volumes (capacities) of containers by filling</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04" w:history="1">
        <w:r>
          <w:rPr>
            <w:rStyle w:val="Hyperlink"/>
            <w:rFonts w:ascii="Arial" w:eastAsia="Arial" w:hAnsi="Arial" w:cs="Arial"/>
            <w:color w:val="0000EE"/>
            <w:sz w:val="22"/>
            <w:u w:color="0000EE"/>
          </w:rPr>
          <w:t>uniform</w:t>
        </w:r>
      </w:hyperlink>
      <w:r>
        <w:rPr>
          <w:rFonts w:ascii="Arial" w:eastAsia="Arial" w:hAnsi="Arial" w:cs="Arial"/>
          <w:sz w:val="22"/>
        </w:rPr>
        <w:t xml:space="preserve"> informal units to measure how much a </w:t>
      </w:r>
      <w:hyperlink r:id="rId205" w:history="1">
        <w:r>
          <w:rPr>
            <w:rStyle w:val="Hyperlink"/>
            <w:rFonts w:ascii="Arial" w:eastAsia="Arial" w:hAnsi="Arial" w:cs="Arial"/>
            <w:color w:val="0000EE"/>
            <w:sz w:val="22"/>
            <w:u w:color="0000EE"/>
          </w:rPr>
          <w:t>container</w:t>
        </w:r>
      </w:hyperlink>
      <w:r>
        <w:rPr>
          <w:rFonts w:ascii="Arial" w:eastAsia="Arial" w:hAnsi="Arial" w:cs="Arial"/>
          <w:sz w:val="22"/>
        </w:rPr>
        <w:t xml:space="preserve"> will hold by counting the number of times a smaller container can be filled and emptied into the container being measured</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appropriate informal units to measure the </w:t>
      </w:r>
      <w:hyperlink r:id="rId206" w:history="1">
        <w:r>
          <w:rPr>
            <w:rStyle w:val="Hyperlink"/>
            <w:rFonts w:ascii="Arial" w:eastAsia="Arial" w:hAnsi="Arial" w:cs="Arial"/>
            <w:color w:val="0000EE"/>
            <w:sz w:val="22"/>
            <w:u w:color="0000EE"/>
          </w:rPr>
          <w:t>capacities</w:t>
        </w:r>
      </w:hyperlink>
      <w:r>
        <w:rPr>
          <w:rFonts w:ascii="Arial" w:eastAsia="Arial" w:hAnsi="Arial" w:cs="Arial"/>
          <w:sz w:val="22"/>
        </w:rPr>
        <w:t xml:space="preserve"> of containers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explain the relationship between the size of a unit and the number of units needed (Reasons about relations)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w:t>
      </w:r>
      <w:hyperlink r:id="rId207" w:history="1">
        <w:r>
          <w:rPr>
            <w:rStyle w:val="Hyperlink"/>
            <w:rFonts w:ascii="Arial" w:eastAsia="Arial" w:hAnsi="Arial" w:cs="Arial"/>
            <w:color w:val="0000EE"/>
            <w:sz w:val="22"/>
            <w:u w:color="0000EE"/>
          </w:rPr>
          <w:t>internal volumes</w:t>
        </w:r>
      </w:hyperlink>
      <w:r>
        <w:rPr>
          <w:rFonts w:ascii="Arial" w:eastAsia="Arial" w:hAnsi="Arial" w:cs="Arial"/>
          <w:sz w:val="22"/>
        </w:rPr>
        <w:t xml:space="preserve"> of two or more containers using appropriate uniform informal units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explain why containers of different shapes may have the same internal volume (Reasons about relations)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Estimate how much a container holds by referring to the number and type of uniform informal unit used and check by measuring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Measure the internal volume (capacity) of containers by packing</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Pack </w:t>
      </w:r>
      <w:hyperlink r:id="rId208" w:history="1">
        <w:r>
          <w:rPr>
            <w:rStyle w:val="Hyperlink"/>
            <w:rFonts w:ascii="Arial" w:eastAsia="Arial" w:hAnsi="Arial" w:cs="Arial"/>
            <w:color w:val="0000EE"/>
            <w:sz w:val="22"/>
            <w:u w:color="0000EE"/>
          </w:rPr>
          <w:t>cubic</w:t>
        </w:r>
      </w:hyperlink>
      <w:r>
        <w:rPr>
          <w:rFonts w:ascii="Arial" w:eastAsia="Arial" w:hAnsi="Arial" w:cs="Arial"/>
          <w:sz w:val="22"/>
        </w:rPr>
        <w:t xml:space="preserve"> units (eg blocks) into rectangular containers so that there are no gaps</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cubes pack better than other objects in rectangular containers (Reasons about spatial structure)</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and measure the internal volume of a container by filling the container with </w:t>
      </w:r>
      <w:hyperlink r:id="rId209" w:history="1">
        <w:r>
          <w:rPr>
            <w:rStyle w:val="Hyperlink"/>
            <w:rFonts w:ascii="Arial" w:eastAsia="Arial" w:hAnsi="Arial" w:cs="Arial"/>
            <w:color w:val="0000EE"/>
            <w:sz w:val="22"/>
            <w:u w:color="0000EE"/>
          </w:rPr>
          <w:t>uniform</w:t>
        </w:r>
      </w:hyperlink>
      <w:r>
        <w:rPr>
          <w:rFonts w:ascii="Arial" w:eastAsia="Arial" w:hAnsi="Arial" w:cs="Arial"/>
          <w:sz w:val="22"/>
        </w:rPr>
        <w:t xml:space="preserve"> informal units and counting the number of units used</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if there are gaps when packing and stacking, this will affect the </w:t>
      </w:r>
      <w:hyperlink r:id="rId210" w:history="1">
        <w:r>
          <w:rPr>
            <w:rStyle w:val="Hyperlink"/>
            <w:rFonts w:ascii="Arial" w:eastAsia="Arial" w:hAnsi="Arial" w:cs="Arial"/>
            <w:color w:val="0000EE"/>
            <w:sz w:val="22"/>
            <w:u w:color="0000EE"/>
          </w:rPr>
          <w:t>accuracy</w:t>
        </w:r>
      </w:hyperlink>
      <w:r>
        <w:rPr>
          <w:rFonts w:ascii="Arial" w:eastAsia="Arial" w:hAnsi="Arial" w:cs="Arial"/>
          <w:sz w:val="22"/>
        </w:rPr>
        <w:t xml:space="preserve"> of measuring the internal volume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Construct volumes using cubes</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Explore different rectangular prisms that can be made from a given number of cubes</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Devise and explain strategies for stacking and counting units to form a rectangular prism (Reasons about spatial structure)</w:t>
      </w:r>
    </w:p>
    <w:p>
      <w:pPr>
        <w:pStyle w:val="ListParagraph"/>
        <w:keepNext w:val="0"/>
        <w:numPr>
          <w:ilvl w:val="0"/>
          <w:numId w:val="1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w:t>
      </w:r>
      <w:hyperlink r:id="rId211" w:history="1">
        <w:r>
          <w:rPr>
            <w:rStyle w:val="Hyperlink"/>
            <w:rFonts w:ascii="Arial" w:eastAsia="Arial" w:hAnsi="Arial" w:cs="Arial"/>
            <w:color w:val="0000EE"/>
            <w:sz w:val="22"/>
            <w:u w:color="0000EE"/>
          </w:rPr>
          <w:t>volumes</w:t>
        </w:r>
      </w:hyperlink>
      <w:r>
        <w:rPr>
          <w:rFonts w:ascii="Arial" w:eastAsia="Arial" w:hAnsi="Arial" w:cs="Arial"/>
          <w:sz w:val="22"/>
        </w:rPr>
        <w:t>, referring to the number and type of uniform informal unit used</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0" w:name="_Toc256000030"/>
      <w:r>
        <w:rPr>
          <w:rFonts w:ascii="Arial" w:eastAsia="Arial" w:hAnsi="Arial" w:cs="Arial"/>
          <w:b/>
          <w:i w:val="0"/>
          <w:color w:val="002664"/>
          <w:sz w:val="30"/>
        </w:rPr>
        <w:t>Three-dimensional spatial structure B</w:t>
      </w:r>
      <w:bookmarkEnd w:id="3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describes and represents familiar three-dimensional objects </w:t>
      </w:r>
      <w:r>
        <w:rPr>
          <w:rStyle w:val="Strong"/>
          <w:rFonts w:ascii="Arial" w:eastAsia="Arial" w:hAnsi="Arial" w:cs="Arial"/>
          <w:b/>
          <w:bCs/>
          <w:sz w:val="22"/>
        </w:rPr>
        <w:t>MA1-3DS-01</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records, compares and estimates internal volumes (capacities) and volumes using uniform informal units </w:t>
      </w:r>
      <w:r>
        <w:rPr>
          <w:rStyle w:val="Strong"/>
          <w:rFonts w:ascii="Arial" w:eastAsia="Arial" w:hAnsi="Arial" w:cs="Arial"/>
          <w:b/>
          <w:bCs/>
          <w:sz w:val="22"/>
        </w:rPr>
        <w:t>MA1-3DS-02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3D objects: Describe the features of three-dimensional objects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three-dimensional </w:t>
      </w:r>
      <w:hyperlink r:id="rId212" w:history="1">
        <w:r>
          <w:rPr>
            <w:rStyle w:val="Hyperlink"/>
            <w:rFonts w:ascii="Arial" w:eastAsia="Arial" w:hAnsi="Arial" w:cs="Arial"/>
            <w:color w:val="0000EE"/>
            <w:sz w:val="22"/>
            <w:u w:color="0000EE"/>
          </w:rPr>
          <w:t>objects</w:t>
        </w:r>
      </w:hyperlink>
      <w:r>
        <w:rPr>
          <w:rFonts w:ascii="Arial" w:eastAsia="Arial" w:hAnsi="Arial" w:cs="Arial"/>
          <w:sz w:val="22"/>
        </w:rPr>
        <w:t xml:space="preserve"> (prisms) using the terms ‘</w:t>
      </w:r>
      <w:hyperlink r:id="rId213" w:history="1">
        <w:r>
          <w:rPr>
            <w:rStyle w:val="Hyperlink"/>
            <w:rFonts w:ascii="Arial" w:eastAsia="Arial" w:hAnsi="Arial" w:cs="Arial"/>
            <w:color w:val="0000EE"/>
            <w:sz w:val="22"/>
            <w:u w:color="0000EE"/>
          </w:rPr>
          <w:t>face</w:t>
        </w:r>
      </w:hyperlink>
      <w:r>
        <w:rPr>
          <w:rFonts w:ascii="Arial" w:eastAsia="Arial" w:hAnsi="Arial" w:cs="Arial"/>
          <w:sz w:val="22"/>
        </w:rPr>
        <w:t>’, ‘</w:t>
      </w:r>
      <w:hyperlink r:id="rId214" w:history="1">
        <w:r>
          <w:rPr>
            <w:rStyle w:val="Hyperlink"/>
            <w:rFonts w:ascii="Arial" w:eastAsia="Arial" w:hAnsi="Arial" w:cs="Arial"/>
            <w:color w:val="0000EE"/>
            <w:sz w:val="22"/>
            <w:u w:color="0000EE"/>
          </w:rPr>
          <w:t>edge</w:t>
        </w:r>
      </w:hyperlink>
      <w:r>
        <w:rPr>
          <w:rFonts w:ascii="Arial" w:eastAsia="Arial" w:hAnsi="Arial" w:cs="Arial"/>
          <w:sz w:val="22"/>
        </w:rPr>
        <w:t>’ and ‘</w:t>
      </w:r>
      <w:hyperlink r:id="rId215" w:history="1">
        <w:r>
          <w:rPr>
            <w:rStyle w:val="Hyperlink"/>
            <w:rFonts w:ascii="Arial" w:eastAsia="Arial" w:hAnsi="Arial" w:cs="Arial"/>
            <w:color w:val="0000EE"/>
            <w:sz w:val="22"/>
            <w:u w:color="0000EE"/>
          </w:rPr>
          <w:t>vertex</w:t>
        </w:r>
      </w:hyperlink>
      <w:r>
        <w:rPr>
          <w:rFonts w:ascii="Arial" w:eastAsia="Arial" w:hAnsi="Arial" w:cs="Arial"/>
          <w:sz w:val="22"/>
        </w:rPr>
        <w:t>’</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three-dimensional objects by making simple models</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name flat </w:t>
      </w:r>
      <w:hyperlink r:id="rId216" w:history="1">
        <w:r>
          <w:rPr>
            <w:rStyle w:val="Hyperlink"/>
            <w:rFonts w:ascii="Arial" w:eastAsia="Arial" w:hAnsi="Arial" w:cs="Arial"/>
            <w:color w:val="0000EE"/>
            <w:sz w:val="22"/>
            <w:u w:color="0000EE"/>
          </w:rPr>
          <w:t>surfaces</w:t>
        </w:r>
      </w:hyperlink>
      <w:r>
        <w:rPr>
          <w:rFonts w:ascii="Arial" w:eastAsia="Arial" w:hAnsi="Arial" w:cs="Arial"/>
          <w:sz w:val="22"/>
        </w:rPr>
        <w:t xml:space="preserve"> of three-dimensional objects as </w:t>
      </w:r>
      <w:hyperlink r:id="rId217" w:history="1">
        <w:r>
          <w:rPr>
            <w:rStyle w:val="Hyperlink"/>
            <w:rFonts w:ascii="Arial" w:eastAsia="Arial" w:hAnsi="Arial" w:cs="Arial"/>
            <w:color w:val="0000EE"/>
            <w:sz w:val="22"/>
            <w:u w:color="0000EE"/>
          </w:rPr>
          <w:t>two-dimensional</w:t>
        </w:r>
      </w:hyperlink>
      <w:r>
        <w:rPr>
          <w:rFonts w:ascii="Arial" w:eastAsia="Arial" w:hAnsi="Arial" w:cs="Arial"/>
          <w:sz w:val="22"/>
        </w:rPr>
        <w:t xml:space="preserve"> </w:t>
      </w:r>
      <w:hyperlink r:id="rId218" w:history="1">
        <w:r>
          <w:rPr>
            <w:rStyle w:val="Hyperlink"/>
            <w:rFonts w:ascii="Arial" w:eastAsia="Arial" w:hAnsi="Arial" w:cs="Arial"/>
            <w:color w:val="0000EE"/>
            <w:sz w:val="22"/>
            <w:u w:color="0000EE"/>
          </w:rPr>
          <w:t>shapes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Compare containers based on internal volume (capacity) by filling and packing</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and use a device for measuring </w:t>
      </w:r>
      <w:hyperlink r:id="rId219" w:history="1">
        <w:r>
          <w:rPr>
            <w:rStyle w:val="Hyperlink"/>
            <w:rFonts w:ascii="Arial" w:eastAsia="Arial" w:hAnsi="Arial" w:cs="Arial"/>
            <w:color w:val="0000EE"/>
            <w:sz w:val="22"/>
            <w:u w:color="0000EE"/>
          </w:rPr>
          <w:t>internal volume (capacity)</w:t>
        </w:r>
      </w:hyperlink>
      <w:r>
        <w:rPr>
          <w:rFonts w:ascii="Arial" w:eastAsia="Arial" w:hAnsi="Arial" w:cs="Arial"/>
          <w:sz w:val="22"/>
        </w:rPr>
        <w:t xml:space="preserve"> calibrated in </w:t>
      </w:r>
      <w:hyperlink r:id="rId220" w:history="1">
        <w:r>
          <w:rPr>
            <w:rStyle w:val="Hyperlink"/>
            <w:rFonts w:ascii="Arial" w:eastAsia="Arial" w:hAnsi="Arial" w:cs="Arial"/>
            <w:color w:val="0000EE"/>
            <w:sz w:val="22"/>
            <w:u w:color="0000EE"/>
          </w:rPr>
          <w:t>uniform</w:t>
        </w:r>
      </w:hyperlink>
      <w:r>
        <w:rPr>
          <w:rFonts w:ascii="Arial" w:eastAsia="Arial" w:hAnsi="Arial" w:cs="Arial"/>
          <w:sz w:val="22"/>
        </w:rPr>
        <w:t xml:space="preserve"> informal units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order and record the internal volumes (capacities) of two or more </w:t>
      </w:r>
      <w:hyperlink r:id="rId221" w:history="1">
        <w:r>
          <w:rPr>
            <w:rStyle w:val="Hyperlink"/>
            <w:rFonts w:ascii="Arial" w:eastAsia="Arial" w:hAnsi="Arial" w:cs="Arial"/>
            <w:color w:val="0000EE"/>
            <w:sz w:val="22"/>
            <w:u w:color="0000EE"/>
          </w:rPr>
          <w:t>containers</w:t>
        </w:r>
      </w:hyperlink>
      <w:r>
        <w:rPr>
          <w:rFonts w:ascii="Arial" w:eastAsia="Arial" w:hAnsi="Arial" w:cs="Arial"/>
          <w:sz w:val="22"/>
        </w:rPr>
        <w:t xml:space="preserve"> by measuring each container in uniform informal units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Estimate internal volume (capacity) by referring to the number and type of uniform informal unit used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Compare volumes using uniform informal units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the </w:t>
      </w:r>
      <w:hyperlink r:id="rId222" w:history="1">
        <w:r>
          <w:rPr>
            <w:rStyle w:val="Hyperlink"/>
            <w:rFonts w:ascii="Arial" w:eastAsia="Arial" w:hAnsi="Arial" w:cs="Arial"/>
            <w:color w:val="0000EE"/>
            <w:sz w:val="22"/>
            <w:u w:color="0000EE"/>
          </w:rPr>
          <w:t>volumes</w:t>
        </w:r>
      </w:hyperlink>
      <w:r>
        <w:rPr>
          <w:rFonts w:ascii="Arial" w:eastAsia="Arial" w:hAnsi="Arial" w:cs="Arial"/>
          <w:sz w:val="22"/>
        </w:rPr>
        <w:t xml:space="preserve"> of two or more models and check by counting the number of blocks used in each model</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Compare models with different appearances, recognising when they have the same volume (Reasons about spatial structure)</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Record the results of volume comparisons using drawings, numerals and words, referring to the units used</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that models made of the same number of units may have different volumes depending on the size of the units used (Reasons about spatial relations)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1" w:name="_Toc256000031"/>
      <w:r>
        <w:rPr>
          <w:rFonts w:ascii="Arial" w:eastAsia="Arial" w:hAnsi="Arial" w:cs="Arial"/>
          <w:b/>
          <w:i w:val="0"/>
          <w:color w:val="002664"/>
          <w:sz w:val="30"/>
        </w:rPr>
        <w:t>Non-spatial measure A</w:t>
      </w:r>
      <w:bookmarkEnd w:id="3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records, compares and estimates the masses of objects using uniform informal units </w:t>
      </w:r>
      <w:r>
        <w:rPr>
          <w:rStyle w:val="Strong"/>
          <w:rFonts w:ascii="Arial" w:eastAsia="Arial" w:hAnsi="Arial" w:cs="Arial"/>
          <w:b/>
          <w:bCs/>
          <w:sz w:val="22"/>
        </w:rPr>
        <w:t>MA1-NSM-01</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compares and orders durations of events, and reads half- and quarter-hour time </w:t>
      </w:r>
      <w:r>
        <w:rPr>
          <w:rStyle w:val="Strong"/>
          <w:rFonts w:ascii="Arial" w:eastAsia="Arial" w:hAnsi="Arial" w:cs="Arial"/>
          <w:b/>
          <w:bCs/>
          <w:sz w:val="22"/>
        </w:rPr>
        <w:t>MA1-NSM-02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Mass: Investigate mass using an equal-arm balance</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Place </w:t>
      </w:r>
      <w:hyperlink r:id="rId223" w:history="1">
        <w:r>
          <w:rPr>
            <w:rStyle w:val="Hyperlink"/>
            <w:rFonts w:ascii="Arial" w:eastAsia="Arial" w:hAnsi="Arial" w:cs="Arial"/>
            <w:color w:val="0000EE"/>
            <w:sz w:val="22"/>
            <w:u w:color="0000EE"/>
          </w:rPr>
          <w:t>objects</w:t>
        </w:r>
      </w:hyperlink>
      <w:r>
        <w:rPr>
          <w:rFonts w:ascii="Arial" w:eastAsia="Arial" w:hAnsi="Arial" w:cs="Arial"/>
          <w:sz w:val="22"/>
        </w:rPr>
        <w:t xml:space="preserve"> on either side of an </w:t>
      </w:r>
      <w:hyperlink r:id="rId224" w:history="1">
        <w:r>
          <w:rPr>
            <w:rStyle w:val="Hyperlink"/>
            <w:rFonts w:ascii="Arial" w:eastAsia="Arial" w:hAnsi="Arial" w:cs="Arial"/>
            <w:color w:val="0000EE"/>
            <w:sz w:val="22"/>
            <w:u w:color="0000EE"/>
          </w:rPr>
          <w:t>equal-arm balance</w:t>
        </w:r>
      </w:hyperlink>
      <w:r>
        <w:rPr>
          <w:rFonts w:ascii="Arial" w:eastAsia="Arial" w:hAnsi="Arial" w:cs="Arial"/>
          <w:sz w:val="22"/>
        </w:rPr>
        <w:t xml:space="preserve"> to obtain a level balance</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an equal-arm balance to compare the </w:t>
      </w:r>
      <w:hyperlink r:id="rId225" w:history="1">
        <w:r>
          <w:rPr>
            <w:rStyle w:val="Hyperlink"/>
            <w:rFonts w:ascii="Arial" w:eastAsia="Arial" w:hAnsi="Arial" w:cs="Arial"/>
            <w:color w:val="0000EE"/>
            <w:sz w:val="22"/>
            <w:u w:color="0000EE"/>
          </w:rPr>
          <w:t>masses</w:t>
        </w:r>
      </w:hyperlink>
      <w:r>
        <w:rPr>
          <w:rFonts w:ascii="Arial" w:eastAsia="Arial" w:hAnsi="Arial" w:cs="Arial"/>
          <w:sz w:val="22"/>
        </w:rPr>
        <w:t xml:space="preserve"> of two objects and record, which is heavier or lighter</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Predict the action of an equal-arm balance before placing particular objects in each pan (Reasons about relations)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Use a balance to find two collections of objects that have the same mass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order the masses of two or more objects by </w:t>
      </w:r>
      <w:hyperlink r:id="rId226" w:history="1">
        <w:r>
          <w:rPr>
            <w:rStyle w:val="Hyperlink"/>
            <w:rFonts w:ascii="Arial" w:eastAsia="Arial" w:hAnsi="Arial" w:cs="Arial"/>
            <w:color w:val="0000EE"/>
            <w:sz w:val="22"/>
            <w:u w:color="0000EE"/>
          </w:rPr>
          <w:t>hefting</w:t>
        </w:r>
      </w:hyperlink>
      <w:r>
        <w:rPr>
          <w:rFonts w:ascii="Arial" w:eastAsia="Arial" w:hAnsi="Arial" w:cs="Arial"/>
          <w:sz w:val="22"/>
        </w:rPr>
        <w:t>, and check using an equal-arm balance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Name and order the cycle of months</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Name and order the months of the year</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Recall the number of days in each month</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day and date using a Gregorian calendar</w:t>
      </w:r>
    </w:p>
    <w:p>
      <w:pPr>
        <w:pStyle w:val="ListParagraph"/>
        <w:keepNext w:val="0"/>
        <w:numPr>
          <w:ilvl w:val="0"/>
          <w:numId w:val="12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monthly and annual cycles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Tell time to the half-hour</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Read analog clocks to the half-hour using the terms ‘o'clock’ and ‘half past’</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the hands on a clock for the half-hour</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Connect the use of half turns to the turn of the minute hand for the passing of the half-hour</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the hour hand on a clock is halfway between successive hour-markers when the minute hand shows the half-hour (Reasons about relations)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Describe everyday events with particular hour and half-hour times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Record hour and half-hour time, making connections between analog and digital clocks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2" w:name="_Toc256000032"/>
      <w:r>
        <w:rPr>
          <w:rFonts w:ascii="Arial" w:eastAsia="Arial" w:hAnsi="Arial" w:cs="Arial"/>
          <w:b/>
          <w:i w:val="0"/>
          <w:color w:val="002664"/>
          <w:sz w:val="30"/>
        </w:rPr>
        <w:t>Non-spatial measure B</w:t>
      </w:r>
      <w:bookmarkEnd w:id="3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records, compares and estimates the masses of objects using uniform informal units </w:t>
      </w:r>
      <w:r>
        <w:rPr>
          <w:rStyle w:val="Strong"/>
          <w:rFonts w:ascii="Arial" w:eastAsia="Arial" w:hAnsi="Arial" w:cs="Arial"/>
          <w:b/>
          <w:bCs/>
          <w:sz w:val="22"/>
        </w:rPr>
        <w:t>MA1-NSM-01</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compares and orders durations of events, and reads half- and quarter-hour time </w:t>
      </w:r>
      <w:r>
        <w:rPr>
          <w:rStyle w:val="Strong"/>
          <w:rFonts w:ascii="Arial" w:eastAsia="Arial" w:hAnsi="Arial" w:cs="Arial"/>
          <w:b/>
          <w:bCs/>
          <w:sz w:val="22"/>
        </w:rPr>
        <w:t>MA1-NSM-02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Mass: Compare the masses of objects using an equal-arm balance</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27" w:history="1">
        <w:r>
          <w:rPr>
            <w:rStyle w:val="Hyperlink"/>
            <w:rFonts w:ascii="Arial" w:eastAsia="Arial" w:hAnsi="Arial" w:cs="Arial"/>
            <w:color w:val="0000EE"/>
            <w:sz w:val="22"/>
            <w:u w:color="0000EE"/>
          </w:rPr>
          <w:t>uniform</w:t>
        </w:r>
      </w:hyperlink>
      <w:r>
        <w:rPr>
          <w:rFonts w:ascii="Arial" w:eastAsia="Arial" w:hAnsi="Arial" w:cs="Arial"/>
          <w:sz w:val="22"/>
        </w:rPr>
        <w:t xml:space="preserve"> informal units to measure the </w:t>
      </w:r>
      <w:hyperlink r:id="rId228" w:history="1">
        <w:r>
          <w:rPr>
            <w:rStyle w:val="Hyperlink"/>
            <w:rFonts w:ascii="Arial" w:eastAsia="Arial" w:hAnsi="Arial" w:cs="Arial"/>
            <w:color w:val="0000EE"/>
            <w:sz w:val="22"/>
            <w:u w:color="0000EE"/>
          </w:rPr>
          <w:t>mass</w:t>
        </w:r>
      </w:hyperlink>
      <w:r>
        <w:rPr>
          <w:rFonts w:ascii="Arial" w:eastAsia="Arial" w:hAnsi="Arial" w:cs="Arial"/>
          <w:sz w:val="22"/>
        </w:rPr>
        <w:t xml:space="preserve"> of an </w:t>
      </w:r>
      <w:hyperlink r:id="rId229" w:history="1">
        <w:r>
          <w:rPr>
            <w:rStyle w:val="Hyperlink"/>
            <w:rFonts w:ascii="Arial" w:eastAsia="Arial" w:hAnsi="Arial" w:cs="Arial"/>
            <w:color w:val="0000EE"/>
            <w:sz w:val="22"/>
            <w:u w:color="0000EE"/>
          </w:rPr>
          <w:t>object</w:t>
        </w:r>
      </w:hyperlink>
      <w:r>
        <w:rPr>
          <w:rFonts w:ascii="Arial" w:eastAsia="Arial" w:hAnsi="Arial" w:cs="Arial"/>
          <w:sz w:val="22"/>
        </w:rPr>
        <w:t xml:space="preserve"> by counting the number of units needed to obtain a level balance on an </w:t>
      </w:r>
      <w:hyperlink r:id="rId230" w:history="1">
        <w:r>
          <w:rPr>
            <w:rStyle w:val="Hyperlink"/>
            <w:rFonts w:ascii="Arial" w:eastAsia="Arial" w:hAnsi="Arial" w:cs="Arial"/>
            <w:color w:val="0000EE"/>
            <w:sz w:val="22"/>
            <w:u w:color="0000EE"/>
          </w:rPr>
          <w:t>equal-arm balance</w:t>
        </w:r>
      </w:hyperlink>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Select an appropriate uniform informal unit to measure the mass of an object and justify the choice (Reasons about relations)</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relationship between the mass of a unit and the number of units needed (Reasons about relations)</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masses of two or more objects using the same informal units</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Estimate mass by referring to the number and type of uniform informal unit used and check by measuring</w:t>
      </w:r>
    </w:p>
    <w:p>
      <w:pPr>
        <w:pStyle w:val="ListParagraph"/>
        <w:keepNext w:val="0"/>
        <w:numPr>
          <w:ilvl w:val="0"/>
          <w:numId w:val="1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mass is </w:t>
      </w:r>
      <w:hyperlink r:id="rId231" w:history="1">
        <w:r>
          <w:rPr>
            <w:rStyle w:val="Hyperlink"/>
            <w:rFonts w:ascii="Arial" w:eastAsia="Arial" w:hAnsi="Arial" w:cs="Arial"/>
            <w:color w:val="0000EE"/>
            <w:sz w:val="22"/>
            <w:u w:color="0000EE"/>
          </w:rPr>
          <w:t>conserved</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Describe duration using units of time</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Use a calendar to calculate the number of months, weeks or days until an upcoming event</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measure the duration of an event using a repeated informal unit</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order the duration of events measured using a repeated informal unit</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Use the terms ‘hour’, ‘minute’ and ‘second’</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duration of standard time units</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Make predictions about the time remaining until a particular event starts or finishes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Tell time to the quarter-hour using the language of ‘past’ and ‘to’</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Read analog clocks to the quarter-hour using the terms ‘past’ and ‘to’</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the hands on a clock for quarter past and quarter to and relate this to quarter turns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which hour has just passed when the hour hand is not pointing to a numeral</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Record quarter-past and quarter-to time on analog and digital clocks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Associate the numerals 3, 6 and 9 with 15, 30 and 45 minutes and with the terms ‘quarter past’, ‘half past’ and ‘quarter to', respectively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3" w:name="_Toc256000033"/>
      <w:r>
        <w:rPr>
          <w:rFonts w:ascii="Arial" w:eastAsia="Arial" w:hAnsi="Arial" w:cs="Arial"/>
          <w:b/>
          <w:i w:val="0"/>
          <w:color w:val="002664"/>
          <w:sz w:val="30"/>
        </w:rPr>
        <w:t>Data A</w:t>
      </w:r>
      <w:bookmarkEnd w:id="3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gathers and organises data, displays data in lists, tables and picture graphs </w:t>
      </w:r>
      <w:r>
        <w:rPr>
          <w:rStyle w:val="Strong"/>
          <w:rFonts w:ascii="Arial" w:eastAsia="Arial" w:hAnsi="Arial" w:cs="Arial"/>
          <w:b/>
          <w:bCs/>
          <w:sz w:val="22"/>
        </w:rPr>
        <w:t>MA1-DATA-01</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reasons about representations of data to describe and interpret the results </w:t>
      </w:r>
      <w:r>
        <w:rPr>
          <w:rStyle w:val="Strong"/>
          <w:rFonts w:ascii="Arial" w:eastAsia="Arial" w:hAnsi="Arial" w:cs="Arial"/>
          <w:b/>
          <w:bCs/>
          <w:sz w:val="22"/>
        </w:rPr>
        <w:t>MA1-DATA-02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Ask questions and gather data</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a topic of interest by choosing suitable questions to obtain appropriate </w:t>
      </w:r>
      <w:hyperlink r:id="rId232" w:history="1">
        <w:r>
          <w:rPr>
            <w:rStyle w:val="Hyperlink"/>
            <w:rFonts w:ascii="Arial" w:eastAsia="Arial" w:hAnsi="Arial" w:cs="Arial"/>
            <w:color w:val="0000EE"/>
            <w:sz w:val="22"/>
            <w:u w:color="0000EE"/>
          </w:rPr>
          <w:t>data</w:t>
        </w:r>
      </w:hyperlink>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Gather data and track what has been counted by using concrete materials, tally marks, </w:t>
      </w:r>
      <w:hyperlink r:id="rId233" w:history="1">
        <w:r>
          <w:rPr>
            <w:rStyle w:val="Hyperlink"/>
            <w:rFonts w:ascii="Arial" w:eastAsia="Arial" w:hAnsi="Arial" w:cs="Arial"/>
            <w:color w:val="0000EE"/>
            <w:sz w:val="22"/>
            <w:u w:color="0000EE"/>
          </w:rPr>
          <w:t>lists</w:t>
        </w:r>
      </w:hyperlink>
      <w:r>
        <w:rPr>
          <w:rFonts w:ascii="Arial" w:eastAsia="Arial" w:hAnsi="Arial" w:cs="Arial"/>
          <w:sz w:val="22"/>
        </w:rPr>
        <w:t xml:space="preserve"> or symbols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data with objects and drawings and describe the displays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concrete materials or pictures of </w:t>
      </w:r>
      <w:hyperlink r:id="rId234" w:history="1">
        <w:r>
          <w:rPr>
            <w:rStyle w:val="Hyperlink"/>
            <w:rFonts w:ascii="Arial" w:eastAsia="Arial" w:hAnsi="Arial" w:cs="Arial"/>
            <w:color w:val="0000EE"/>
            <w:sz w:val="22"/>
            <w:u w:color="0000EE"/>
          </w:rPr>
          <w:t>objects</w:t>
        </w:r>
      </w:hyperlink>
      <w:r>
        <w:rPr>
          <w:rFonts w:ascii="Arial" w:eastAsia="Arial" w:hAnsi="Arial" w:cs="Arial"/>
          <w:sz w:val="22"/>
        </w:rPr>
        <w:t xml:space="preserve"> as symbols to create data displays where one object or picture represents one data value</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information presented in </w:t>
      </w:r>
      <w:hyperlink r:id="rId235" w:history="1">
        <w:r>
          <w:rPr>
            <w:rStyle w:val="Hyperlink"/>
            <w:rFonts w:ascii="Arial" w:eastAsia="Arial" w:hAnsi="Arial" w:cs="Arial"/>
            <w:color w:val="0000EE"/>
            <w:sz w:val="22"/>
            <w:u w:color="0000EE"/>
          </w:rPr>
          <w:t>one-to-one data displays</w:t>
        </w:r>
      </w:hyperlink>
      <w:r>
        <w:rPr>
          <w:rFonts w:ascii="Arial" w:eastAsia="Arial" w:hAnsi="Arial" w:cs="Arial"/>
          <w:sz w:val="22"/>
        </w:rPr>
        <w:t xml:space="preserve"> (Reasons about relations)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Use comparative language to describe information presented in a display, such as ‘more than' and ‘less than’</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 data display and identify the biggest or smallest values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Data B</w:t>
      </w:r>
      <w:bookmarkEnd w:id="3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gathers and organises data, displays data in lists, tables and picture graphs </w:t>
      </w:r>
      <w:r>
        <w:rPr>
          <w:rStyle w:val="Strong"/>
          <w:rFonts w:ascii="Arial" w:eastAsia="Arial" w:hAnsi="Arial" w:cs="Arial"/>
          <w:b/>
          <w:bCs/>
          <w:sz w:val="22"/>
        </w:rPr>
        <w:t>MA1-DATA-01</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reasons about representations of data to describe and interpret the results </w:t>
      </w:r>
      <w:r>
        <w:rPr>
          <w:rStyle w:val="Strong"/>
          <w:rFonts w:ascii="Arial" w:eastAsia="Arial" w:hAnsi="Arial" w:cs="Arial"/>
          <w:b/>
          <w:bCs/>
          <w:sz w:val="22"/>
        </w:rPr>
        <w:t>MA1-DATA-02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 question of interest and gather relevant data</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Pose suitable questions where the answers form categories, and predict the likely responses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Collect </w:t>
      </w:r>
      <w:hyperlink r:id="rId236" w:history="1">
        <w:r>
          <w:rPr>
            <w:rStyle w:val="Hyperlink"/>
            <w:rFonts w:ascii="Arial" w:eastAsia="Arial" w:hAnsi="Arial" w:cs="Arial"/>
            <w:color w:val="0000EE"/>
            <w:sz w:val="22"/>
            <w:u w:color="0000EE"/>
          </w:rPr>
          <w:t>data</w:t>
        </w:r>
      </w:hyperlink>
      <w:r>
        <w:rPr>
          <w:rFonts w:ascii="Arial" w:eastAsia="Arial" w:hAnsi="Arial" w:cs="Arial"/>
          <w:sz w:val="22"/>
        </w:rPr>
        <w:t xml:space="preserve"> on familiar topics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r>
        <w:rPr>
          <w:rFonts w:ascii="Arial" w:eastAsia="Arial" w:hAnsi="Arial" w:cs="Arial"/>
          <w:sz w:val="22"/>
        </w:rPr>
        <w:t>Sort data into relevant categories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Create displays of data and interpret them</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Organise collected data into </w:t>
      </w:r>
      <w:hyperlink r:id="rId237" w:history="1">
        <w:r>
          <w:rPr>
            <w:rStyle w:val="Hyperlink"/>
            <w:rFonts w:ascii="Arial" w:eastAsia="Arial" w:hAnsi="Arial" w:cs="Arial"/>
            <w:color w:val="0000EE"/>
            <w:sz w:val="22"/>
            <w:u w:color="0000EE"/>
          </w:rPr>
          <w:t>lists</w:t>
        </w:r>
      </w:hyperlink>
      <w:r>
        <w:rPr>
          <w:rFonts w:ascii="Arial" w:eastAsia="Arial" w:hAnsi="Arial" w:cs="Arial"/>
          <w:sz w:val="22"/>
        </w:rPr>
        <w:t xml:space="preserve"> and </w:t>
      </w:r>
      <w:hyperlink r:id="rId238" w:history="1">
        <w:r>
          <w:rPr>
            <w:rStyle w:val="Hyperlink"/>
            <w:rFonts w:ascii="Arial" w:eastAsia="Arial" w:hAnsi="Arial" w:cs="Arial"/>
            <w:color w:val="0000EE"/>
            <w:sz w:val="22"/>
            <w:u w:color="0000EE"/>
          </w:rPr>
          <w:t>tables</w:t>
        </w:r>
      </w:hyperlink>
      <w:r>
        <w:rPr>
          <w:rFonts w:ascii="Arial" w:eastAsia="Arial" w:hAnsi="Arial" w:cs="Arial"/>
          <w:sz w:val="22"/>
        </w:rPr>
        <w:t xml:space="preserve"> to display information</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data in a </w:t>
      </w:r>
      <w:hyperlink r:id="rId239" w:history="1">
        <w:r>
          <w:rPr>
            <w:rStyle w:val="Hyperlink"/>
            <w:rFonts w:ascii="Arial" w:eastAsia="Arial" w:hAnsi="Arial" w:cs="Arial"/>
            <w:color w:val="0000EE"/>
            <w:sz w:val="22"/>
            <w:u w:color="0000EE"/>
          </w:rPr>
          <w:t>picture graph</w:t>
        </w:r>
      </w:hyperlink>
      <w:r>
        <w:rPr>
          <w:rFonts w:ascii="Arial" w:eastAsia="Arial" w:hAnsi="Arial" w:cs="Arial"/>
          <w:sz w:val="22"/>
        </w:rPr>
        <w:t xml:space="preserve"> using a baseline, equal spacing and same-sized symbols</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Give reasons why some representations of data are misleading (Reasons about relations)</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information presented in tables and picture graphs (Reasons about relations)</w:t>
      </w:r>
    </w:p>
    <w:p>
      <w:pPr>
        <w:pStyle w:val="ListParagraph"/>
        <w:keepNext w:val="0"/>
        <w:numPr>
          <w:ilvl w:val="0"/>
          <w:numId w:val="138"/>
        </w:numPr>
        <w:spacing w:before="0" w:after="120" w:line="276" w:lineRule="auto"/>
        <w:ind w:left="397" w:hanging="397"/>
        <w:contextualSpacing/>
        <w:jc w:val="left"/>
        <w:rPr>
          <w:rFonts w:ascii="Arial" w:eastAsia="Arial" w:hAnsi="Arial" w:cs="Arial"/>
        </w:rPr>
      </w:pPr>
      <w:r>
        <w:rPr>
          <w:rFonts w:ascii="Arial" w:eastAsia="Arial" w:hAnsi="Arial" w:cs="Arial"/>
          <w:sz w:val="22"/>
        </w:rPr>
        <w:t>Record answers to questions using the information in tables and picture graphs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Chance A</w:t>
      </w:r>
      <w:bookmarkEnd w:id="3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and describes the element of chance in everyday events </w:t>
      </w:r>
      <w:r>
        <w:rPr>
          <w:rStyle w:val="Strong"/>
          <w:rFonts w:ascii="Arial" w:eastAsia="Arial" w:hAnsi="Arial" w:cs="Arial"/>
          <w:b/>
          <w:bCs/>
          <w:sz w:val="22"/>
        </w:rPr>
        <w:t>MA1-CHAN-01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possible outcomes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possible </w:t>
      </w:r>
      <w:hyperlink r:id="rId240" w:history="1">
        <w:r>
          <w:rPr>
            <w:rStyle w:val="Hyperlink"/>
            <w:rFonts w:ascii="Arial" w:eastAsia="Arial" w:hAnsi="Arial" w:cs="Arial"/>
            <w:color w:val="0000EE"/>
            <w:sz w:val="22"/>
            <w:u w:color="0000EE"/>
          </w:rPr>
          <w:t>outcomes</w:t>
        </w:r>
      </w:hyperlink>
      <w:r>
        <w:rPr>
          <w:rFonts w:ascii="Arial" w:eastAsia="Arial" w:hAnsi="Arial" w:cs="Arial"/>
          <w:sz w:val="22"/>
        </w:rPr>
        <w:t xml:space="preserve"> of familiar activities and events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w:t>
      </w:r>
      <w:hyperlink r:id="rId241" w:history="1">
        <w:r>
          <w:rPr>
            <w:rStyle w:val="Hyperlink"/>
            <w:rFonts w:ascii="Arial" w:eastAsia="Arial" w:hAnsi="Arial" w:cs="Arial"/>
            <w:color w:val="0000EE"/>
            <w:sz w:val="22"/>
            <w:u w:color="0000EE"/>
          </w:rPr>
          <w:t>chance</w:t>
        </w:r>
      </w:hyperlink>
      <w:r>
        <w:rPr>
          <w:rFonts w:ascii="Arial" w:eastAsia="Arial" w:hAnsi="Arial" w:cs="Arial"/>
          <w:sz w:val="22"/>
        </w:rPr>
        <w:t xml:space="preserve"> of possible outcomes for familiar activities and events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Chance B</w:t>
      </w:r>
      <w:bookmarkEnd w:id="3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and describes the element of chance in everyday events </w:t>
      </w:r>
      <w:r>
        <w:rPr>
          <w:rStyle w:val="Strong"/>
          <w:rFonts w:ascii="Arial" w:eastAsia="Arial" w:hAnsi="Arial" w:cs="Arial"/>
          <w:b/>
          <w:bCs/>
          <w:sz w:val="22"/>
        </w:rPr>
        <w:t>MA1-CHAN-01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activities that involve chance</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possible </w:t>
      </w:r>
      <w:hyperlink r:id="rId242" w:history="1">
        <w:r>
          <w:rPr>
            <w:rStyle w:val="Hyperlink"/>
            <w:rFonts w:ascii="Arial" w:eastAsia="Arial" w:hAnsi="Arial" w:cs="Arial"/>
            <w:color w:val="0000EE"/>
            <w:sz w:val="22"/>
            <w:u w:color="0000EE"/>
          </w:rPr>
          <w:t>outcomes</w:t>
        </w:r>
      </w:hyperlink>
      <w:r>
        <w:rPr>
          <w:rFonts w:ascii="Arial" w:eastAsia="Arial" w:hAnsi="Arial" w:cs="Arial"/>
          <w:sz w:val="22"/>
        </w:rPr>
        <w:t xml:space="preserve"> in everyday activities and events as being </w:t>
      </w:r>
      <w:r>
        <w:rPr>
          <w:rStyle w:val="Emphasis"/>
          <w:rFonts w:ascii="Arial" w:eastAsia="Arial" w:hAnsi="Arial" w:cs="Arial"/>
          <w:i/>
          <w:iCs/>
          <w:sz w:val="22"/>
        </w:rPr>
        <w:t>likely</w:t>
      </w:r>
      <w:r>
        <w:rPr>
          <w:rFonts w:ascii="Arial" w:eastAsia="Arial" w:hAnsi="Arial" w:cs="Arial"/>
          <w:sz w:val="22"/>
        </w:rPr>
        <w:t xml:space="preserve"> or </w:t>
      </w:r>
      <w:r>
        <w:rPr>
          <w:rStyle w:val="Emphasis"/>
          <w:rFonts w:ascii="Arial" w:eastAsia="Arial" w:hAnsi="Arial" w:cs="Arial"/>
          <w:i/>
          <w:iCs/>
          <w:sz w:val="22"/>
        </w:rPr>
        <w:t>unlikely</w:t>
      </w:r>
      <w:r>
        <w:rPr>
          <w:rFonts w:ascii="Arial" w:eastAsia="Arial" w:hAnsi="Arial" w:cs="Arial"/>
          <w:sz w:val="22"/>
        </w:rPr>
        <w:t xml:space="preserve"> to happen</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familiar activities and events and describe them as being </w:t>
      </w:r>
      <w:r>
        <w:rPr>
          <w:rStyle w:val="Emphasis"/>
          <w:rFonts w:ascii="Arial" w:eastAsia="Arial" w:hAnsi="Arial" w:cs="Arial"/>
          <w:i/>
          <w:iCs/>
          <w:sz w:val="22"/>
        </w:rPr>
        <w:t>more</w:t>
      </w:r>
      <w:r>
        <w:rPr>
          <w:rFonts w:ascii="Arial" w:eastAsia="Arial" w:hAnsi="Arial" w:cs="Arial"/>
          <w:sz w:val="22"/>
        </w:rPr>
        <w:t xml:space="preserve"> or </w:t>
      </w:r>
      <w:r>
        <w:rPr>
          <w:rStyle w:val="Emphasis"/>
          <w:rFonts w:ascii="Arial" w:eastAsia="Arial" w:hAnsi="Arial" w:cs="Arial"/>
          <w:i/>
          <w:iCs/>
          <w:sz w:val="22"/>
        </w:rPr>
        <w:t>less</w:t>
      </w:r>
      <w:r>
        <w:rPr>
          <w:rFonts w:ascii="Arial" w:eastAsia="Arial" w:hAnsi="Arial" w:cs="Arial"/>
          <w:sz w:val="22"/>
        </w:rPr>
        <w:t xml:space="preserve"> likely to happen (Reasoning about relations)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familiar events as being </w:t>
      </w:r>
      <w:r>
        <w:rPr>
          <w:rStyle w:val="Emphasis"/>
          <w:rFonts w:ascii="Arial" w:eastAsia="Arial" w:hAnsi="Arial" w:cs="Arial"/>
          <w:i/>
          <w:iCs/>
          <w:sz w:val="22"/>
        </w:rPr>
        <w:t>possible</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37" w:name="_Toc256000037"/>
      <w:r>
        <w:rPr>
          <w:rFonts w:ascii="Arial" w:eastAsia="Arial" w:hAnsi="Arial" w:cs="Arial"/>
          <w:b/>
          <w:i w:val="0"/>
          <w:color w:val="002664"/>
          <w:sz w:val="34"/>
        </w:rPr>
        <w:t>Outcomes and content for Stage 2</w:t>
      </w:r>
      <w:bookmarkEnd w:id="37"/>
    </w:p>
    <w:p>
      <w:pPr>
        <w:pStyle w:val="Heading3"/>
        <w:keepNext/>
        <w:spacing w:before="240" w:after="60" w:line="276" w:lineRule="auto"/>
        <w:rPr>
          <w:rFonts w:ascii="Arial" w:eastAsia="Arial" w:hAnsi="Arial" w:cs="Arial"/>
          <w:b w:val="0"/>
          <w:sz w:val="22"/>
        </w:rPr>
      </w:pPr>
      <w:bookmarkStart w:id="38" w:name="_Toc256000038"/>
      <w:r>
        <w:rPr>
          <w:rFonts w:ascii="Arial" w:eastAsia="Arial" w:hAnsi="Arial" w:cs="Arial"/>
          <w:b/>
          <w:i w:val="0"/>
          <w:color w:val="002664"/>
          <w:sz w:val="30"/>
        </w:rPr>
        <w:t>Representing numbers using place value A</w:t>
      </w:r>
      <w:bookmarkEnd w:id="3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an understanding of place value and the role of zero to represent numbers to at least tens of thousands </w:t>
      </w:r>
      <w:r>
        <w:rPr>
          <w:rStyle w:val="Strong"/>
          <w:rFonts w:ascii="Arial" w:eastAsia="Arial" w:hAnsi="Arial" w:cs="Arial"/>
          <w:b/>
          <w:bCs/>
          <w:sz w:val="22"/>
        </w:rPr>
        <w:t>MA2-RN-01</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compares decimals up to 2 decimal places using place value </w:t>
      </w:r>
      <w:r>
        <w:rPr>
          <w:rStyle w:val="Strong"/>
          <w:rFonts w:ascii="Arial" w:eastAsia="Arial" w:hAnsi="Arial" w:cs="Arial"/>
          <w:b/>
          <w:bCs/>
          <w:sz w:val="22"/>
        </w:rPr>
        <w:t>MA2-RN-02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Whole numbers: Read, represent and order numbers to thousands</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Group physical or virtual </w:t>
      </w:r>
      <w:hyperlink r:id="rId243" w:history="1">
        <w:r>
          <w:rPr>
            <w:rStyle w:val="Hyperlink"/>
            <w:rFonts w:ascii="Arial" w:eastAsia="Arial" w:hAnsi="Arial" w:cs="Arial"/>
            <w:color w:val="0000EE"/>
            <w:sz w:val="22"/>
            <w:u w:color="0000EE"/>
          </w:rPr>
          <w:t>objects</w:t>
        </w:r>
      </w:hyperlink>
      <w:r>
        <w:rPr>
          <w:rFonts w:ascii="Arial" w:eastAsia="Arial" w:hAnsi="Arial" w:cs="Arial"/>
          <w:sz w:val="22"/>
        </w:rPr>
        <w:t xml:space="preserve"> to show the structure of tens, hundreds and a thousand</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Regroup numbers flexibly, recognising one thousand as 10 hundreds and one hundred as 10 tens or 100 ones</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describe the relative size of numbers by positioning numbers on a </w:t>
      </w:r>
      <w:hyperlink r:id="rId244" w:history="1">
        <w:r>
          <w:rPr>
            <w:rStyle w:val="Hyperlink"/>
            <w:rFonts w:ascii="Arial" w:eastAsia="Arial" w:hAnsi="Arial" w:cs="Arial"/>
            <w:color w:val="0000EE"/>
            <w:sz w:val="22"/>
            <w:u w:color="0000EE"/>
          </w:rPr>
          <w:t>number line</w:t>
        </w:r>
      </w:hyperlink>
      <w:r>
        <w:rPr>
          <w:rFonts w:ascii="Arial" w:eastAsia="Arial" w:hAnsi="Arial" w:cs="Arial"/>
          <w:sz w:val="22"/>
        </w:rPr>
        <w:t xml:space="preserve"> (Reasons about quantity)</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Count forwards and backwards by tens and hundreds on and off the decade</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numbers up to and including thousands using physical or virtual manipulatives, words, numerals, diagrams and digital displays</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Read and order numbers of up to at least 4 digits</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number before and after a number with an internal zero digit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Whole numbers: Apply place value to partition and regroup numbers up to 4 digits</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numbers using standard </w:t>
      </w:r>
      <w:hyperlink r:id="rId245" w:history="1">
        <w:r>
          <w:rPr>
            <w:rStyle w:val="Hyperlink"/>
            <w:rFonts w:ascii="Arial" w:eastAsia="Arial" w:hAnsi="Arial" w:cs="Arial"/>
            <w:color w:val="0000EE"/>
            <w:sz w:val="22"/>
            <w:u w:color="0000EE"/>
          </w:rPr>
          <w:t>place value</w:t>
        </w:r>
      </w:hyperlink>
      <w:r>
        <w:rPr>
          <w:rFonts w:ascii="Arial" w:eastAsia="Arial" w:hAnsi="Arial" w:cs="Arial"/>
          <w:sz w:val="22"/>
        </w:rPr>
        <w:t xml:space="preserve"> form</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hyperlink r:id="rId246" w:history="1">
        <w:r>
          <w:rPr>
            <w:rStyle w:val="Hyperlink"/>
            <w:rFonts w:ascii="Arial" w:eastAsia="Arial" w:hAnsi="Arial" w:cs="Arial"/>
            <w:color w:val="0000EE"/>
            <w:sz w:val="22"/>
            <w:u w:color="0000EE"/>
          </w:rPr>
          <w:t>Partition</w:t>
        </w:r>
      </w:hyperlink>
      <w:r>
        <w:rPr>
          <w:rFonts w:ascii="Arial" w:eastAsia="Arial" w:hAnsi="Arial" w:cs="Arial"/>
          <w:sz w:val="22"/>
        </w:rPr>
        <w:t xml:space="preserve"> numbers of up to 4 digits in non-standard forms (Reasons about quantity)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39" w:name="_Toc256000039"/>
      <w:r>
        <w:rPr>
          <w:rFonts w:ascii="Arial" w:eastAsia="Arial" w:hAnsi="Arial" w:cs="Arial"/>
          <w:b/>
          <w:i w:val="0"/>
          <w:color w:val="002664"/>
          <w:sz w:val="30"/>
        </w:rPr>
        <w:t>Representing numbers using place value B</w:t>
      </w:r>
      <w:bookmarkEnd w:id="3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an understanding of place value and the role of zero to represent numbers to at least tens of thousands </w:t>
      </w:r>
      <w:r>
        <w:rPr>
          <w:rStyle w:val="Strong"/>
          <w:rFonts w:ascii="Arial" w:eastAsia="Arial" w:hAnsi="Arial" w:cs="Arial"/>
          <w:b/>
          <w:bCs/>
          <w:sz w:val="22"/>
        </w:rPr>
        <w:t>MA2-RN-01</w:t>
      </w:r>
    </w:p>
    <w:p>
      <w:pPr>
        <w:pStyle w:val="ListParagraph"/>
        <w:keepNext w:val="0"/>
        <w:numPr>
          <w:ilvl w:val="0"/>
          <w:numId w:val="1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compares decimals up to 2 decimal places using place value </w:t>
      </w:r>
      <w:r>
        <w:rPr>
          <w:rStyle w:val="Strong"/>
          <w:rFonts w:ascii="Arial" w:eastAsia="Arial" w:hAnsi="Arial" w:cs="Arial"/>
          <w:b/>
          <w:bCs/>
          <w:sz w:val="22"/>
        </w:rPr>
        <w:t>MA2-RN-02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Whole numbers: Order numbers in the thousands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Arrange numbers in the thousands in ascending and descending order</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describe how rearranging digits changes the size of a number (Reasons about relations)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nearest thousand, 10 thousand or 100 thousand to numbers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Whole numbers: Apply place value to partition, regroup and rename numbers up to 6 digits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Name thousands using the place value grouping of ones, tens and hundreds of thousands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Use place value to expand the number notation</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hyperlink r:id="rId247" w:history="1">
        <w:r>
          <w:rPr>
            <w:rStyle w:val="Hyperlink"/>
            <w:rFonts w:ascii="Arial" w:eastAsia="Arial" w:hAnsi="Arial" w:cs="Arial"/>
            <w:color w:val="0000EE"/>
            <w:sz w:val="22"/>
            <w:u w:color="0000EE"/>
          </w:rPr>
          <w:t>Partition</w:t>
        </w:r>
      </w:hyperlink>
      <w:r>
        <w:rPr>
          <w:rFonts w:ascii="Arial" w:eastAsia="Arial" w:hAnsi="Arial" w:cs="Arial"/>
          <w:sz w:val="22"/>
        </w:rPr>
        <w:t xml:space="preserve"> numbers of up to 6 digits in non-standard forms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Whole numbers: Recognise and represent numbers that are 10, 100 or 1000 times as large</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number of tens, hundreds or thousands in a number</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how making a number 10, 100 or 1000 times as large changes the place value of digits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Decimals: Extend the application of the place value system from whole numbers to tenths and hundredths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Divide a </w:t>
      </w:r>
      <w:hyperlink r:id="rId248" w:history="1">
        <w:r>
          <w:rPr>
            <w:rStyle w:val="Hyperlink"/>
            <w:rFonts w:ascii="Arial" w:eastAsia="Arial" w:hAnsi="Arial" w:cs="Arial"/>
            <w:color w:val="0000EE"/>
            <w:sz w:val="22"/>
            <w:u w:color="0000EE"/>
          </w:rPr>
          <w:t>length</w:t>
        </w:r>
      </w:hyperlink>
      <w:r>
        <w:rPr>
          <w:rFonts w:ascii="Arial" w:eastAsia="Arial" w:hAnsi="Arial" w:cs="Arial"/>
          <w:sz w:val="22"/>
        </w:rPr>
        <w:t xml:space="preserve"> representing one whole into 10 equal parts and label the divisions using </w:t>
      </w:r>
      <w:hyperlink r:id="rId249" w:history="1">
        <w:r>
          <w:rPr>
            <w:rStyle w:val="Hyperlink"/>
            <w:rFonts w:ascii="Arial" w:eastAsia="Arial" w:hAnsi="Arial" w:cs="Arial"/>
            <w:color w:val="0000EE"/>
            <w:sz w:val="22"/>
            <w:u w:color="0000EE"/>
          </w:rPr>
          <w:t>decimal</w:t>
        </w:r>
      </w:hyperlink>
      <w:r>
        <w:rPr>
          <w:rFonts w:ascii="Arial" w:eastAsia="Arial" w:hAnsi="Arial" w:cs="Arial"/>
          <w:sz w:val="22"/>
        </w:rPr>
        <w:t xml:space="preserve"> notation</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Use the decimal point as a marker to identify the position of the ones digit when expressing tenths as decimals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10-tenths is recorded as 1.0 and regroup when using decimal notation</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and compare tenths as decimals using linear representations (Reasons about relations)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Subdivide tenths into 10 equal parts and record hundredths using place value</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Express decimals as both tenths and hundredths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Locate and order decimals representing tenths and hundredths on a </w:t>
      </w:r>
      <w:hyperlink r:id="rId250" w:history="1">
        <w:r>
          <w:rPr>
            <w:rStyle w:val="Hyperlink"/>
            <w:rFonts w:ascii="Arial" w:eastAsia="Arial" w:hAnsi="Arial" w:cs="Arial"/>
            <w:color w:val="0000EE"/>
            <w:sz w:val="22"/>
            <w:u w:color="0000EE"/>
          </w:rPr>
          <w:t>number line</w:t>
        </w:r>
      </w:hyperlink>
      <w:r>
        <w:rPr>
          <w:rFonts w:ascii="Arial" w:eastAsia="Arial" w:hAnsi="Arial" w:cs="Arial"/>
          <w:sz w:val="22"/>
        </w:rPr>
        <w:t>, describing their relative size</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zero digits at the end of a decimal</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the role of zero in various positions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Decimals: Make connections between fractions and decimal notation</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w:t>
      </w:r>
      <w:hyperlink r:id="rId251" w:history="1">
        <w:r>
          <w:rPr>
            <w:rStyle w:val="Hyperlink"/>
            <w:rFonts w:ascii="Arial" w:eastAsia="Arial" w:hAnsi="Arial" w:cs="Arial"/>
            <w:color w:val="0000EE"/>
            <w:sz w:val="22"/>
            <w:u w:color="0000EE"/>
          </w:rPr>
          <w:t>equivalent</w:t>
        </w:r>
      </w:hyperlink>
      <w:r>
        <w:rPr>
          <w:rFonts w:ascii="Arial" w:eastAsia="Arial" w:hAnsi="Arial" w:cs="Arial"/>
          <w:sz w:val="22"/>
        </w:rPr>
        <w:t xml:space="preserve"> measurements using decimals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Connect </w:t>
      </w:r>
      <w:hyperlink r:id="rId252" w:history="1">
        <w:r>
          <w:rPr>
            <w:rStyle w:val="Hyperlink"/>
            <w:rFonts w:ascii="Arial" w:eastAsia="Arial" w:hAnsi="Arial" w:cs="Arial"/>
            <w:color w:val="0000EE"/>
            <w:sz w:val="22"/>
            <w:u w:color="0000EE"/>
          </w:rPr>
          <w:t>fraction</w:t>
        </w:r>
      </w:hyperlink>
      <w:r>
        <w:rPr>
          <w:rFonts w:ascii="Arial" w:eastAsia="Arial" w:hAnsi="Arial" w:cs="Arial"/>
          <w:sz w:val="22"/>
        </w:rPr>
        <w:t xml:space="preserve"> strips showing tenths to a number line marked in hundredths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order decimals of up to 2 decimal places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Make connections between fractions and decimal notation for key benchmark values (Reasons about relations)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0" w:name="_Toc256000040"/>
      <w:r>
        <w:rPr>
          <w:rFonts w:ascii="Arial" w:eastAsia="Arial" w:hAnsi="Arial" w:cs="Arial"/>
          <w:b/>
          <w:i w:val="0"/>
          <w:color w:val="002664"/>
          <w:sz w:val="30"/>
        </w:rPr>
        <w:t>Additive relations A</w:t>
      </w:r>
      <w:bookmarkEnd w:id="4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mental and written strategies for addition and subtraction involving 2- and 3-digit numbers </w:t>
      </w:r>
      <w:r>
        <w:rPr>
          <w:rStyle w:val="Strong"/>
          <w:rFonts w:ascii="Arial" w:eastAsia="Arial" w:hAnsi="Arial" w:cs="Arial"/>
          <w:b/>
          <w:bCs/>
          <w:sz w:val="22"/>
        </w:rPr>
        <w:t>MA2-AR-01</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completes number sentences involving addition and subtraction by finding missing values </w:t>
      </w:r>
      <w:r>
        <w:rPr>
          <w:rStyle w:val="Strong"/>
          <w:rFonts w:ascii="Arial" w:eastAsia="Arial" w:hAnsi="Arial" w:cs="Arial"/>
          <w:b/>
          <w:bCs/>
          <w:sz w:val="22"/>
        </w:rPr>
        <w:t>MA2-AR-02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Use the principle of equality</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equal differences and record them in </w:t>
      </w:r>
      <w:hyperlink r:id="rId253" w:history="1">
        <w:r>
          <w:rPr>
            <w:rStyle w:val="Hyperlink"/>
            <w:rFonts w:ascii="Arial" w:eastAsia="Arial" w:hAnsi="Arial" w:cs="Arial"/>
            <w:color w:val="0000EE"/>
            <w:sz w:val="22"/>
            <w:u w:color="0000EE"/>
          </w:rPr>
          <w:t>number sentences</w:t>
        </w:r>
      </w:hyperlink>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254" w:history="1">
        <w:r>
          <w:rPr>
            <w:rStyle w:val="Hyperlink"/>
            <w:rFonts w:ascii="Arial" w:eastAsia="Arial" w:hAnsi="Arial" w:cs="Arial"/>
            <w:color w:val="0000EE"/>
            <w:sz w:val="22"/>
            <w:u w:color="0000EE"/>
          </w:rPr>
          <w:t>equals sign</w:t>
        </w:r>
      </w:hyperlink>
      <w:r>
        <w:rPr>
          <w:rFonts w:ascii="Arial" w:eastAsia="Arial" w:hAnsi="Arial" w:cs="Arial"/>
          <w:sz w:val="22"/>
        </w:rPr>
        <w:t xml:space="preserve"> to mean 'the same as', rather than to perform an </w:t>
      </w:r>
      <w:hyperlink r:id="rId255" w:history="1">
        <w:r>
          <w:rPr>
            <w:rStyle w:val="Hyperlink"/>
            <w:rFonts w:ascii="Arial" w:eastAsia="Arial" w:hAnsi="Arial" w:cs="Arial"/>
            <w:color w:val="0000EE"/>
            <w:sz w:val="22"/>
            <w:u w:color="0000EE"/>
          </w:rPr>
          <w:t>operation</w:t>
        </w:r>
      </w:hyperlink>
    </w:p>
    <w:p>
      <w:pPr>
        <w:pStyle w:val="ListParagraph"/>
        <w:keepNext w:val="0"/>
        <w:numPr>
          <w:ilvl w:val="0"/>
          <w:numId w:val="1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56" w:history="1">
        <w:r>
          <w:rPr>
            <w:rStyle w:val="Hyperlink"/>
            <w:rFonts w:ascii="Arial" w:eastAsia="Arial" w:hAnsi="Arial" w:cs="Arial"/>
            <w:color w:val="0000EE"/>
            <w:sz w:val="22"/>
            <w:u w:color="0000EE"/>
          </w:rPr>
          <w:t>associative</w:t>
        </w:r>
      </w:hyperlink>
      <w:r>
        <w:rPr>
          <w:rFonts w:ascii="Arial" w:eastAsia="Arial" w:hAnsi="Arial" w:cs="Arial"/>
          <w:sz w:val="22"/>
        </w:rPr>
        <w:t xml:space="preserve"> property of addition to forming </w:t>
      </w:r>
      <w:hyperlink r:id="rId257" w:history="1">
        <w:r>
          <w:rPr>
            <w:rStyle w:val="Hyperlink"/>
            <w:rFonts w:ascii="Arial" w:eastAsia="Arial" w:hAnsi="Arial" w:cs="Arial"/>
            <w:color w:val="0000EE"/>
            <w:sz w:val="22"/>
            <w:u w:color="0000EE"/>
          </w:rPr>
          <w:t>multiples</w:t>
        </w:r>
      </w:hyperlink>
      <w:r>
        <w:rPr>
          <w:rFonts w:ascii="Arial" w:eastAsia="Arial" w:hAnsi="Arial" w:cs="Arial"/>
          <w:sz w:val="22"/>
        </w:rPr>
        <w:t xml:space="preserve"> of 10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and explain the connection between addition and subtraction</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Use number relation principles to solve related problems (Reasons about relations)</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 how addition and subtraction are </w:t>
      </w:r>
      <w:hyperlink r:id="rId258" w:history="1">
        <w:r>
          <w:rPr>
            <w:rStyle w:val="Hyperlink"/>
            <w:rFonts w:ascii="Arial" w:eastAsia="Arial" w:hAnsi="Arial" w:cs="Arial"/>
            <w:color w:val="0000EE"/>
            <w:sz w:val="22"/>
            <w:u w:color="0000EE"/>
          </w:rPr>
          <w:t>inverse operations</w:t>
        </w:r>
      </w:hyperlink>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Use the complement principle of addition and subtraction (Reasons about relations)</w:t>
      </w:r>
    </w:p>
    <w:p>
      <w:pPr>
        <w:pStyle w:val="ListParagraph"/>
        <w:keepNext w:val="0"/>
        <w:numPr>
          <w:ilvl w:val="0"/>
          <w:numId w:val="154"/>
        </w:numPr>
        <w:spacing w:before="0" w:after="120" w:line="276" w:lineRule="auto"/>
        <w:ind w:left="397" w:hanging="397"/>
        <w:contextualSpacing/>
        <w:jc w:val="left"/>
        <w:rPr>
          <w:rFonts w:ascii="Arial" w:eastAsia="Arial" w:hAnsi="Arial" w:cs="Arial"/>
        </w:rPr>
      </w:pPr>
      <w:r>
        <w:rPr>
          <w:rFonts w:ascii="Arial" w:eastAsia="Arial" w:hAnsi="Arial" w:cs="Arial"/>
          <w:sz w:val="22"/>
        </w:rPr>
        <w:t>Explain and check solutions to problems, including by using the inverse operation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Select strategies flexibly to solve addition and subtraction problems of up to 3 digits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known mental strategies that use </w:t>
      </w:r>
      <w:hyperlink r:id="rId259" w:history="1">
        <w:r>
          <w:rPr>
            <w:rStyle w:val="Hyperlink"/>
            <w:rFonts w:ascii="Arial" w:eastAsia="Arial" w:hAnsi="Arial" w:cs="Arial"/>
            <w:color w:val="0000EE"/>
            <w:sz w:val="22"/>
            <w:u w:color="0000EE"/>
          </w:rPr>
          <w:t>partitioning</w:t>
        </w:r>
      </w:hyperlink>
      <w:r>
        <w:rPr>
          <w:rFonts w:ascii="Arial" w:eastAsia="Arial" w:hAnsi="Arial" w:cs="Arial"/>
          <w:sz w:val="22"/>
        </w:rPr>
        <w:t xml:space="preserve"> to add and subtract, such as bridging the decades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Use the compensation strategy to add and subtract (Reasons about relations)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levelling and </w:t>
      </w:r>
      <w:hyperlink r:id="rId260" w:history="1">
        <w:r>
          <w:rPr>
            <w:rStyle w:val="Hyperlink"/>
            <w:rFonts w:ascii="Arial" w:eastAsia="Arial" w:hAnsi="Arial" w:cs="Arial"/>
            <w:color w:val="0000EE"/>
            <w:sz w:val="22"/>
            <w:u w:color="0000EE"/>
          </w:rPr>
          <w:t>constant difference</w:t>
        </w:r>
      </w:hyperlink>
      <w:r>
        <w:rPr>
          <w:rFonts w:ascii="Arial" w:eastAsia="Arial" w:hAnsi="Arial" w:cs="Arial"/>
          <w:sz w:val="22"/>
        </w:rPr>
        <w:t xml:space="preserve"> strategies (Reasons about relations)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solutions to addition and subtraction problems, including word problems, using an empty </w:t>
      </w:r>
      <w:hyperlink r:id="rId261" w:history="1">
        <w:r>
          <w:rPr>
            <w:rStyle w:val="Hyperlink"/>
            <w:rFonts w:ascii="Arial" w:eastAsia="Arial" w:hAnsi="Arial" w:cs="Arial"/>
            <w:color w:val="0000EE"/>
            <w:sz w:val="22"/>
            <w:u w:color="0000EE"/>
          </w:rPr>
          <w:t>number line</w:t>
        </w:r>
      </w:hyperlink>
      <w:r>
        <w:rPr>
          <w:rFonts w:ascii="Arial" w:eastAsia="Arial" w:hAnsi="Arial" w:cs="Arial"/>
          <w:sz w:val="22"/>
        </w:rPr>
        <w:t xml:space="preserve"> or bar model</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evaluate strategies used to solve addition and subtraction problems, reasoning which strategy may be most efficient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money values in multiple ways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relationship between dollars and cents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equivalent amounts of money using different denominations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Perform calculations with money, including finding change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1" w:name="_Toc256000041"/>
      <w:r>
        <w:rPr>
          <w:rFonts w:ascii="Arial" w:eastAsia="Arial" w:hAnsi="Arial" w:cs="Arial"/>
          <w:b/>
          <w:i w:val="0"/>
          <w:color w:val="002664"/>
          <w:sz w:val="30"/>
        </w:rPr>
        <w:t>Additive relations B</w:t>
      </w:r>
      <w:bookmarkEnd w:id="4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mental and written strategies for addition and subtraction involving 2- and 3-digit numbers </w:t>
      </w:r>
      <w:r>
        <w:rPr>
          <w:rStyle w:val="Strong"/>
          <w:rFonts w:ascii="Arial" w:eastAsia="Arial" w:hAnsi="Arial" w:cs="Arial"/>
          <w:b/>
          <w:bCs/>
          <w:sz w:val="22"/>
        </w:rPr>
        <w:t>MA2-AR-01</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completes number sentences involving addition and subtraction by finding missing values </w:t>
      </w:r>
      <w:r>
        <w:rPr>
          <w:rStyle w:val="Strong"/>
          <w:rFonts w:ascii="Arial" w:eastAsia="Arial" w:hAnsi="Arial" w:cs="Arial"/>
          <w:b/>
          <w:bCs/>
          <w:sz w:val="22"/>
        </w:rPr>
        <w:t>MA2-AR-02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Partition, rearrange and regroup numbers to at least 1000 to solve additive problems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262" w:history="1">
        <w:r>
          <w:rPr>
            <w:rStyle w:val="Hyperlink"/>
            <w:rFonts w:ascii="Arial" w:eastAsia="Arial" w:hAnsi="Arial" w:cs="Arial"/>
            <w:color w:val="0000EE"/>
            <w:sz w:val="22"/>
            <w:u w:color="0000EE"/>
          </w:rPr>
          <w:t>quantity values</w:t>
        </w:r>
      </w:hyperlink>
      <w:r>
        <w:rPr>
          <w:rFonts w:ascii="Arial" w:eastAsia="Arial" w:hAnsi="Arial" w:cs="Arial"/>
          <w:sz w:val="22"/>
        </w:rPr>
        <w:t xml:space="preserve"> and non-standard </w:t>
      </w:r>
      <w:hyperlink r:id="rId263" w:history="1">
        <w:r>
          <w:rPr>
            <w:rStyle w:val="Hyperlink"/>
            <w:rFonts w:ascii="Arial" w:eastAsia="Arial" w:hAnsi="Arial" w:cs="Arial"/>
            <w:color w:val="0000EE"/>
            <w:sz w:val="22"/>
            <w:u w:color="0000EE"/>
          </w:rPr>
          <w:t>partitioning</w:t>
        </w:r>
      </w:hyperlink>
      <w:r>
        <w:rPr>
          <w:rFonts w:ascii="Arial" w:eastAsia="Arial" w:hAnsi="Arial" w:cs="Arial"/>
          <w:sz w:val="22"/>
        </w:rPr>
        <w:t xml:space="preserve"> to solve addition and subtraction problems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Model addition with and without regrouping and record the method used</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Model subtraction with and without regrouping and record the method used</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Use an algorithm with understanding to record addition and subtraction calculations, where efficient, involving 3-digit numbers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how hundreds are exchanged in subtraction algorithms requiring regrouping</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when mental strategies would be more efficient than a vertical algorithm for subtraction (Reasons about relations)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Solve subtraction questions with missing digits given the difference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addition and subtraction to familiar contexts, including money and budgeting</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Use estimation to check the validity of solutions to addition and subtraction problems, including those involving money</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Reflect on a chosen strategy for solving a problem, considering whether it can be improved</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problems involving money as requiring either addition or subtraction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Complete number sentences involving additive relations to find unknown quantities</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missing numbers by completing </w:t>
      </w:r>
      <w:hyperlink r:id="rId264" w:history="1">
        <w:r>
          <w:rPr>
            <w:rStyle w:val="Hyperlink"/>
            <w:rFonts w:ascii="Arial" w:eastAsia="Arial" w:hAnsi="Arial" w:cs="Arial"/>
            <w:color w:val="0000EE"/>
            <w:sz w:val="22"/>
            <w:u w:color="0000EE"/>
          </w:rPr>
          <w:t>number sentences</w:t>
        </w:r>
      </w:hyperlink>
      <w:r>
        <w:rPr>
          <w:rFonts w:ascii="Arial" w:eastAsia="Arial" w:hAnsi="Arial" w:cs="Arial"/>
          <w:sz w:val="22"/>
        </w:rPr>
        <w:t xml:space="preserve"> involving addition and subtraction (Algebraic reasoning)</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missing number in an </w:t>
      </w:r>
      <w:hyperlink r:id="rId265" w:history="1">
        <w:r>
          <w:rPr>
            <w:rStyle w:val="Hyperlink"/>
            <w:rFonts w:ascii="Arial" w:eastAsia="Arial" w:hAnsi="Arial" w:cs="Arial"/>
            <w:color w:val="0000EE"/>
            <w:sz w:val="22"/>
            <w:u w:color="0000EE"/>
          </w:rPr>
          <w:t>equivalent</w:t>
        </w:r>
      </w:hyperlink>
      <w:r>
        <w:rPr>
          <w:rFonts w:ascii="Arial" w:eastAsia="Arial" w:hAnsi="Arial" w:cs="Arial"/>
          <w:sz w:val="22"/>
        </w:rPr>
        <w:t xml:space="preserve"> number sentence involving </w:t>
      </w:r>
      <w:hyperlink r:id="rId266" w:history="1">
        <w:r>
          <w:rPr>
            <w:rStyle w:val="Hyperlink"/>
            <w:rFonts w:ascii="Arial" w:eastAsia="Arial" w:hAnsi="Arial" w:cs="Arial"/>
            <w:color w:val="0000EE"/>
            <w:sz w:val="22"/>
            <w:u w:color="0000EE"/>
          </w:rPr>
          <w:t>operations</w:t>
        </w:r>
      </w:hyperlink>
      <w:r>
        <w:rPr>
          <w:rFonts w:ascii="Arial" w:eastAsia="Arial" w:hAnsi="Arial" w:cs="Arial"/>
          <w:sz w:val="22"/>
        </w:rPr>
        <w:t xml:space="preserve"> of addition or subtraction on both sides of the </w:t>
      </w:r>
      <w:hyperlink r:id="rId267" w:history="1">
        <w:r>
          <w:rPr>
            <w:rStyle w:val="Hyperlink"/>
            <w:rFonts w:ascii="Arial" w:eastAsia="Arial" w:hAnsi="Arial" w:cs="Arial"/>
            <w:color w:val="0000EE"/>
            <w:sz w:val="22"/>
            <w:u w:color="0000EE"/>
          </w:rPr>
          <w:t>equals sign</w:t>
        </w:r>
      </w:hyperlink>
      <w:r>
        <w:rPr>
          <w:rFonts w:ascii="Arial" w:eastAsia="Arial" w:hAnsi="Arial" w:cs="Arial"/>
          <w:sz w:val="22"/>
        </w:rPr>
        <w:t xml:space="preserve"> (Algebraic reasoning)</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Create word problems that correspond to given addition and subtraction number sentences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2" w:name="_Toc256000042"/>
      <w:r>
        <w:rPr>
          <w:rFonts w:ascii="Arial" w:eastAsia="Arial" w:hAnsi="Arial" w:cs="Arial"/>
          <w:b/>
          <w:i w:val="0"/>
          <w:color w:val="002664"/>
          <w:sz w:val="30"/>
        </w:rPr>
        <w:t>Multiplicative relations A</w:t>
      </w:r>
      <w:bookmarkEnd w:id="4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uses the structure of multiplicative relations to 10 × 10 to solve problems </w:t>
      </w:r>
      <w:r>
        <w:rPr>
          <w:rStyle w:val="Strong"/>
          <w:rFonts w:ascii="Arial" w:eastAsia="Arial" w:hAnsi="Arial" w:cs="Arial"/>
          <w:b/>
          <w:bCs/>
          <w:sz w:val="22"/>
        </w:rPr>
        <w:t>MA2-MR-01</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completes number sentences involving multiplication and division by finding missing values </w:t>
      </w:r>
      <w:r>
        <w:rPr>
          <w:rStyle w:val="Strong"/>
          <w:rFonts w:ascii="Arial" w:eastAsia="Arial" w:hAnsi="Arial" w:cs="Arial"/>
          <w:b/>
          <w:bCs/>
          <w:sz w:val="22"/>
        </w:rPr>
        <w:t>MA2-MR-02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Generate and describe patterns</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describe and record </w:t>
      </w:r>
      <w:hyperlink r:id="rId268" w:history="1">
        <w:r>
          <w:rPr>
            <w:rStyle w:val="Hyperlink"/>
            <w:rFonts w:ascii="Arial" w:eastAsia="Arial" w:hAnsi="Arial" w:cs="Arial"/>
            <w:color w:val="0000EE"/>
            <w:sz w:val="22"/>
            <w:u w:color="0000EE"/>
          </w:rPr>
          <w:t>patterns</w:t>
        </w:r>
      </w:hyperlink>
      <w:r>
        <w:rPr>
          <w:rFonts w:ascii="Arial" w:eastAsia="Arial" w:hAnsi="Arial" w:cs="Arial"/>
          <w:sz w:val="22"/>
        </w:rPr>
        <w:t xml:space="preserve"> of </w:t>
      </w:r>
      <w:hyperlink r:id="rId269" w:history="1">
        <w:r>
          <w:rPr>
            <w:rStyle w:val="Hyperlink"/>
            <w:rFonts w:ascii="Arial" w:eastAsia="Arial" w:hAnsi="Arial" w:cs="Arial"/>
            <w:color w:val="0000EE"/>
            <w:sz w:val="22"/>
            <w:u w:color="0000EE"/>
          </w:rPr>
          <w:t>multiples</w:t>
        </w:r>
      </w:hyperlink>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and continue a variety of number patterns that increase or decrease by a </w:t>
      </w:r>
      <w:hyperlink r:id="rId270" w:history="1">
        <w:r>
          <w:rPr>
            <w:rStyle w:val="Hyperlink"/>
            <w:rFonts w:ascii="Arial" w:eastAsia="Arial" w:hAnsi="Arial" w:cs="Arial"/>
            <w:color w:val="0000EE"/>
            <w:sz w:val="22"/>
            <w:u w:color="0000EE"/>
          </w:rPr>
          <w:t>constant</w:t>
        </w:r>
      </w:hyperlink>
      <w:r>
        <w:rPr>
          <w:rFonts w:ascii="Arial" w:eastAsia="Arial" w:hAnsi="Arial" w:cs="Arial"/>
          <w:sz w:val="22"/>
        </w:rPr>
        <w:t xml:space="preserve"> amount</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significance of the final digit of a whole number in determining whether a given number is even or odd (Reasons about relations)</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connection between even numbers and the multiplication facts for 2 (Reasons about relations)</w:t>
      </w:r>
    </w:p>
    <w:p>
      <w:pPr>
        <w:pStyle w:val="ListParagraph"/>
        <w:keepNext w:val="0"/>
        <w:numPr>
          <w:ilvl w:val="0"/>
          <w:numId w:val="16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result of multiplying by one and zero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arrays to establish multiplication facts from multiples of 2 and 4, 5 and 10</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and represent multiplicative structure, using the term multiples when connecting grouping to </w:t>
      </w:r>
      <w:hyperlink r:id="rId271" w:history="1">
        <w:r>
          <w:rPr>
            <w:rStyle w:val="Hyperlink"/>
            <w:rFonts w:ascii="Arial" w:eastAsia="Arial" w:hAnsi="Arial" w:cs="Arial"/>
            <w:color w:val="0000EE"/>
            <w:sz w:val="22"/>
            <w:u w:color="0000EE"/>
          </w:rPr>
          <w:t>arrays</w:t>
        </w:r>
      </w:hyperlink>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Use the array structure to coordinate the number of groups with the number in each group</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Record the first 10 multiples formed by counting by twos, fours, fives and tens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w:t>
      </w:r>
      <w:r>
        <w:rPr>
          <w:rStyle w:val="Emphasis"/>
          <w:rFonts w:ascii="Arial" w:eastAsia="Arial" w:hAnsi="Arial" w:cs="Arial"/>
          <w:i/>
          <w:iCs/>
          <w:sz w:val="22"/>
        </w:rPr>
        <w:t>doubling</w:t>
      </w:r>
      <w:r>
        <w:rPr>
          <w:rFonts w:ascii="Arial" w:eastAsia="Arial" w:hAnsi="Arial" w:cs="Arial"/>
          <w:sz w:val="22"/>
        </w:rPr>
        <w:t xml:space="preserve"> to multiplication facts for multiples of 2</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doubling is multiplying by 2 and </w:t>
      </w:r>
      <w:r>
        <w:rPr>
          <w:rStyle w:val="Emphasis"/>
          <w:rFonts w:ascii="Arial" w:eastAsia="Arial" w:hAnsi="Arial" w:cs="Arial"/>
          <w:i/>
          <w:iCs/>
          <w:sz w:val="22"/>
        </w:rPr>
        <w:t>halving</w:t>
      </w:r>
      <w:r>
        <w:rPr>
          <w:rFonts w:ascii="Arial" w:eastAsia="Arial" w:hAnsi="Arial" w:cs="Arial"/>
          <w:sz w:val="22"/>
        </w:rPr>
        <w:t xml:space="preserve"> is dividing by 2 (Reasons about relations)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relationship between one multiple and its double (Reasons about relations)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w:t>
      </w:r>
      <w:hyperlink r:id="rId272" w:history="1">
        <w:r>
          <w:rPr>
            <w:rStyle w:val="Hyperlink"/>
            <w:rFonts w:ascii="Arial" w:eastAsia="Arial" w:hAnsi="Arial" w:cs="Arial"/>
            <w:color w:val="0000EE"/>
            <w:sz w:val="22"/>
            <w:u w:color="0000EE"/>
          </w:rPr>
          <w:t>square numbers</w:t>
        </w:r>
      </w:hyperlink>
      <w:r>
        <w:rPr>
          <w:rFonts w:ascii="Arial" w:eastAsia="Arial" w:hAnsi="Arial" w:cs="Arial"/>
          <w:sz w:val="22"/>
        </w:rPr>
        <w:t xml:space="preserve"> and record in numerical and diagrammatic form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Recall multiplication facts of 2 and 4, 5 and 10 and related division facts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use the symbols for multiplied by (</w:t>
      </w:r>
      <m:oMathPara>
        <m:oMathParaPr>
          <m:jc m:val="left"/>
        </m:oMathParaPr>
        <m:oMath>
          <m:r>
            <w:rPr>
              <w:rFonts w:ascii="Arial" w:eastAsia="Arial" w:hAnsi="Arial" w:cs="Arial"/>
              <w:sz w:val="22"/>
            </w:rPr>
            <m:t>×</m:t>
          </m:r>
        </m:oMath>
      </m:oMathPara>
      <w:r>
        <w:rPr>
          <w:rStyle w:val="math-tex"/>
          <w:rFonts w:ascii="Arial" w:eastAsia="Arial" w:hAnsi="Arial" w:cs="Arial"/>
          <w:sz w:val="22"/>
        </w:rPr>
        <w:t>), divided by (</w:t>
      </w:r>
      <m:oMathPara>
        <m:oMathParaPr>
          <m:jc m:val="left"/>
        </m:oMathParaPr>
        <m:oMath>
          <m:r>
            <w:rPr>
              <w:rFonts w:ascii="Arial" w:eastAsia="Arial" w:hAnsi="Arial" w:cs="Arial"/>
              <w:sz w:val="22"/>
            </w:rPr>
            <m:t>÷</m:t>
          </m:r>
        </m:oMath>
      </m:oMathPara>
      <w:r>
        <w:rPr>
          <w:rStyle w:val="math-tex"/>
          <w:rFonts w:ascii="Arial" w:eastAsia="Arial" w:hAnsi="Arial" w:cs="Arial"/>
          <w:sz w:val="22"/>
        </w:rPr>
        <w:t>) and equals (</w:t>
      </w:r>
      <m:oMathPara>
        <m:oMathParaPr>
          <m:jc m:val="left"/>
        </m:oMathParaPr>
        <m:oMath>
          <m:r>
            <w:rPr>
              <w:rFonts w:ascii="Arial" w:eastAsia="Arial" w:hAnsi="Arial" w:cs="Arial"/>
              <w:sz w:val="22"/>
            </w:rPr>
            <m:t>=</m:t>
          </m:r>
        </m:oMath>
      </m:oMathPara>
      <w:r>
        <w:rPr>
          <w:rStyle w:val="math-tex"/>
          <w:rFonts w:ascii="Arial" w:eastAsia="Arial" w:hAnsi="Arial" w:cs="Arial"/>
          <w:sz w:val="22"/>
        </w:rPr>
        <w:t>)</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Link multiplication and division fact families using arrays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Generate multiplication fact families for multiples of 2 and 4, 5 and 10</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and apply the </w:t>
      </w:r>
      <w:hyperlink r:id="rId273" w:history="1">
        <w:r>
          <w:rPr>
            <w:rStyle w:val="Hyperlink"/>
            <w:rFonts w:ascii="Arial" w:eastAsia="Arial" w:hAnsi="Arial" w:cs="Arial"/>
            <w:color w:val="0000EE"/>
            <w:sz w:val="22"/>
            <w:u w:color="0000EE"/>
          </w:rPr>
          <w:t>commutative property</w:t>
        </w:r>
      </w:hyperlink>
      <w:r>
        <w:rPr>
          <w:rFonts w:ascii="Arial" w:eastAsia="Arial" w:hAnsi="Arial" w:cs="Arial"/>
          <w:sz w:val="22"/>
        </w:rPr>
        <w:t xml:space="preserve"> of multiplication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and solve problems involving multiplication fact families</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multiplication problems using</w:t>
      </w:r>
      <w:r>
        <w:rPr>
          <w:rStyle w:val="Emphasis"/>
          <w:rFonts w:ascii="Arial" w:eastAsia="Arial" w:hAnsi="Arial" w:cs="Arial"/>
          <w:i/>
          <w:iCs/>
          <w:sz w:val="22"/>
        </w:rPr>
        <w:t xml:space="preserve"> for each</w:t>
      </w:r>
      <w:r>
        <w:rPr>
          <w:rFonts w:ascii="Arial" w:eastAsia="Arial" w:hAnsi="Arial" w:cs="Arial"/>
          <w:sz w:val="22"/>
        </w:rPr>
        <w:t xml:space="preserve"> and </w:t>
      </w:r>
      <w:r>
        <w:rPr>
          <w:rStyle w:val="Emphasis"/>
          <w:rFonts w:ascii="Arial" w:eastAsia="Arial" w:hAnsi="Arial" w:cs="Arial"/>
          <w:i/>
          <w:iCs/>
          <w:sz w:val="22"/>
        </w:rPr>
        <w:t>times as many</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Find the total of partially covered arrays</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inverse relationship of multiplication and division (Reasons about relations)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3" w:name="_Toc256000043"/>
      <w:r>
        <w:rPr>
          <w:rFonts w:ascii="Arial" w:eastAsia="Arial" w:hAnsi="Arial" w:cs="Arial"/>
          <w:b/>
          <w:i w:val="0"/>
          <w:color w:val="002664"/>
          <w:sz w:val="30"/>
        </w:rPr>
        <w:t>Multiplicative relations B</w:t>
      </w:r>
      <w:bookmarkEnd w:id="4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uses the structure of multiplicative relations to 10 × 10 to solve problems </w:t>
      </w:r>
      <w:r>
        <w:rPr>
          <w:rStyle w:val="Strong"/>
          <w:rFonts w:ascii="Arial" w:eastAsia="Arial" w:hAnsi="Arial" w:cs="Arial"/>
          <w:b/>
          <w:bCs/>
          <w:sz w:val="22"/>
        </w:rPr>
        <w:t>MA2-MR-01</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completes number sentences involving multiplication and division by finding missing values </w:t>
      </w:r>
      <w:r>
        <w:rPr>
          <w:rStyle w:val="Strong"/>
          <w:rFonts w:ascii="Arial" w:eastAsia="Arial" w:hAnsi="Arial" w:cs="Arial"/>
          <w:b/>
          <w:bCs/>
          <w:sz w:val="22"/>
        </w:rPr>
        <w:t>MA2-MR-02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Investigate number sequences involving related multiples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number </w:t>
      </w:r>
      <w:hyperlink r:id="rId274" w:history="1">
        <w:r>
          <w:rPr>
            <w:rStyle w:val="Hyperlink"/>
            <w:rFonts w:ascii="Arial" w:eastAsia="Arial" w:hAnsi="Arial" w:cs="Arial"/>
            <w:color w:val="0000EE"/>
            <w:sz w:val="22"/>
            <w:u w:color="0000EE"/>
          </w:rPr>
          <w:t>patterns</w:t>
        </w:r>
      </w:hyperlink>
      <w:r>
        <w:rPr>
          <w:rFonts w:ascii="Arial" w:eastAsia="Arial" w:hAnsi="Arial" w:cs="Arial"/>
          <w:sz w:val="22"/>
        </w:rPr>
        <w:t xml:space="preserve"> using related </w:t>
      </w:r>
      <w:hyperlink r:id="rId275" w:history="1">
        <w:r>
          <w:rPr>
            <w:rStyle w:val="Hyperlink"/>
            <w:rFonts w:ascii="Arial" w:eastAsia="Arial" w:hAnsi="Arial" w:cs="Arial"/>
            <w:color w:val="0000EE"/>
            <w:sz w:val="22"/>
            <w:u w:color="0000EE"/>
          </w:rPr>
          <w:t>multiples</w:t>
        </w:r>
      </w:hyperlink>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number patterns involving related multiples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known number facts and strategies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known strategy of doubling to connect multiples of 3 to 6 and 4 to 8 (Reasons about relations)</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Use known facts to find unknown multiples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the structure of the area model to represent multiplication and division</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and represent multiplicative structure, moving from </w:t>
      </w:r>
      <w:hyperlink r:id="rId276" w:history="1">
        <w:r>
          <w:rPr>
            <w:rStyle w:val="Hyperlink"/>
            <w:rFonts w:ascii="Arial" w:eastAsia="Arial" w:hAnsi="Arial" w:cs="Arial"/>
            <w:color w:val="0000EE"/>
            <w:sz w:val="22"/>
            <w:u w:color="0000EE"/>
          </w:rPr>
          <w:t>arrays</w:t>
        </w:r>
      </w:hyperlink>
      <w:r>
        <w:rPr>
          <w:rFonts w:ascii="Arial" w:eastAsia="Arial" w:hAnsi="Arial" w:cs="Arial"/>
          <w:sz w:val="22"/>
        </w:rPr>
        <w:t xml:space="preserve"> to partially covered area models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number properties to find related multiplication facts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277" w:history="1">
        <w:r>
          <w:rPr>
            <w:rStyle w:val="Hyperlink"/>
            <w:rFonts w:ascii="Arial" w:eastAsia="Arial" w:hAnsi="Arial" w:cs="Arial"/>
            <w:color w:val="0000EE"/>
            <w:sz w:val="22"/>
            <w:u w:color="0000EE"/>
          </w:rPr>
          <w:t>commutative property</w:t>
        </w:r>
      </w:hyperlink>
      <w:r>
        <w:rPr>
          <w:rFonts w:ascii="Arial" w:eastAsia="Arial" w:hAnsi="Arial" w:cs="Arial"/>
          <w:sz w:val="22"/>
        </w:rPr>
        <w:t xml:space="preserve"> of multiplication</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278" w:history="1">
        <w:r>
          <w:rPr>
            <w:rStyle w:val="Hyperlink"/>
            <w:rFonts w:ascii="Arial" w:eastAsia="Arial" w:hAnsi="Arial" w:cs="Arial"/>
            <w:color w:val="0000EE"/>
            <w:sz w:val="22"/>
            <w:u w:color="0000EE"/>
          </w:rPr>
          <w:t>associative</w:t>
        </w:r>
      </w:hyperlink>
      <w:r>
        <w:rPr>
          <w:rFonts w:ascii="Arial" w:eastAsia="Arial" w:hAnsi="Arial" w:cs="Arial"/>
          <w:sz w:val="22"/>
        </w:rPr>
        <w:t xml:space="preserve"> property within multiplication to regroup the </w:t>
      </w:r>
      <w:hyperlink r:id="rId279" w:history="1">
        <w:r>
          <w:rPr>
            <w:rStyle w:val="Hyperlink"/>
            <w:rFonts w:ascii="Arial" w:eastAsia="Arial" w:hAnsi="Arial" w:cs="Arial"/>
            <w:color w:val="0000EE"/>
            <w:sz w:val="22"/>
            <w:u w:color="0000EE"/>
          </w:rPr>
          <w:t>factors</w:t>
        </w:r>
      </w:hyperlink>
      <w:r>
        <w:rPr>
          <w:rFonts w:ascii="Arial" w:eastAsia="Arial" w:hAnsi="Arial" w:cs="Arial"/>
          <w:sz w:val="22"/>
        </w:rPr>
        <w:t xml:space="preserve"> (Reasons about structure)</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flexible </w:t>
      </w:r>
      <w:hyperlink r:id="rId280" w:history="1">
        <w:r>
          <w:rPr>
            <w:rStyle w:val="Hyperlink"/>
            <w:rFonts w:ascii="Arial" w:eastAsia="Arial" w:hAnsi="Arial" w:cs="Arial"/>
            <w:color w:val="0000EE"/>
            <w:sz w:val="22"/>
            <w:u w:color="0000EE"/>
          </w:rPr>
          <w:t>partitioning</w:t>
        </w:r>
      </w:hyperlink>
      <w:r>
        <w:rPr>
          <w:rFonts w:ascii="Arial" w:eastAsia="Arial" w:hAnsi="Arial" w:cs="Arial"/>
          <w:sz w:val="22"/>
        </w:rPr>
        <w:t xml:space="preserve"> within multiplication (Reasons about relations)</w:t>
      </w:r>
    </w:p>
    <w:p>
      <w:pPr>
        <w:pStyle w:val="ListParagraph"/>
        <w:keepNext w:val="0"/>
        <w:numPr>
          <w:ilvl w:val="0"/>
          <w:numId w:val="1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and recall multiplication fact families up to </w:t>
      </w:r>
      <w:r>
        <w:rPr>
          <w:rFonts w:ascii="Arial" w:eastAsia="Arial" w:hAnsi="Arial" w:cs="Arial"/>
          <w:sz w:val="22"/>
        </w:rPr>
        <w:t>10 x 10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Operate with multiples of 10</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Use multiplication facts with multiples of 10 to multiply a one-digit number by a multiple of 10</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Use place value to rename groups of 10 to multiply</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281" w:history="1">
        <w:r>
          <w:rPr>
            <w:rStyle w:val="Hyperlink"/>
            <w:rFonts w:ascii="Arial" w:eastAsia="Arial" w:hAnsi="Arial" w:cs="Arial"/>
            <w:color w:val="0000EE"/>
            <w:sz w:val="22"/>
            <w:u w:color="0000EE"/>
          </w:rPr>
          <w:t>commutative</w:t>
        </w:r>
      </w:hyperlink>
      <w:r>
        <w:rPr>
          <w:rFonts w:ascii="Arial" w:eastAsia="Arial" w:hAnsi="Arial" w:cs="Arial"/>
          <w:sz w:val="22"/>
        </w:rPr>
        <w:t xml:space="preserve"> and </w:t>
      </w:r>
      <w:hyperlink r:id="rId282" w:history="1">
        <w:r>
          <w:rPr>
            <w:rStyle w:val="Hyperlink"/>
            <w:rFonts w:ascii="Arial" w:eastAsia="Arial" w:hAnsi="Arial" w:cs="Arial"/>
            <w:color w:val="0000EE"/>
            <w:sz w:val="22"/>
            <w:u w:color="0000EE"/>
          </w:rPr>
          <w:t>associative</w:t>
        </w:r>
      </w:hyperlink>
      <w:r>
        <w:rPr>
          <w:rFonts w:ascii="Arial" w:eastAsia="Arial" w:hAnsi="Arial" w:cs="Arial"/>
          <w:sz w:val="22"/>
        </w:rPr>
        <w:t xml:space="preserve"> properties to multiply by multiples of 10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and solve word problems with number sentences involving multiplication or division</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equals sign to record </w:t>
      </w:r>
      <w:hyperlink r:id="rId283" w:history="1">
        <w:r>
          <w:rPr>
            <w:rStyle w:val="Hyperlink"/>
            <w:rFonts w:ascii="Arial" w:eastAsia="Arial" w:hAnsi="Arial" w:cs="Arial"/>
            <w:color w:val="0000EE"/>
            <w:sz w:val="22"/>
            <w:u w:color="0000EE"/>
          </w:rPr>
          <w:t>equivalent</w:t>
        </w:r>
      </w:hyperlink>
      <w:r>
        <w:rPr>
          <w:rFonts w:ascii="Arial" w:eastAsia="Arial" w:hAnsi="Arial" w:cs="Arial"/>
          <w:sz w:val="22"/>
        </w:rPr>
        <w:t xml:space="preserve"> number relationships involving multiplication (Reasons about relations)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Complete </w:t>
      </w:r>
      <w:hyperlink r:id="rId284" w:history="1">
        <w:r>
          <w:rPr>
            <w:rStyle w:val="Hyperlink"/>
            <w:rFonts w:ascii="Arial" w:eastAsia="Arial" w:hAnsi="Arial" w:cs="Arial"/>
            <w:color w:val="0000EE"/>
            <w:sz w:val="22"/>
            <w:u w:color="0000EE"/>
          </w:rPr>
          <w:t>number sentences</w:t>
        </w:r>
      </w:hyperlink>
      <w:r>
        <w:rPr>
          <w:rFonts w:ascii="Arial" w:eastAsia="Arial" w:hAnsi="Arial" w:cs="Arial"/>
          <w:sz w:val="22"/>
        </w:rPr>
        <w:t xml:space="preserve"> involving multiplication and division by calculating missing numbers (Reasons about relations)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and solve multiplication and division (both sharing and grouping) word problems using number sentences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4" w:name="_Toc256000044"/>
      <w:r>
        <w:rPr>
          <w:rFonts w:ascii="Arial" w:eastAsia="Arial" w:hAnsi="Arial" w:cs="Arial"/>
          <w:b/>
          <w:i w:val="0"/>
          <w:color w:val="002664"/>
          <w:sz w:val="30"/>
        </w:rPr>
        <w:t>Partitioned fractions A</w:t>
      </w:r>
      <w:bookmarkEnd w:id="4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compares halves, quarters, thirds and fifths as lengths on a number line and their related fractions formed by halving (eighths, sixths and tenths) </w:t>
      </w:r>
      <w:r>
        <w:rPr>
          <w:rStyle w:val="Strong"/>
          <w:rFonts w:ascii="Arial" w:eastAsia="Arial" w:hAnsi="Arial" w:cs="Arial"/>
          <w:b/>
          <w:bCs/>
          <w:sz w:val="22"/>
        </w:rPr>
        <w:t>MA2-PF-01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Create fractional parts of a length using techniques other than repeated halving</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 thirds of a </w:t>
      </w:r>
      <w:hyperlink r:id="rId285" w:history="1">
        <w:r>
          <w:rPr>
            <w:rStyle w:val="Hyperlink"/>
            <w:rFonts w:ascii="Arial" w:eastAsia="Arial" w:hAnsi="Arial" w:cs="Arial"/>
            <w:color w:val="0000EE"/>
            <w:sz w:val="22"/>
            <w:u w:color="0000EE"/>
          </w:rPr>
          <w:t>length</w:t>
        </w:r>
      </w:hyperlink>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Create fifths of a length</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Model and represent unit fractions, and their multiples, to a complete whole on a number line</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w:t>
      </w:r>
      <w:hyperlink r:id="rId286" w:history="1">
        <w:r>
          <w:rPr>
            <w:rStyle w:val="Hyperlink"/>
            <w:rFonts w:ascii="Arial" w:eastAsia="Arial" w:hAnsi="Arial" w:cs="Arial"/>
            <w:color w:val="0000EE"/>
            <w:sz w:val="22"/>
            <w:u w:color="0000EE"/>
          </w:rPr>
          <w:t>fractions</w:t>
        </w:r>
      </w:hyperlink>
      <w:r>
        <w:rPr>
          <w:rFonts w:ascii="Arial" w:eastAsia="Arial" w:hAnsi="Arial" w:cs="Arial"/>
          <w:sz w:val="22"/>
        </w:rPr>
        <w:t xml:space="preserve"> with fraction strips and diagrams for halves, quarters, eighths, thirds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fraction families formed by dividing the whole into the same total number of equal parts as having the same </w:t>
      </w:r>
      <w:hyperlink r:id="rId287" w:history="1">
        <w:r>
          <w:rPr>
            <w:rStyle w:val="Hyperlink"/>
            <w:rFonts w:ascii="Arial" w:eastAsia="Arial" w:hAnsi="Arial" w:cs="Arial"/>
            <w:color w:val="0000EE"/>
            <w:sz w:val="22"/>
            <w:u w:color="0000EE"/>
          </w:rPr>
          <w:t>denominator</w:t>
        </w:r>
      </w:hyperlink>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complementary fractional part needed to complete one whole (halves, quarters, eighths, thirds) (Reasons about relations)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Recreate the whole unit from a fractional part (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 </m:t>
          </m:r>
          <m:f>
            <m:num>
              <m:r>
                <w:rPr>
                  <w:rFonts w:ascii="Arial" w:eastAsia="Arial" w:hAnsi="Arial" w:cs="Arial"/>
                  <w:sz w:val="22"/>
                </w:rPr>
                <m:t>1</m:t>
              </m:r>
            </m:num>
            <m:den>
              <m:r>
                <w:rPr>
                  <w:rFonts w:ascii="Arial" w:eastAsia="Arial" w:hAnsi="Arial" w:cs="Arial"/>
                  <w:sz w:val="22"/>
                </w:rPr>
                <m:t>4</m:t>
              </m:r>
            </m:den>
          </m:f>
          <m:r>
            <m:rPr>
              <m:sty m:val="p"/>
            </m:rPr>
            <w:rPr>
              <w:rFonts w:ascii="Arial" w:eastAsia="Arial" w:hAnsi="Arial" w:cs="Arial"/>
              <w:sz w:val="22"/>
            </w:rPr>
            <m:t> </m:t>
          </m:r>
          <m:r>
            <w:rPr>
              <w:rFonts w:ascii="Arial" w:eastAsia="Arial" w:hAnsi="Arial" w:cs="Arial"/>
              <w:sz w:val="22"/>
            </w:rPr>
            <m:t>,</m:t>
          </m:r>
          <m:r>
            <w:rPr>
              <w:rFonts w:ascii="Arial" w:eastAsia="Arial" w:hAnsi="Arial" w:cs="Arial"/>
              <w:sz w:val="22"/>
            </w:rPr>
            <m:t> </m:t>
          </m:r>
          <m:f>
            <m:num>
              <m:r>
                <w:rPr>
                  <w:rFonts w:ascii="Arial" w:eastAsia="Arial" w:hAnsi="Arial" w:cs="Arial"/>
                  <w:sz w:val="22"/>
                </w:rPr>
                <m:t>1</m:t>
              </m:r>
            </m:num>
            <m:den>
              <m:r>
                <w:rPr>
                  <w:rFonts w:ascii="Arial" w:eastAsia="Arial" w:hAnsi="Arial" w:cs="Arial"/>
                  <w:sz w:val="22"/>
                </w:rPr>
                <m:t>3</m:t>
              </m:r>
            </m:den>
          </m:f>
        </m:oMath>
      </m:oMathPara>
      <w:r>
        <w:rPr>
          <w:rStyle w:val="math-tex"/>
          <w:rFonts w:ascii="Arial" w:eastAsia="Arial" w:hAnsi="Arial" w:cs="Arial"/>
          <w:sz w:val="22"/>
        </w:rPr>
        <w:t xml:space="preserve"> and </w:t>
      </w:r>
      <m:oMathPara>
        <m:oMathParaPr>
          <m:jc m:val="left"/>
        </m:oMathParaPr>
        <m:oMath>
          <m:f>
            <m:num>
              <m:r>
                <w:rPr>
                  <w:rFonts w:ascii="Arial" w:eastAsia="Arial" w:hAnsi="Arial" w:cs="Arial"/>
                  <w:sz w:val="22"/>
                </w:rPr>
                <m:t>1</m:t>
              </m:r>
            </m:num>
            <m:den>
              <m:r>
                <w:rPr>
                  <w:rFonts w:ascii="Arial" w:eastAsia="Arial" w:hAnsi="Arial" w:cs="Arial"/>
                  <w:sz w:val="22"/>
                </w:rPr>
                <m:t>8</m:t>
              </m:r>
            </m:den>
          </m:f>
        </m:oMath>
      </m:oMathPara>
      <w:r>
        <w:rPr>
          <w:rStyle w:val="math-tex"/>
          <w:rFonts w:ascii="Arial" w:eastAsia="Arial" w:hAnsi="Arial" w:cs="Arial"/>
          <w:sz w:val="22"/>
        </w:rPr>
        <w:t>) (Reversible reasoning)</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5" w:name="_Toc256000045"/>
      <w:r>
        <w:rPr>
          <w:rFonts w:ascii="Arial" w:eastAsia="Arial" w:hAnsi="Arial" w:cs="Arial"/>
          <w:b/>
          <w:i w:val="0"/>
          <w:color w:val="002664"/>
          <w:sz w:val="30"/>
        </w:rPr>
        <w:t>Partitioned fractions B</w:t>
      </w:r>
      <w:bookmarkEnd w:id="4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compares halves, quarters, thirds and fifths as lengths on a number line and their related fractions formed by halving (eighths, sixths and tenths) </w:t>
      </w:r>
      <w:r>
        <w:rPr>
          <w:rStyle w:val="Strong"/>
          <w:rFonts w:ascii="Arial" w:eastAsia="Arial" w:hAnsi="Arial" w:cs="Arial"/>
          <w:b/>
          <w:bCs/>
          <w:sz w:val="22"/>
        </w:rPr>
        <w:t>MA2-PF-01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Model equivalent fractions as lengths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the </w:t>
      </w:r>
      <w:hyperlink r:id="rId288" w:history="1">
        <w:r>
          <w:rPr>
            <w:rStyle w:val="Hyperlink"/>
            <w:rFonts w:ascii="Arial" w:eastAsia="Arial" w:hAnsi="Arial" w:cs="Arial"/>
            <w:color w:val="0000EE"/>
            <w:sz w:val="22"/>
            <w:u w:color="0000EE"/>
          </w:rPr>
          <w:t>equivalence of fractions</w:t>
        </w:r>
      </w:hyperlink>
      <w:r>
        <w:rPr>
          <w:rFonts w:ascii="Arial" w:eastAsia="Arial" w:hAnsi="Arial" w:cs="Arial"/>
          <w:sz w:val="22"/>
        </w:rPr>
        <w:t xml:space="preserve"> with related </w:t>
      </w:r>
      <w:hyperlink r:id="rId289" w:history="1">
        <w:r>
          <w:rPr>
            <w:rStyle w:val="Hyperlink"/>
            <w:rFonts w:ascii="Arial" w:eastAsia="Arial" w:hAnsi="Arial" w:cs="Arial"/>
            <w:color w:val="0000EE"/>
            <w:sz w:val="22"/>
            <w:u w:color="0000EE"/>
          </w:rPr>
          <w:t>denominators</w:t>
        </w:r>
      </w:hyperlink>
      <w:r>
        <w:rPr>
          <w:rFonts w:ascii="Arial" w:eastAsia="Arial" w:hAnsi="Arial" w:cs="Arial"/>
          <w:sz w:val="22"/>
        </w:rPr>
        <w:t xml:space="preserve"> as </w:t>
      </w:r>
      <w:hyperlink r:id="rId290" w:history="1">
        <w:r>
          <w:rPr>
            <w:rStyle w:val="Hyperlink"/>
            <w:rFonts w:ascii="Arial" w:eastAsia="Arial" w:hAnsi="Arial" w:cs="Arial"/>
            <w:color w:val="0000EE"/>
            <w:sz w:val="22"/>
            <w:u w:color="0000EE"/>
          </w:rPr>
          <w:t>lengths</w:t>
        </w:r>
      </w:hyperlink>
      <w:r>
        <w:rPr>
          <w:rFonts w:ascii="Arial" w:eastAsia="Arial" w:hAnsi="Arial" w:cs="Arial"/>
          <w:sz w:val="22"/>
        </w:rPr>
        <w:t xml:space="preserve">, using concrete materials, diagrams and </w:t>
      </w:r>
      <w:hyperlink r:id="rId291" w:history="1">
        <w:r>
          <w:rPr>
            <w:rStyle w:val="Hyperlink"/>
            <w:rFonts w:ascii="Arial" w:eastAsia="Arial" w:hAnsi="Arial" w:cs="Arial"/>
            <w:color w:val="0000EE"/>
            <w:sz w:val="22"/>
            <w:u w:color="0000EE"/>
          </w:rPr>
          <w:t>number lines</w:t>
        </w:r>
      </w:hyperlink>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need to have equal wholes to compare </w:t>
      </w:r>
      <w:hyperlink r:id="rId292" w:history="1">
        <w:r>
          <w:rPr>
            <w:rStyle w:val="Hyperlink"/>
            <w:rFonts w:ascii="Arial" w:eastAsia="Arial" w:hAnsi="Arial" w:cs="Arial"/>
            <w:color w:val="0000EE"/>
            <w:sz w:val="22"/>
            <w:u w:color="0000EE"/>
          </w:rPr>
          <w:t>partitioned</w:t>
        </w:r>
      </w:hyperlink>
      <w:r>
        <w:rPr>
          <w:rFonts w:ascii="Arial" w:eastAsia="Arial" w:hAnsi="Arial" w:cs="Arial"/>
          <w:sz w:val="22"/>
        </w:rPr>
        <w:t xml:space="preserve"> </w:t>
      </w:r>
      <w:hyperlink r:id="rId293" w:history="1">
        <w:r>
          <w:rPr>
            <w:rStyle w:val="Hyperlink"/>
            <w:rFonts w:ascii="Arial" w:eastAsia="Arial" w:hAnsi="Arial" w:cs="Arial"/>
            <w:color w:val="0000EE"/>
            <w:sz w:val="22"/>
            <w:u w:color="0000EE"/>
          </w:rPr>
          <w:t>fractions</w:t>
        </w:r>
      </w:hyperlink>
      <w:r>
        <w:rPr>
          <w:rFonts w:ascii="Arial" w:eastAsia="Arial" w:hAnsi="Arial" w:cs="Arial"/>
          <w:sz w:val="22"/>
        </w:rPr>
        <w:t xml:space="preserve"> (Reasoning about relations)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fractions with the same-size whole to make valid comparisons (denominators of 2, 4 and 8; 3 and 6; 5 and 10)</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fractional quantities equal to and greater than one</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Rename 2 halves, 3 thirds, 4 quarters, 5 fifths, 6 sixths, 8 eighths and 10 tenths as one whole</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Regroup fractional parts beyond one</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totals of halves, thirds, quarters and fifths that extend beyond one</w:t>
      </w:r>
    </w:p>
    <w:p>
      <w:pPr>
        <w:pStyle w:val="ListParagraph"/>
        <w:keepNext w:val="0"/>
        <w:numPr>
          <w:ilvl w:val="0"/>
          <w:numId w:val="17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relative location of one-quarter and one-half when a number line extends beyond one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6" w:name="_Toc256000046"/>
      <w:r>
        <w:rPr>
          <w:rFonts w:ascii="Arial" w:eastAsia="Arial" w:hAnsi="Arial" w:cs="Arial"/>
          <w:b/>
          <w:i w:val="0"/>
          <w:color w:val="002664"/>
          <w:sz w:val="30"/>
        </w:rPr>
        <w:t>Geometric measure A</w:t>
      </w:r>
      <w:bookmarkEnd w:id="4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grid maps and directional language to locate positions and follow routes </w:t>
      </w:r>
      <w:r>
        <w:rPr>
          <w:rStyle w:val="Strong"/>
          <w:rFonts w:ascii="Arial" w:eastAsia="Arial" w:hAnsi="Arial" w:cs="Arial"/>
          <w:b/>
          <w:bCs/>
          <w:sz w:val="22"/>
        </w:rPr>
        <w:t>MA2-GM-01</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estimates lengths in metres, centimetres and millimetres </w:t>
      </w:r>
      <w:r>
        <w:rPr>
          <w:rStyle w:val="Strong"/>
          <w:rFonts w:ascii="Arial" w:eastAsia="Arial" w:hAnsi="Arial" w:cs="Arial"/>
          <w:b/>
          <w:bCs/>
          <w:sz w:val="22"/>
        </w:rPr>
        <w:t>MA2-GM-02</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angles and classifies them by comparing to a right angle </w:t>
      </w:r>
      <w:r>
        <w:rPr>
          <w:rStyle w:val="Strong"/>
          <w:rFonts w:ascii="Arial" w:eastAsia="Arial" w:hAnsi="Arial" w:cs="Arial"/>
          <w:b/>
          <w:bCs/>
          <w:sz w:val="22"/>
        </w:rPr>
        <w:t>MA2-GM-03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 Interpret movement on a map</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Orient a map to determine directions to travel</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Use given directions to follow routes on land and Aboriginal maps without a grid reference system (Reasons about spatial structure)</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 route taken on a map using landmarks and directional language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Position: Locate positions on grid maps</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Locate positions by coordinating horizontal and vertical references</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w:t>
      </w:r>
      <w:hyperlink r:id="rId294" w:history="1">
        <w:r>
          <w:rPr>
            <w:rStyle w:val="Hyperlink"/>
            <w:rFonts w:ascii="Arial" w:eastAsia="Arial" w:hAnsi="Arial" w:cs="Arial"/>
            <w:color w:val="0000EE"/>
            <w:sz w:val="22"/>
            <w:u w:color="0000EE"/>
          </w:rPr>
          <w:t>array</w:t>
        </w:r>
      </w:hyperlink>
      <w:r>
        <w:rPr>
          <w:rFonts w:ascii="Arial" w:eastAsia="Arial" w:hAnsi="Arial" w:cs="Arial"/>
          <w:sz w:val="22"/>
        </w:rPr>
        <w:t xml:space="preserve"> (row and column) structure of grid maps to locate position, horizontal before vertical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Measure and compare objects using metres, centimetres and millimetres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 and record </w:t>
      </w:r>
      <w:hyperlink r:id="rId295" w:history="1">
        <w:r>
          <w:rPr>
            <w:rStyle w:val="Hyperlink"/>
            <w:rFonts w:ascii="Arial" w:eastAsia="Arial" w:hAnsi="Arial" w:cs="Arial"/>
            <w:color w:val="0000EE"/>
            <w:sz w:val="22"/>
            <w:u w:color="0000EE"/>
          </w:rPr>
          <w:t>lengths</w:t>
        </w:r>
      </w:hyperlink>
      <w:r>
        <w:rPr>
          <w:rFonts w:ascii="Arial" w:eastAsia="Arial" w:hAnsi="Arial" w:cs="Arial"/>
          <w:sz w:val="22"/>
        </w:rPr>
        <w:t xml:space="preserve"> and distances using a combination of metres and centimetres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Estimate lengths and distances using known lengths as benchmarks, in metres and centimetres and check by measuring</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order lengths and distances using metres and centimetres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for a formal unit smaller than the centimetre to measure length</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that there are 10 millimetres in one centimetre</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Use the millimetre as a unit to measure lengths with a ruler</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Record lengths using the abbreviation for millimetres (mm)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Angles: Identify angles as measures of turn</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296" w:history="1">
        <w:r>
          <w:rPr>
            <w:rStyle w:val="Hyperlink"/>
            <w:rFonts w:ascii="Arial" w:eastAsia="Arial" w:hAnsi="Arial" w:cs="Arial"/>
            <w:color w:val="0000EE"/>
            <w:sz w:val="22"/>
            <w:u w:color="0000EE"/>
          </w:rPr>
          <w:t>angles</w:t>
        </w:r>
      </w:hyperlink>
      <w:r>
        <w:rPr>
          <w:rFonts w:ascii="Arial" w:eastAsia="Arial" w:hAnsi="Arial" w:cs="Arial"/>
          <w:sz w:val="22"/>
        </w:rPr>
        <w:t xml:space="preserve"> with 2 arms in practical situations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arms and </w:t>
      </w:r>
      <w:hyperlink r:id="rId297" w:history="1">
        <w:r>
          <w:rPr>
            <w:rStyle w:val="Hyperlink"/>
            <w:rFonts w:ascii="Arial" w:eastAsia="Arial" w:hAnsi="Arial" w:cs="Arial"/>
            <w:color w:val="0000EE"/>
            <w:sz w:val="22"/>
            <w:u w:color="0000EE"/>
          </w:rPr>
          <w:t>vertex</w:t>
        </w:r>
      </w:hyperlink>
      <w:r>
        <w:rPr>
          <w:rFonts w:ascii="Arial" w:eastAsia="Arial" w:hAnsi="Arial" w:cs="Arial"/>
          <w:sz w:val="22"/>
        </w:rPr>
        <w:t xml:space="preserve"> of an angle</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 angle as the amount of turning between 2 arms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angles and explain that the length of the arms does not affect the size of the angle (Reasons about spatial relations)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w:t>
      </w:r>
      <w:r>
        <w:rPr>
          <w:rStyle w:val="Emphasis"/>
          <w:rFonts w:ascii="Arial" w:eastAsia="Arial" w:hAnsi="Arial" w:cs="Arial"/>
          <w:i/>
          <w:iCs/>
          <w:sz w:val="22"/>
        </w:rPr>
        <w:t>right angle</w:t>
      </w:r>
      <w:r>
        <w:rPr>
          <w:rFonts w:ascii="Arial" w:eastAsia="Arial" w:hAnsi="Arial" w:cs="Arial"/>
          <w:sz w:val="22"/>
        </w:rPr>
        <w:t xml:space="preserve"> to describe a quarter-turn in a range of orientations (Reasons about spatial orientation)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7" w:name="_Toc256000047"/>
      <w:r>
        <w:rPr>
          <w:rFonts w:ascii="Arial" w:eastAsia="Arial" w:hAnsi="Arial" w:cs="Arial"/>
          <w:b/>
          <w:i w:val="0"/>
          <w:color w:val="002664"/>
          <w:sz w:val="30"/>
        </w:rPr>
        <w:t>Geometric measure B</w:t>
      </w:r>
      <w:bookmarkEnd w:id="4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grid maps and directional language to locate positions and follow routes </w:t>
      </w:r>
      <w:r>
        <w:rPr>
          <w:rStyle w:val="Strong"/>
          <w:rFonts w:ascii="Arial" w:eastAsia="Arial" w:hAnsi="Arial" w:cs="Arial"/>
          <w:b/>
          <w:bCs/>
          <w:sz w:val="22"/>
        </w:rPr>
        <w:t>MA2-GM-01</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estimates lengths in metres, centimetres and millimetres </w:t>
      </w:r>
      <w:r>
        <w:rPr>
          <w:rStyle w:val="Strong"/>
          <w:rFonts w:ascii="Arial" w:eastAsia="Arial" w:hAnsi="Arial" w:cs="Arial"/>
          <w:b/>
          <w:bCs/>
          <w:sz w:val="22"/>
        </w:rPr>
        <w:t>MA2-GM-02</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angles and classifies them by comparing to a right angle </w:t>
      </w:r>
      <w:r>
        <w:rPr>
          <w:rStyle w:val="Strong"/>
          <w:rFonts w:ascii="Arial" w:eastAsia="Arial" w:hAnsi="Arial" w:cs="Arial"/>
          <w:b/>
          <w:bCs/>
          <w:sz w:val="22"/>
        </w:rPr>
        <w:t>MA2-GM-03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 Create and interpret grid maps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Create simple maps and plans from an aerial view, labelling grid references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mark locations on maps and plans, given their grid references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Position: Use directional language and describe routes with grid maps</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Use a given grid map and compass directions (N, S, E, W) to plan, describe and show a route from one location to another</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Use natural resources or landmarks to identify north, south, east, west</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Relate compass directions to amounts of turn</w:t>
      </w:r>
    </w:p>
    <w:p>
      <w:pPr>
        <w:pStyle w:val="ListParagraph"/>
        <w:keepNext w:val="0"/>
        <w:numPr>
          <w:ilvl w:val="0"/>
          <w:numId w:val="18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 return journey between 2 locations on a grid map (Reasons about spatial orientation)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Use scaled instruments to measure and compare lengths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and use an appropriate scaled instrument to measure </w:t>
      </w:r>
      <w:hyperlink r:id="rId298" w:history="1">
        <w:r>
          <w:rPr>
            <w:rStyle w:val="Hyperlink"/>
            <w:rFonts w:ascii="Arial" w:eastAsia="Arial" w:hAnsi="Arial" w:cs="Arial"/>
            <w:color w:val="0000EE"/>
            <w:sz w:val="22"/>
            <w:u w:color="0000EE"/>
          </w:rPr>
          <w:t>lengths</w:t>
        </w:r>
      </w:hyperlink>
      <w:r>
        <w:rPr>
          <w:rFonts w:ascii="Arial" w:eastAsia="Arial" w:hAnsi="Arial" w:cs="Arial"/>
          <w:sz w:val="22"/>
        </w:rPr>
        <w:t xml:space="preserve"> and distances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an appropriate unit to estimate, measure and compare lengths and distances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features of a three-dimensional </w:t>
      </w:r>
      <w:hyperlink r:id="rId299" w:history="1">
        <w:r>
          <w:rPr>
            <w:rStyle w:val="Hyperlink"/>
            <w:rFonts w:ascii="Arial" w:eastAsia="Arial" w:hAnsi="Arial" w:cs="Arial"/>
            <w:color w:val="0000EE"/>
            <w:sz w:val="22"/>
            <w:u w:color="0000EE"/>
          </w:rPr>
          <w:t>object</w:t>
        </w:r>
      </w:hyperlink>
      <w:r>
        <w:rPr>
          <w:rFonts w:ascii="Arial" w:eastAsia="Arial" w:hAnsi="Arial" w:cs="Arial"/>
          <w:sz w:val="22"/>
        </w:rPr>
        <w:t xml:space="preserve"> associated with length that can be measured</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w:t>
      </w:r>
      <w:r>
        <w:rPr>
          <w:rStyle w:val="Emphasis"/>
          <w:rFonts w:ascii="Arial" w:eastAsia="Arial" w:hAnsi="Arial" w:cs="Arial"/>
          <w:i/>
          <w:iCs/>
          <w:sz w:val="22"/>
        </w:rPr>
        <w:t>perimeter</w:t>
      </w:r>
      <w:r>
        <w:rPr>
          <w:rFonts w:ascii="Arial" w:eastAsia="Arial" w:hAnsi="Arial" w:cs="Arial"/>
          <w:sz w:val="22"/>
        </w:rPr>
        <w:t xml:space="preserve"> to describe the distance around the boundary</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measure the perimeters of quadrilaterals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metres and centimetres, and between centimetres and millimetres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lengths and distances using </w:t>
      </w:r>
      <w:hyperlink r:id="rId300" w:history="1">
        <w:r>
          <w:rPr>
            <w:rStyle w:val="Hyperlink"/>
            <w:rFonts w:ascii="Arial" w:eastAsia="Arial" w:hAnsi="Arial" w:cs="Arial"/>
            <w:color w:val="0000EE"/>
            <w:sz w:val="22"/>
            <w:u w:color="0000EE"/>
          </w:rPr>
          <w:t>decimal</w:t>
        </w:r>
      </w:hyperlink>
      <w:r>
        <w:rPr>
          <w:rFonts w:ascii="Arial" w:eastAsia="Arial" w:hAnsi="Arial" w:cs="Arial"/>
          <w:sz w:val="22"/>
        </w:rPr>
        <w:t xml:space="preserve"> notation to 2 decimal places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Angles: Compare angles to a right angle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w:t>
      </w:r>
      <w:hyperlink r:id="rId301" w:history="1">
        <w:r>
          <w:rPr>
            <w:rStyle w:val="Hyperlink"/>
            <w:rFonts w:ascii="Arial" w:eastAsia="Arial" w:hAnsi="Arial" w:cs="Arial"/>
            <w:color w:val="0000EE"/>
            <w:sz w:val="22"/>
            <w:u w:color="0000EE"/>
          </w:rPr>
          <w:t>angles</w:t>
        </w:r>
      </w:hyperlink>
      <w:r>
        <w:rPr>
          <w:rFonts w:ascii="Arial" w:eastAsia="Arial" w:hAnsi="Arial" w:cs="Arial"/>
          <w:sz w:val="22"/>
        </w:rPr>
        <w:t xml:space="preserve"> to a right angle using an informal means</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describe angles as </w:t>
      </w:r>
      <w:r>
        <w:rPr>
          <w:rStyle w:val="Emphasis"/>
          <w:rFonts w:ascii="Arial" w:eastAsia="Arial" w:hAnsi="Arial" w:cs="Arial"/>
          <w:i/>
          <w:iCs/>
          <w:sz w:val="22"/>
        </w:rPr>
        <w:t>less than</w:t>
      </w:r>
      <w:r>
        <w:rPr>
          <w:rFonts w:ascii="Arial" w:eastAsia="Arial" w:hAnsi="Arial" w:cs="Arial"/>
          <w:sz w:val="22"/>
        </w:rPr>
        <w:t xml:space="preserve">, </w:t>
      </w:r>
      <w:r>
        <w:rPr>
          <w:rStyle w:val="Emphasis"/>
          <w:rFonts w:ascii="Arial" w:eastAsia="Arial" w:hAnsi="Arial" w:cs="Arial"/>
          <w:i/>
          <w:iCs/>
          <w:sz w:val="22"/>
        </w:rPr>
        <w:t>equal to</w:t>
      </w:r>
      <w:r>
        <w:rPr>
          <w:rFonts w:ascii="Arial" w:eastAsia="Arial" w:hAnsi="Arial" w:cs="Arial"/>
          <w:sz w:val="22"/>
        </w:rPr>
        <w:t xml:space="preserve">, </w:t>
      </w:r>
      <w:r>
        <w:rPr>
          <w:rStyle w:val="Emphasis"/>
          <w:rFonts w:ascii="Arial" w:eastAsia="Arial" w:hAnsi="Arial" w:cs="Arial"/>
          <w:i/>
          <w:iCs/>
          <w:sz w:val="22"/>
        </w:rPr>
        <w:t>about the same as</w:t>
      </w:r>
      <w:r>
        <w:rPr>
          <w:rFonts w:ascii="Arial" w:eastAsia="Arial" w:hAnsi="Arial" w:cs="Arial"/>
          <w:sz w:val="22"/>
        </w:rPr>
        <w:t xml:space="preserve"> or </w:t>
      </w:r>
      <w:r>
        <w:rPr>
          <w:rStyle w:val="Emphasis"/>
          <w:rFonts w:ascii="Arial" w:eastAsia="Arial" w:hAnsi="Arial" w:cs="Arial"/>
          <w:i/>
          <w:iCs/>
          <w:sz w:val="22"/>
        </w:rPr>
        <w:t>greater than</w:t>
      </w:r>
      <w:r>
        <w:rPr>
          <w:rFonts w:ascii="Arial" w:eastAsia="Arial" w:hAnsi="Arial" w:cs="Arial"/>
          <w:sz w:val="22"/>
        </w:rPr>
        <w:t xml:space="preserve"> a right angle</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angles in comparison to quarter-turns as </w:t>
      </w:r>
      <w:hyperlink r:id="rId302" w:history="1">
        <w:r>
          <w:rPr>
            <w:rStyle w:val="Hyperlink"/>
            <w:rFonts w:ascii="Arial" w:eastAsia="Arial" w:hAnsi="Arial" w:cs="Arial"/>
            <w:color w:val="0000EE"/>
            <w:sz w:val="22"/>
            <w:u w:color="0000EE"/>
          </w:rPr>
          <w:t>acute</w:t>
        </w:r>
      </w:hyperlink>
      <w:r>
        <w:rPr>
          <w:rFonts w:ascii="Arial" w:eastAsia="Arial" w:hAnsi="Arial" w:cs="Arial"/>
          <w:sz w:val="22"/>
        </w:rPr>
        <w:t xml:space="preserve">, right, </w:t>
      </w:r>
      <w:hyperlink r:id="rId303" w:history="1">
        <w:r>
          <w:rPr>
            <w:rStyle w:val="Hyperlink"/>
            <w:rFonts w:ascii="Arial" w:eastAsia="Arial" w:hAnsi="Arial" w:cs="Arial"/>
            <w:color w:val="0000EE"/>
            <w:sz w:val="22"/>
            <w:u w:color="0000EE"/>
          </w:rPr>
          <w:t>obtuse</w:t>
        </w:r>
      </w:hyperlink>
      <w:r>
        <w:rPr>
          <w:rFonts w:ascii="Arial" w:eastAsia="Arial" w:hAnsi="Arial" w:cs="Arial"/>
          <w:sz w:val="22"/>
        </w:rPr>
        <w:t xml:space="preserve">, straight, </w:t>
      </w:r>
      <w:hyperlink r:id="rId304" w:history="1">
        <w:r>
          <w:rPr>
            <w:rStyle w:val="Hyperlink"/>
            <w:rFonts w:ascii="Arial" w:eastAsia="Arial" w:hAnsi="Arial" w:cs="Arial"/>
            <w:color w:val="0000EE"/>
            <w:sz w:val="22"/>
            <w:u w:color="0000EE"/>
          </w:rPr>
          <w:t>reflex</w:t>
        </w:r>
      </w:hyperlink>
      <w:r>
        <w:rPr>
          <w:rFonts w:ascii="Arial" w:eastAsia="Arial" w:hAnsi="Arial" w:cs="Arial"/>
          <w:sz w:val="22"/>
        </w:rPr>
        <w:t xml:space="preserve"> or a revolution</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arms and </w:t>
      </w:r>
      <w:hyperlink r:id="rId305" w:history="1">
        <w:r>
          <w:rPr>
            <w:rStyle w:val="Hyperlink"/>
            <w:rFonts w:ascii="Arial" w:eastAsia="Arial" w:hAnsi="Arial" w:cs="Arial"/>
            <w:color w:val="0000EE"/>
            <w:sz w:val="22"/>
            <w:u w:color="0000EE"/>
          </w:rPr>
          <w:t>vertex</w:t>
        </w:r>
      </w:hyperlink>
      <w:r>
        <w:rPr>
          <w:rFonts w:ascii="Arial" w:eastAsia="Arial" w:hAnsi="Arial" w:cs="Arial"/>
          <w:sz w:val="22"/>
        </w:rPr>
        <w:t xml:space="preserve"> of an angle where one arm is visible and the other arm is invisible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8" w:name="_Toc256000048"/>
      <w:r>
        <w:rPr>
          <w:rFonts w:ascii="Arial" w:eastAsia="Arial" w:hAnsi="Arial" w:cs="Arial"/>
          <w:b/>
          <w:i w:val="0"/>
          <w:color w:val="002664"/>
          <w:sz w:val="30"/>
        </w:rPr>
        <w:t>Two-dimensional spatial structure A</w:t>
      </w:r>
      <w:bookmarkEnd w:id="4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two-dimensional shapes and describes their features </w:t>
      </w:r>
      <w:r>
        <w:rPr>
          <w:rStyle w:val="Strong"/>
          <w:rFonts w:ascii="Arial" w:eastAsia="Arial" w:hAnsi="Arial" w:cs="Arial"/>
          <w:b/>
          <w:bCs/>
          <w:sz w:val="22"/>
        </w:rPr>
        <w:t>MA2-2DS-01</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performs transformations by combining and splitting two-dimensional shapes </w:t>
      </w:r>
      <w:r>
        <w:rPr>
          <w:rStyle w:val="Strong"/>
          <w:rFonts w:ascii="Arial" w:eastAsia="Arial" w:hAnsi="Arial" w:cs="Arial"/>
          <w:b/>
          <w:bCs/>
          <w:sz w:val="22"/>
        </w:rPr>
        <w:t>MA2-2DS-02</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estimates, measures and compares areas using square centimetres and square metres </w:t>
      </w:r>
      <w:r>
        <w:rPr>
          <w:rStyle w:val="Strong"/>
          <w:rFonts w:ascii="Arial" w:eastAsia="Arial" w:hAnsi="Arial" w:cs="Arial"/>
          <w:b/>
          <w:bCs/>
          <w:sz w:val="22"/>
        </w:rPr>
        <w:t>MA2-2DS-03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2D shapes: Compare and describe features of two-dimensional shapes</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compare </w:t>
      </w:r>
      <w:hyperlink r:id="rId306" w:history="1">
        <w:r>
          <w:rPr>
            <w:rStyle w:val="Hyperlink"/>
            <w:rFonts w:ascii="Arial" w:eastAsia="Arial" w:hAnsi="Arial" w:cs="Arial"/>
            <w:color w:val="0000EE"/>
            <w:sz w:val="22"/>
            <w:u w:color="0000EE"/>
          </w:rPr>
          <w:t>two-dimensional</w:t>
        </w:r>
      </w:hyperlink>
      <w:r>
        <w:rPr>
          <w:rFonts w:ascii="Arial" w:eastAsia="Arial" w:hAnsi="Arial" w:cs="Arial"/>
          <w:sz w:val="22"/>
        </w:rPr>
        <w:t xml:space="preserve"> </w:t>
      </w:r>
      <w:hyperlink r:id="rId307" w:history="1">
        <w:r>
          <w:rPr>
            <w:rStyle w:val="Hyperlink"/>
            <w:rFonts w:ascii="Arial" w:eastAsia="Arial" w:hAnsi="Arial" w:cs="Arial"/>
            <w:color w:val="0000EE"/>
            <w:sz w:val="22"/>
            <w:u w:color="0000EE"/>
          </w:rPr>
          <w:t>shapes</w:t>
        </w:r>
      </w:hyperlink>
      <w:r>
        <w:rPr>
          <w:rFonts w:ascii="Arial" w:eastAsia="Arial" w:hAnsi="Arial" w:cs="Arial"/>
          <w:sz w:val="22"/>
        </w:rPr>
        <w:t xml:space="preserve">, including parallelograms, </w:t>
      </w:r>
      <w:hyperlink r:id="rId308" w:history="1">
        <w:r>
          <w:rPr>
            <w:rStyle w:val="Hyperlink"/>
            <w:rFonts w:ascii="Arial" w:eastAsia="Arial" w:hAnsi="Arial" w:cs="Arial"/>
            <w:color w:val="0000EE"/>
            <w:sz w:val="22"/>
            <w:u w:color="0000EE"/>
          </w:rPr>
          <w:t>rectangles</w:t>
        </w:r>
      </w:hyperlink>
      <w:r>
        <w:rPr>
          <w:rFonts w:ascii="Arial" w:eastAsia="Arial" w:hAnsi="Arial" w:cs="Arial"/>
          <w:sz w:val="22"/>
        </w:rPr>
        <w:t xml:space="preserve">, rhombuses, </w:t>
      </w:r>
      <w:hyperlink r:id="rId309" w:history="1">
        <w:r>
          <w:rPr>
            <w:rStyle w:val="Hyperlink"/>
            <w:rFonts w:ascii="Arial" w:eastAsia="Arial" w:hAnsi="Arial" w:cs="Arial"/>
            <w:color w:val="0000EE"/>
            <w:sz w:val="22"/>
            <w:u w:color="0000EE"/>
          </w:rPr>
          <w:t>squares</w:t>
        </w:r>
      </w:hyperlink>
      <w:r>
        <w:rPr>
          <w:rFonts w:ascii="Arial" w:eastAsia="Arial" w:hAnsi="Arial" w:cs="Arial"/>
          <w:sz w:val="22"/>
        </w:rPr>
        <w:t>, trapeziums and kites</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w:t>
      </w:r>
      <w:hyperlink r:id="rId310" w:history="1">
        <w:r>
          <w:rPr>
            <w:rStyle w:val="Hyperlink"/>
            <w:rFonts w:ascii="Arial" w:eastAsia="Arial" w:hAnsi="Arial" w:cs="Arial"/>
            <w:color w:val="0000EE"/>
            <w:sz w:val="22"/>
            <w:u w:color="0000EE"/>
          </w:rPr>
          <w:t>polygons</w:t>
        </w:r>
      </w:hyperlink>
      <w:r>
        <w:rPr>
          <w:rFonts w:ascii="Arial" w:eastAsia="Arial" w:hAnsi="Arial" w:cs="Arial"/>
          <w:sz w:val="22"/>
        </w:rPr>
        <w:t xml:space="preserve"> that have </w:t>
      </w:r>
      <w:hyperlink r:id="rId311" w:history="1">
        <w:r>
          <w:rPr>
            <w:rStyle w:val="Hyperlink"/>
            <w:rFonts w:ascii="Arial" w:eastAsia="Arial" w:hAnsi="Arial" w:cs="Arial"/>
            <w:color w:val="0000EE"/>
            <w:sz w:val="22"/>
            <w:u w:color="0000EE"/>
          </w:rPr>
          <w:t>parallel</w:t>
        </w:r>
      </w:hyperlink>
      <w:r>
        <w:rPr>
          <w:rFonts w:ascii="Arial" w:eastAsia="Arial" w:hAnsi="Arial" w:cs="Arial"/>
          <w:sz w:val="22"/>
        </w:rPr>
        <w:t xml:space="preserve"> </w:t>
      </w:r>
      <w:hyperlink r:id="rId312" w:history="1">
        <w:r>
          <w:rPr>
            <w:rStyle w:val="Hyperlink"/>
            <w:rFonts w:ascii="Arial" w:eastAsia="Arial" w:hAnsi="Arial" w:cs="Arial"/>
            <w:color w:val="0000EE"/>
            <w:sz w:val="22"/>
            <w:u w:color="0000EE"/>
          </w:rPr>
          <w:t>sides</w:t>
        </w:r>
      </w:hyperlink>
      <w:r>
        <w:rPr>
          <w:rFonts w:ascii="Arial" w:eastAsia="Arial" w:hAnsi="Arial" w:cs="Arial"/>
          <w:sz w:val="22"/>
        </w:rPr>
        <w:t xml:space="preserve"> and those that do not</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quadrilaterals that have all sides equal in </w:t>
      </w:r>
      <w:hyperlink r:id="rId313" w:history="1">
        <w:r>
          <w:rPr>
            <w:rStyle w:val="Hyperlink"/>
            <w:rFonts w:ascii="Arial" w:eastAsia="Arial" w:hAnsi="Arial" w:cs="Arial"/>
            <w:color w:val="0000EE"/>
            <w:sz w:val="22"/>
            <w:u w:color="0000EE"/>
          </w:rPr>
          <w:t>length</w:t>
        </w:r>
      </w:hyperlink>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right </w:t>
      </w:r>
      <w:hyperlink r:id="rId314" w:history="1">
        <w:r>
          <w:rPr>
            <w:rStyle w:val="Hyperlink"/>
            <w:rFonts w:ascii="Arial" w:eastAsia="Arial" w:hAnsi="Arial" w:cs="Arial"/>
            <w:color w:val="0000EE"/>
            <w:sz w:val="22"/>
            <w:u w:color="0000EE"/>
          </w:rPr>
          <w:t>angles</w:t>
        </w:r>
      </w:hyperlink>
      <w:r>
        <w:rPr>
          <w:rFonts w:ascii="Arial" w:eastAsia="Arial" w:hAnsi="Arial" w:cs="Arial"/>
          <w:sz w:val="22"/>
        </w:rPr>
        <w:t xml:space="preserve"> in shapes</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Group quadrilaterals using one or more </w:t>
      </w:r>
      <w:hyperlink r:id="rId315" w:history="1">
        <w:r>
          <w:rPr>
            <w:rStyle w:val="Hyperlink"/>
            <w:rFonts w:ascii="Arial" w:eastAsia="Arial" w:hAnsi="Arial" w:cs="Arial"/>
            <w:color w:val="0000EE"/>
            <w:sz w:val="22"/>
            <w:u w:color="0000EE"/>
          </w:rPr>
          <w:t>attributes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 xml:space="preserve">2D shapes: Transform shapes by reflecting, translating and rotating </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316" w:history="1">
        <w:r>
          <w:rPr>
            <w:rStyle w:val="Hyperlink"/>
            <w:rFonts w:ascii="Arial" w:eastAsia="Arial" w:hAnsi="Arial" w:cs="Arial"/>
            <w:color w:val="0000EE"/>
            <w:sz w:val="22"/>
            <w:u w:color="0000EE"/>
          </w:rPr>
          <w:t>lines</w:t>
        </w:r>
      </w:hyperlink>
      <w:r>
        <w:rPr>
          <w:rFonts w:ascii="Arial" w:eastAsia="Arial" w:hAnsi="Arial" w:cs="Arial"/>
          <w:sz w:val="22"/>
        </w:rPr>
        <w:t xml:space="preserve"> of symmetry in pictures, artefacts, designs and the environment</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Draw lines of symmetry on given shapes and identify quadrilaterals that do not have lines of symmetry</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and record tessellating designs by </w:t>
      </w:r>
      <w:hyperlink r:id="rId317" w:history="1">
        <w:r>
          <w:rPr>
            <w:rStyle w:val="Hyperlink"/>
            <w:rFonts w:ascii="Arial" w:eastAsia="Arial" w:hAnsi="Arial" w:cs="Arial"/>
            <w:color w:val="0000EE"/>
            <w:sz w:val="22"/>
            <w:u w:color="0000EE"/>
          </w:rPr>
          <w:t>reflecting</w:t>
        </w:r>
      </w:hyperlink>
      <w:r>
        <w:rPr>
          <w:rFonts w:ascii="Arial" w:eastAsia="Arial" w:hAnsi="Arial" w:cs="Arial"/>
          <w:sz w:val="22"/>
        </w:rPr>
        <w:t xml:space="preserve">, </w:t>
      </w:r>
      <w:hyperlink r:id="rId318" w:history="1">
        <w:r>
          <w:rPr>
            <w:rStyle w:val="Hyperlink"/>
            <w:rFonts w:ascii="Arial" w:eastAsia="Arial" w:hAnsi="Arial" w:cs="Arial"/>
            <w:color w:val="0000EE"/>
            <w:sz w:val="22"/>
            <w:u w:color="0000EE"/>
          </w:rPr>
          <w:t>translating</w:t>
        </w:r>
      </w:hyperlink>
      <w:r>
        <w:rPr>
          <w:rFonts w:ascii="Arial" w:eastAsia="Arial" w:hAnsi="Arial" w:cs="Arial"/>
          <w:sz w:val="22"/>
        </w:rPr>
        <w:t xml:space="preserve"> and rotating </w:t>
      </w:r>
      <w:hyperlink r:id="rId319" w:history="1">
        <w:r>
          <w:rPr>
            <w:rStyle w:val="Hyperlink"/>
            <w:rFonts w:ascii="Arial" w:eastAsia="Arial" w:hAnsi="Arial" w:cs="Arial"/>
            <w:color w:val="0000EE"/>
            <w:sz w:val="22"/>
            <w:u w:color="0000EE"/>
          </w:rPr>
          <w:t>triangles</w:t>
        </w:r>
      </w:hyperlink>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Apply and describe amounts of rotation including half-turns, quarter-turns and three-quarter-turns when creating designs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Use square centimetres to measure and estimate the areas of rectangles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the </w:t>
      </w:r>
      <w:hyperlink r:id="rId320" w:history="1">
        <w:r>
          <w:rPr>
            <w:rStyle w:val="Hyperlink"/>
            <w:rFonts w:ascii="Arial" w:eastAsia="Arial" w:hAnsi="Arial" w:cs="Arial"/>
            <w:color w:val="0000EE"/>
            <w:sz w:val="22"/>
            <w:u w:color="0000EE"/>
          </w:rPr>
          <w:t>array</w:t>
        </w:r>
      </w:hyperlink>
      <w:r>
        <w:rPr>
          <w:rFonts w:ascii="Arial" w:eastAsia="Arial" w:hAnsi="Arial" w:cs="Arial"/>
          <w:sz w:val="22"/>
        </w:rPr>
        <w:t xml:space="preserve"> structure of area using squares (1 cm × 1 cm) in rows and columns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area can be measured in square centimetres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Discuss strategies to estimate area in square centimetres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the grid structure of rows and columns helps to find the area (Reasons about spatial structure)</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measure the areas of squares and rectangles (within the range of 100 square centimetres)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Record area in square centimetres using numerals and words</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Use efficient strategies for counting large numbers of square centimetres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Use square metres to measure and estimate the areas of rectangles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for a formal unit larger than the square centimetre to measure area</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 square metre and use it to measure the areas of large squares and rectangles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an area of one square metre need not be a square (Reasons about spatial structure)</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Record areas in square metres using numerals and words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areas of squares and rectangles in square metres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49" w:name="_Toc256000049"/>
      <w:r>
        <w:rPr>
          <w:rFonts w:ascii="Arial" w:eastAsia="Arial" w:hAnsi="Arial" w:cs="Arial"/>
          <w:b/>
          <w:i w:val="0"/>
          <w:color w:val="002664"/>
          <w:sz w:val="30"/>
        </w:rPr>
        <w:t>Two-dimensional spatial structure B</w:t>
      </w:r>
      <w:bookmarkEnd w:id="4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two-dimensional shapes and describes their features </w:t>
      </w:r>
      <w:r>
        <w:rPr>
          <w:rStyle w:val="Strong"/>
          <w:rFonts w:ascii="Arial" w:eastAsia="Arial" w:hAnsi="Arial" w:cs="Arial"/>
          <w:b/>
          <w:bCs/>
          <w:sz w:val="22"/>
        </w:rPr>
        <w:t>MA2-2DS-01</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performs transformations by combining and splitting two-dimensional shapes </w:t>
      </w:r>
      <w:r>
        <w:rPr>
          <w:rStyle w:val="Strong"/>
          <w:rFonts w:ascii="Arial" w:eastAsia="Arial" w:hAnsi="Arial" w:cs="Arial"/>
          <w:b/>
          <w:bCs/>
          <w:sz w:val="22"/>
        </w:rPr>
        <w:t>MA2-2DS-02</w:t>
      </w:r>
    </w:p>
    <w:p>
      <w:pPr>
        <w:pStyle w:val="ListParagraph"/>
        <w:keepNext w:val="0"/>
        <w:numPr>
          <w:ilvl w:val="0"/>
          <w:numId w:val="1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estimates, measures and compares areas using square centimetres and square metres </w:t>
      </w:r>
      <w:r>
        <w:rPr>
          <w:rStyle w:val="Strong"/>
          <w:rFonts w:ascii="Arial" w:eastAsia="Arial" w:hAnsi="Arial" w:cs="Arial"/>
          <w:b/>
          <w:bCs/>
          <w:sz w:val="22"/>
        </w:rPr>
        <w:t>MA2-2DS-03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2D shapes: Create two-dimensional shapes that result from combining and splitting common shapes</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Combine common </w:t>
      </w:r>
      <w:hyperlink r:id="rId321" w:history="1">
        <w:r>
          <w:rPr>
            <w:rStyle w:val="Hyperlink"/>
            <w:rFonts w:ascii="Arial" w:eastAsia="Arial" w:hAnsi="Arial" w:cs="Arial"/>
            <w:color w:val="0000EE"/>
            <w:sz w:val="22"/>
            <w:u w:color="0000EE"/>
          </w:rPr>
          <w:t>two-dimensional</w:t>
        </w:r>
      </w:hyperlink>
      <w:r>
        <w:rPr>
          <w:rFonts w:ascii="Arial" w:eastAsia="Arial" w:hAnsi="Arial" w:cs="Arial"/>
          <w:sz w:val="22"/>
        </w:rPr>
        <w:t xml:space="preserve"> </w:t>
      </w:r>
      <w:hyperlink r:id="rId322" w:history="1">
        <w:r>
          <w:rPr>
            <w:rStyle w:val="Hyperlink"/>
            <w:rFonts w:ascii="Arial" w:eastAsia="Arial" w:hAnsi="Arial" w:cs="Arial"/>
            <w:color w:val="0000EE"/>
            <w:sz w:val="22"/>
            <w:u w:color="0000EE"/>
          </w:rPr>
          <w:t>shapes</w:t>
        </w:r>
      </w:hyperlink>
      <w:r>
        <w:rPr>
          <w:rFonts w:ascii="Arial" w:eastAsia="Arial" w:hAnsi="Arial" w:cs="Arial"/>
          <w:sz w:val="22"/>
        </w:rPr>
        <w:t>, including quadrilaterals, to form other common shapes or designs</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Split a given shape into 2 or more common shapes and describe the result</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Record the arrangements of common shapes used to create other shapes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2D shapes: Create symmetrical patterns and shapes</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and record tessellating designs by </w:t>
      </w:r>
      <w:hyperlink r:id="rId323" w:history="1">
        <w:r>
          <w:rPr>
            <w:rStyle w:val="Hyperlink"/>
            <w:rFonts w:ascii="Arial" w:eastAsia="Arial" w:hAnsi="Arial" w:cs="Arial"/>
            <w:color w:val="0000EE"/>
            <w:sz w:val="22"/>
            <w:u w:color="0000EE"/>
          </w:rPr>
          <w:t>reflecting</w:t>
        </w:r>
      </w:hyperlink>
      <w:r>
        <w:rPr>
          <w:rFonts w:ascii="Arial" w:eastAsia="Arial" w:hAnsi="Arial" w:cs="Arial"/>
          <w:sz w:val="22"/>
        </w:rPr>
        <w:t xml:space="preserve">, </w:t>
      </w:r>
      <w:hyperlink r:id="rId324" w:history="1">
        <w:r>
          <w:rPr>
            <w:rStyle w:val="Hyperlink"/>
            <w:rFonts w:ascii="Arial" w:eastAsia="Arial" w:hAnsi="Arial" w:cs="Arial"/>
            <w:color w:val="0000EE"/>
            <w:sz w:val="22"/>
            <w:u w:color="0000EE"/>
          </w:rPr>
          <w:t>translating</w:t>
        </w:r>
      </w:hyperlink>
      <w:r>
        <w:rPr>
          <w:rFonts w:ascii="Arial" w:eastAsia="Arial" w:hAnsi="Arial" w:cs="Arial"/>
          <w:sz w:val="22"/>
        </w:rPr>
        <w:t xml:space="preserve"> and rotating </w:t>
      </w:r>
      <w:hyperlink r:id="rId325" w:history="1">
        <w:r>
          <w:rPr>
            <w:rStyle w:val="Hyperlink"/>
            <w:rFonts w:ascii="Arial" w:eastAsia="Arial" w:hAnsi="Arial" w:cs="Arial"/>
            <w:color w:val="0000EE"/>
            <w:sz w:val="22"/>
            <w:u w:color="0000EE"/>
          </w:rPr>
          <w:t>triangles</w:t>
        </w:r>
      </w:hyperlink>
      <w:r>
        <w:rPr>
          <w:rFonts w:ascii="Arial" w:eastAsia="Arial" w:hAnsi="Arial" w:cs="Arial"/>
          <w:sz w:val="22"/>
        </w:rPr>
        <w:t xml:space="preserve"> or quadrilaterals</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Apply and describe amounts of rotation, including half-turns, quarter-turns and three-quarter-turns, when creating designs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Measure the areas of shapes using the grid structure</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 the areas of </w:t>
      </w:r>
      <w:hyperlink r:id="rId326" w:history="1">
        <w:r>
          <w:rPr>
            <w:rStyle w:val="Hyperlink"/>
            <w:rFonts w:ascii="Arial" w:eastAsia="Arial" w:hAnsi="Arial" w:cs="Arial"/>
            <w:color w:val="0000EE"/>
            <w:sz w:val="22"/>
            <w:u w:color="0000EE"/>
          </w:rPr>
          <w:t>rectangles</w:t>
        </w:r>
      </w:hyperlink>
      <w:r>
        <w:rPr>
          <w:rFonts w:ascii="Arial" w:eastAsia="Arial" w:hAnsi="Arial" w:cs="Arial"/>
          <w:sz w:val="22"/>
        </w:rPr>
        <w:t xml:space="preserve"> and right-angled triangles using a square-centimetre grid overlay</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areas of shapes found in the environment using efficient strategies (non-count-by-one) with a grid overlay</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rectangles with different </w:t>
      </w:r>
      <w:hyperlink r:id="rId327" w:history="1">
        <w:r>
          <w:rPr>
            <w:rStyle w:val="Hyperlink"/>
            <w:rFonts w:ascii="Arial" w:eastAsia="Arial" w:hAnsi="Arial" w:cs="Arial"/>
            <w:color w:val="0000EE"/>
            <w:sz w:val="22"/>
            <w:u w:color="0000EE"/>
          </w:rPr>
          <w:t>side</w:t>
        </w:r>
      </w:hyperlink>
      <w:r>
        <w:rPr>
          <w:rFonts w:ascii="Arial" w:eastAsia="Arial" w:hAnsi="Arial" w:cs="Arial"/>
          <w:sz w:val="22"/>
        </w:rPr>
        <w:t xml:space="preserve"> </w:t>
      </w:r>
      <w:hyperlink r:id="rId328" w:history="1">
        <w:r>
          <w:rPr>
            <w:rStyle w:val="Hyperlink"/>
            <w:rFonts w:ascii="Arial" w:eastAsia="Arial" w:hAnsi="Arial" w:cs="Arial"/>
            <w:color w:val="0000EE"/>
            <w:sz w:val="22"/>
            <w:u w:color="0000EE"/>
          </w:rPr>
          <w:t>lengths</w:t>
        </w:r>
      </w:hyperlink>
      <w:r>
        <w:rPr>
          <w:rFonts w:ascii="Arial" w:eastAsia="Arial" w:hAnsi="Arial" w:cs="Arial"/>
          <w:sz w:val="22"/>
        </w:rPr>
        <w:t xml:space="preserve"> can have the same area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Compare surfaces using familiar metric units of area</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Estimate before measuring to determine the larger of 2 rectangular areas in square centimetres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Estimate before measuring to determine the larger of 2 rectangular areas in square metres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0" w:name="_Toc256000050"/>
      <w:r>
        <w:rPr>
          <w:rFonts w:ascii="Arial" w:eastAsia="Arial" w:hAnsi="Arial" w:cs="Arial"/>
          <w:b/>
          <w:i w:val="0"/>
          <w:color w:val="002664"/>
          <w:sz w:val="30"/>
        </w:rPr>
        <w:t>Three-dimensional spatial structure A</w:t>
      </w:r>
      <w:bookmarkEnd w:id="5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makes and sketches models and nets of three-dimensional objects including prisms and pyramids </w:t>
      </w:r>
      <w:r>
        <w:rPr>
          <w:rStyle w:val="Strong"/>
          <w:rFonts w:ascii="Arial" w:eastAsia="Arial" w:hAnsi="Arial" w:cs="Arial"/>
          <w:b/>
          <w:bCs/>
          <w:sz w:val="22"/>
        </w:rPr>
        <w:t>MA2-3DS-01</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estimates, measures and compares capacities (internal volumes) using litres, millilitres and volumes using cubic centimetres </w:t>
      </w:r>
      <w:r>
        <w:rPr>
          <w:rStyle w:val="Strong"/>
          <w:rFonts w:ascii="Arial" w:eastAsia="Arial" w:hAnsi="Arial" w:cs="Arial"/>
          <w:b/>
          <w:bCs/>
          <w:sz w:val="22"/>
        </w:rPr>
        <w:t>MA2-3DS-02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3D objects: Make models of three-dimensional objects to compare and describe key features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differences between prisms (including </w:t>
      </w:r>
      <w:hyperlink r:id="rId329" w:history="1">
        <w:r>
          <w:rPr>
            <w:rStyle w:val="Hyperlink"/>
            <w:rFonts w:ascii="Arial" w:eastAsia="Arial" w:hAnsi="Arial" w:cs="Arial"/>
            <w:color w:val="0000EE"/>
            <w:sz w:val="22"/>
            <w:u w:color="0000EE"/>
          </w:rPr>
          <w:t>cubes</w:t>
        </w:r>
      </w:hyperlink>
      <w:r>
        <w:rPr>
          <w:rFonts w:ascii="Arial" w:eastAsia="Arial" w:hAnsi="Arial" w:cs="Arial"/>
          <w:sz w:val="22"/>
        </w:rPr>
        <w:t xml:space="preserve">), pyramids and </w:t>
      </w:r>
      <w:hyperlink r:id="rId330" w:history="1">
        <w:r>
          <w:rPr>
            <w:rStyle w:val="Hyperlink"/>
            <w:rFonts w:ascii="Arial" w:eastAsia="Arial" w:hAnsi="Arial" w:cs="Arial"/>
            <w:color w:val="0000EE"/>
            <w:sz w:val="22"/>
            <w:u w:color="0000EE"/>
          </w:rPr>
          <w:t>cylinders</w:t>
        </w:r>
      </w:hyperlink>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models of prisms, pyramids and cylinders using physical or virtual manipulatives, identifying their features</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Deconstruct everyday packages that are prisms (including cubes) to create </w:t>
      </w:r>
      <w:hyperlink r:id="rId331" w:history="1">
        <w:r>
          <w:rPr>
            <w:rStyle w:val="Hyperlink"/>
            <w:rFonts w:ascii="Arial" w:eastAsia="Arial" w:hAnsi="Arial" w:cs="Arial"/>
            <w:color w:val="0000EE"/>
            <w:sz w:val="22"/>
            <w:u w:color="0000EE"/>
          </w:rPr>
          <w:t>nets</w:t>
        </w:r>
      </w:hyperlink>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variety of nets that can be used to create a particular prism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Measure and order containers using litres</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need for formal units to measure </w:t>
      </w:r>
      <w:hyperlink r:id="rId332" w:history="1">
        <w:r>
          <w:rPr>
            <w:rStyle w:val="Hyperlink"/>
            <w:rFonts w:ascii="Arial" w:eastAsia="Arial" w:hAnsi="Arial" w:cs="Arial"/>
            <w:color w:val="0000EE"/>
            <w:sz w:val="22"/>
            <w:u w:color="0000EE"/>
          </w:rPr>
          <w:t>capacity (internal volume)</w:t>
        </w:r>
      </w:hyperlink>
      <w:r>
        <w:rPr>
          <w:rFonts w:ascii="Arial" w:eastAsia="Arial" w:hAnsi="Arial" w:cs="Arial"/>
          <w:sz w:val="22"/>
        </w:rPr>
        <w:t xml:space="preserve"> accurately</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Use the litre as a unit to measure capacities (internal volumes) to the nearest litre</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the litre to familiar everyday </w:t>
      </w:r>
      <w:hyperlink r:id="rId333" w:history="1">
        <w:r>
          <w:rPr>
            <w:rStyle w:val="Hyperlink"/>
            <w:rFonts w:ascii="Arial" w:eastAsia="Arial" w:hAnsi="Arial" w:cs="Arial"/>
            <w:color w:val="0000EE"/>
            <w:sz w:val="22"/>
            <w:u w:color="0000EE"/>
          </w:rPr>
          <w:t>containers</w:t>
        </w:r>
      </w:hyperlink>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one-litre containers can be a variety of </w:t>
      </w:r>
      <w:hyperlink r:id="rId334" w:history="1">
        <w:r>
          <w:rPr>
            <w:rStyle w:val="Hyperlink"/>
            <w:rFonts w:ascii="Arial" w:eastAsia="Arial" w:hAnsi="Arial" w:cs="Arial"/>
            <w:color w:val="0000EE"/>
            <w:sz w:val="22"/>
            <w:u w:color="0000EE"/>
          </w:rPr>
          <w:t>shapes</w:t>
        </w:r>
      </w:hyperlink>
      <w:r>
        <w:rPr>
          <w:rFonts w:ascii="Arial" w:eastAsia="Arial" w:hAnsi="Arial" w:cs="Arial"/>
          <w:sz w:val="22"/>
        </w:rPr>
        <w:t xml:space="preserve"> (Reasons about spatial structure)</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Record capacities (internal volumes) using the abbreviation for litres (L)</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capacity (internal volume) of a container in litres and check by measuring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Compare objects using familiar metric units of volume</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rectangular prisms using cubic-centimetre blocks and describe the </w:t>
      </w:r>
      <w:hyperlink r:id="rId335" w:history="1">
        <w:r>
          <w:rPr>
            <w:rStyle w:val="Hyperlink"/>
            <w:rFonts w:ascii="Arial" w:eastAsia="Arial" w:hAnsi="Arial" w:cs="Arial"/>
            <w:color w:val="0000EE"/>
            <w:sz w:val="22"/>
            <w:u w:color="0000EE"/>
          </w:rPr>
          <w:t>volumes</w:t>
        </w:r>
      </w:hyperlink>
      <w:r>
        <w:rPr>
          <w:rFonts w:ascii="Arial" w:eastAsia="Arial" w:hAnsi="Arial" w:cs="Arial"/>
          <w:sz w:val="22"/>
        </w:rPr>
        <w:t xml:space="preserve"> in terms of layers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Record volumes using numerals and words</w:t>
      </w:r>
    </w:p>
    <w:p>
      <w:pPr>
        <w:pStyle w:val="ListParagraph"/>
        <w:keepNext w:val="0"/>
        <w:numPr>
          <w:ilvl w:val="0"/>
          <w:numId w:val="2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volumes of 2 or more </w:t>
      </w:r>
      <w:hyperlink r:id="rId336" w:history="1">
        <w:r>
          <w:rPr>
            <w:rStyle w:val="Hyperlink"/>
            <w:rFonts w:ascii="Arial" w:eastAsia="Arial" w:hAnsi="Arial" w:cs="Arial"/>
            <w:color w:val="0000EE"/>
            <w:sz w:val="22"/>
            <w:u w:color="0000EE"/>
          </w:rPr>
          <w:t>objects</w:t>
        </w:r>
      </w:hyperlink>
      <w:r>
        <w:rPr>
          <w:rFonts w:ascii="Arial" w:eastAsia="Arial" w:hAnsi="Arial" w:cs="Arial"/>
          <w:sz w:val="22"/>
        </w:rPr>
        <w:t xml:space="preserve"> made from cubic-centimetre blocks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1" w:name="_Toc256000051"/>
      <w:r>
        <w:rPr>
          <w:rFonts w:ascii="Arial" w:eastAsia="Arial" w:hAnsi="Arial" w:cs="Arial"/>
          <w:b/>
          <w:i w:val="0"/>
          <w:color w:val="002664"/>
          <w:sz w:val="30"/>
        </w:rPr>
        <w:t>Three-dimensional spatial structure B</w:t>
      </w:r>
      <w:bookmarkEnd w:id="5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makes and sketches models and nets of three-dimensional objects including prisms and pyramids </w:t>
      </w:r>
      <w:r>
        <w:rPr>
          <w:rStyle w:val="Strong"/>
          <w:rFonts w:ascii="Arial" w:eastAsia="Arial" w:hAnsi="Arial" w:cs="Arial"/>
          <w:b/>
          <w:bCs/>
          <w:sz w:val="22"/>
        </w:rPr>
        <w:t>MA2-3DS-01</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estimates, measures and compares capacities (internal volumes) using litres, millilitres and volumes using cubic centimetres </w:t>
      </w:r>
      <w:r>
        <w:rPr>
          <w:rStyle w:val="Strong"/>
          <w:rFonts w:ascii="Arial" w:eastAsia="Arial" w:hAnsi="Arial" w:cs="Arial"/>
          <w:b/>
          <w:bCs/>
          <w:sz w:val="22"/>
        </w:rPr>
        <w:t>MA2-3DS-02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3D objects: Connect three-dimensional objects and two-dimensional representations</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prisms and pyramids (</w:t>
      </w:r>
      <w:hyperlink r:id="rId337" w:history="1">
        <w:r>
          <w:rPr>
            <w:rStyle w:val="Hyperlink"/>
            <w:rFonts w:ascii="Arial" w:eastAsia="Arial" w:hAnsi="Arial" w:cs="Arial"/>
            <w:color w:val="0000EE"/>
            <w:sz w:val="22"/>
            <w:u w:color="0000EE"/>
          </w:rPr>
          <w:t>faces</w:t>
        </w:r>
      </w:hyperlink>
      <w:r>
        <w:rPr>
          <w:rFonts w:ascii="Arial" w:eastAsia="Arial" w:hAnsi="Arial" w:cs="Arial"/>
          <w:sz w:val="22"/>
        </w:rPr>
        <w:t xml:space="preserve">, vertices and </w:t>
      </w:r>
      <w:hyperlink r:id="rId338" w:history="1">
        <w:r>
          <w:rPr>
            <w:rStyle w:val="Hyperlink"/>
            <w:rFonts w:ascii="Arial" w:eastAsia="Arial" w:hAnsi="Arial" w:cs="Arial"/>
            <w:color w:val="0000EE"/>
            <w:sz w:val="22"/>
            <w:u w:color="0000EE"/>
          </w:rPr>
          <w:t>edges</w:t>
        </w:r>
      </w:hyperlink>
      <w:r>
        <w:rPr>
          <w:rFonts w:ascii="Arial" w:eastAsia="Arial" w:hAnsi="Arial" w:cs="Arial"/>
          <w:sz w:val="22"/>
        </w:rPr>
        <w:t xml:space="preserve">) and </w:t>
      </w:r>
      <w:hyperlink r:id="rId339" w:history="1">
        <w:r>
          <w:rPr>
            <w:rStyle w:val="Hyperlink"/>
            <w:rFonts w:ascii="Arial" w:eastAsia="Arial" w:hAnsi="Arial" w:cs="Arial"/>
            <w:color w:val="0000EE"/>
            <w:sz w:val="22"/>
            <w:u w:color="0000EE"/>
          </w:rPr>
          <w:t>cylinders</w:t>
        </w:r>
      </w:hyperlink>
      <w:r>
        <w:rPr>
          <w:rFonts w:ascii="Arial" w:eastAsia="Arial" w:hAnsi="Arial" w:cs="Arial"/>
          <w:sz w:val="22"/>
        </w:rPr>
        <w:t xml:space="preserve"> (curved/flat </w:t>
      </w:r>
      <w:hyperlink r:id="rId340" w:history="1">
        <w:r>
          <w:rPr>
            <w:rStyle w:val="Hyperlink"/>
            <w:rFonts w:ascii="Arial" w:eastAsia="Arial" w:hAnsi="Arial" w:cs="Arial"/>
            <w:color w:val="0000EE"/>
            <w:sz w:val="22"/>
            <w:u w:color="0000EE"/>
          </w:rPr>
          <w:t>surfaces</w:t>
        </w:r>
      </w:hyperlink>
      <w:r>
        <w:rPr>
          <w:rFonts w:ascii="Arial" w:eastAsia="Arial" w:hAnsi="Arial" w:cs="Arial"/>
          <w:sz w:val="22"/>
        </w:rPr>
        <w:t xml:space="preserve"> and boundaries) from images</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Create sketches of rectangular prisms and pyramids, showing depth</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sketches of three-dimensional </w:t>
      </w:r>
      <w:hyperlink r:id="rId341" w:history="1">
        <w:r>
          <w:rPr>
            <w:rStyle w:val="Hyperlink"/>
            <w:rFonts w:ascii="Arial" w:eastAsia="Arial" w:hAnsi="Arial" w:cs="Arial"/>
            <w:color w:val="0000EE"/>
            <w:sz w:val="22"/>
            <w:u w:color="0000EE"/>
          </w:rPr>
          <w:t>objects</w:t>
        </w:r>
      </w:hyperlink>
      <w:r>
        <w:rPr>
          <w:rFonts w:ascii="Arial" w:eastAsia="Arial" w:hAnsi="Arial" w:cs="Arial"/>
          <w:sz w:val="22"/>
        </w:rPr>
        <w:t xml:space="preserve"> from different views, including top, front and side views (Reasons about spatial relations)</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Draw different views on isometric grids of an object constructed from connecting </w:t>
      </w:r>
      <w:hyperlink r:id="rId342" w:history="1">
        <w:r>
          <w:rPr>
            <w:rStyle w:val="Hyperlink"/>
            <w:rFonts w:ascii="Arial" w:eastAsia="Arial" w:hAnsi="Arial" w:cs="Arial"/>
            <w:color w:val="0000EE"/>
            <w:sz w:val="22"/>
            <w:u w:color="0000EE"/>
          </w:rPr>
          <w:t>cubes</w:t>
        </w:r>
      </w:hyperlink>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given drawings to make models of three-dimensional objects using connecting cubes (Reasons about spatial visualisation)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Use scaled instruments to measure and compare capacities (internal volumes)</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need for a formal unit smaller than the litre to measure </w:t>
      </w:r>
      <w:hyperlink r:id="rId343" w:history="1">
        <w:r>
          <w:rPr>
            <w:rStyle w:val="Hyperlink"/>
            <w:rFonts w:ascii="Arial" w:eastAsia="Arial" w:hAnsi="Arial" w:cs="Arial"/>
            <w:color w:val="0000EE"/>
            <w:sz w:val="22"/>
            <w:u w:color="0000EE"/>
          </w:rPr>
          <w:t>capacity (internal volume)</w:t>
        </w:r>
      </w:hyperlink>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Use a scaled instrument to relate 1000 millilitres to one litre</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benchmark values to familiar everyday </w:t>
      </w:r>
      <w:hyperlink r:id="rId344" w:history="1">
        <w:r>
          <w:rPr>
            <w:rStyle w:val="Hyperlink"/>
            <w:rFonts w:ascii="Arial" w:eastAsia="Arial" w:hAnsi="Arial" w:cs="Arial"/>
            <w:color w:val="0000EE"/>
            <w:sz w:val="22"/>
            <w:u w:color="0000EE"/>
          </w:rPr>
          <w:t>containers</w:t>
        </w:r>
      </w:hyperlink>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Calibrate a container by marking 100 mL increments to measure capacity (internal volume) to the nearest 100 mL</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Record capacity (internal volume) using the abbreviation for millilitres (mL) and litres (L)</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order the capacities (internal volumes) of 2 or more containers measured in millilitres</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capacity (internal volume) of a container to common benchmark values, such as 250 mL, and check by measuring</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2" w:name="_Toc256000052"/>
      <w:r>
        <w:rPr>
          <w:rFonts w:ascii="Arial" w:eastAsia="Arial" w:hAnsi="Arial" w:cs="Arial"/>
          <w:b/>
          <w:i w:val="0"/>
          <w:color w:val="002664"/>
          <w:sz w:val="30"/>
        </w:rPr>
        <w:t>Non-spatial measure A</w:t>
      </w:r>
      <w:bookmarkEnd w:id="5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estimates, measures and compares the masses of objects using kilograms and grams </w:t>
      </w:r>
      <w:r>
        <w:rPr>
          <w:rStyle w:val="Strong"/>
          <w:rFonts w:ascii="Arial" w:eastAsia="Arial" w:hAnsi="Arial" w:cs="Arial"/>
          <w:b/>
          <w:bCs/>
          <w:sz w:val="22"/>
        </w:rPr>
        <w:t>MA2-NSM-01</w:t>
      </w:r>
    </w:p>
    <w:p>
      <w:pPr>
        <w:pStyle w:val="ListParagraph"/>
        <w:keepNext w:val="0"/>
        <w:numPr>
          <w:ilvl w:val="0"/>
          <w:numId w:val="2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interprets analog and digital time in hours, minutes and seconds </w:t>
      </w:r>
      <w:r>
        <w:rPr>
          <w:rStyle w:val="Strong"/>
          <w:rFonts w:ascii="Arial" w:eastAsia="Arial" w:hAnsi="Arial" w:cs="Arial"/>
          <w:b/>
          <w:bCs/>
          <w:sz w:val="22"/>
        </w:rPr>
        <w:t>MA2-NSM-02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Mass: Compare objects using the kilogram</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need for a formal unit to measure </w:t>
      </w:r>
      <w:hyperlink r:id="rId345" w:history="1">
        <w:r>
          <w:rPr>
            <w:rStyle w:val="Hyperlink"/>
            <w:rFonts w:ascii="Arial" w:eastAsia="Arial" w:hAnsi="Arial" w:cs="Arial"/>
            <w:color w:val="0000EE"/>
            <w:sz w:val="22"/>
            <w:u w:color="0000EE"/>
          </w:rPr>
          <w:t>mass</w:t>
        </w:r>
      </w:hyperlink>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familiar </w:t>
      </w:r>
      <w:hyperlink r:id="rId346" w:history="1">
        <w:r>
          <w:rPr>
            <w:rStyle w:val="Hyperlink"/>
            <w:rFonts w:ascii="Arial" w:eastAsia="Arial" w:hAnsi="Arial" w:cs="Arial"/>
            <w:color w:val="0000EE"/>
            <w:sz w:val="22"/>
            <w:u w:color="0000EE"/>
          </w:rPr>
          <w:t>objects</w:t>
        </w:r>
      </w:hyperlink>
      <w:r>
        <w:rPr>
          <w:rFonts w:ascii="Arial" w:eastAsia="Arial" w:hAnsi="Arial" w:cs="Arial"/>
          <w:sz w:val="22"/>
        </w:rPr>
        <w:t xml:space="preserve"> that have a mass of about one kilogram</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Record masses using the abbreviation for kilograms (kg)</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objects that have an estimated mass of </w:t>
      </w:r>
      <w:r>
        <w:rPr>
          <w:rStyle w:val="Emphasis"/>
          <w:rFonts w:ascii="Arial" w:eastAsia="Arial" w:hAnsi="Arial" w:cs="Arial"/>
          <w:i/>
          <w:iCs/>
          <w:sz w:val="22"/>
        </w:rPr>
        <w:t>more than</w:t>
      </w:r>
      <w:r>
        <w:rPr>
          <w:rFonts w:ascii="Arial" w:eastAsia="Arial" w:hAnsi="Arial" w:cs="Arial"/>
          <w:sz w:val="22"/>
        </w:rPr>
        <w:t xml:space="preserve">, </w:t>
      </w:r>
      <w:r>
        <w:rPr>
          <w:rStyle w:val="Emphasis"/>
          <w:rFonts w:ascii="Arial" w:eastAsia="Arial" w:hAnsi="Arial" w:cs="Arial"/>
          <w:i/>
          <w:iCs/>
          <w:sz w:val="22"/>
        </w:rPr>
        <w:t>less than</w:t>
      </w:r>
      <w:r>
        <w:rPr>
          <w:rFonts w:ascii="Arial" w:eastAsia="Arial" w:hAnsi="Arial" w:cs="Arial"/>
          <w:sz w:val="22"/>
        </w:rPr>
        <w:t xml:space="preserve"> and </w:t>
      </w:r>
      <w:r>
        <w:rPr>
          <w:rStyle w:val="Emphasis"/>
          <w:rFonts w:ascii="Arial" w:eastAsia="Arial" w:hAnsi="Arial" w:cs="Arial"/>
          <w:i/>
          <w:iCs/>
          <w:sz w:val="22"/>
        </w:rPr>
        <w:t>about the same as</w:t>
      </w:r>
      <w:r>
        <w:rPr>
          <w:rFonts w:ascii="Arial" w:eastAsia="Arial" w:hAnsi="Arial" w:cs="Arial"/>
          <w:sz w:val="22"/>
        </w:rPr>
        <w:t xml:space="preserve"> one kilogram and check by comparing to a 1 kg mass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Represent and read analog time</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Use minutes to describe the duration of events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30 minutes as being a half-hour and 60 minutes as an hour</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Connect the quarter-hour to 15 minutes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position of the numerals on an analog timepiece often represents 2 different values</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5-minute intervals (corresponding to the hour markers) are used as benchmarks to read time on an analog clock</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Read time as past the hour to half-past and then towards the hour</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Read analog clocks to the minute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3" w:name="_Toc256000053"/>
      <w:r>
        <w:rPr>
          <w:rFonts w:ascii="Arial" w:eastAsia="Arial" w:hAnsi="Arial" w:cs="Arial"/>
          <w:b/>
          <w:i w:val="0"/>
          <w:color w:val="002664"/>
          <w:sz w:val="30"/>
        </w:rPr>
        <w:t>Non-spatial measure B</w:t>
      </w:r>
      <w:bookmarkEnd w:id="5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estimates, measures and compares the masses of objects using kilograms and grams </w:t>
      </w:r>
      <w:r>
        <w:rPr>
          <w:rStyle w:val="Strong"/>
          <w:rFonts w:ascii="Arial" w:eastAsia="Arial" w:hAnsi="Arial" w:cs="Arial"/>
          <w:b/>
          <w:bCs/>
          <w:sz w:val="22"/>
        </w:rPr>
        <w:t>MA2-NSM-01</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interprets analog and digital time in hours, minutes and seconds </w:t>
      </w:r>
      <w:r>
        <w:rPr>
          <w:rStyle w:val="Strong"/>
          <w:rFonts w:ascii="Arial" w:eastAsia="Arial" w:hAnsi="Arial" w:cs="Arial"/>
          <w:b/>
          <w:bCs/>
          <w:sz w:val="22"/>
        </w:rPr>
        <w:t>MA2-NSM-02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Mass: Use scaled instruments to measure and compare masses</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for a formal unit smaller than the kilogram</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Use a scaled instrument to relate 1000 grams to one kilogram</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familiar </w:t>
      </w:r>
      <w:hyperlink r:id="rId347" w:history="1">
        <w:r>
          <w:rPr>
            <w:rStyle w:val="Hyperlink"/>
            <w:rFonts w:ascii="Arial" w:eastAsia="Arial" w:hAnsi="Arial" w:cs="Arial"/>
            <w:color w:val="0000EE"/>
            <w:sz w:val="22"/>
            <w:u w:color="0000EE"/>
          </w:rPr>
          <w:t>objects</w:t>
        </w:r>
      </w:hyperlink>
      <w:r>
        <w:rPr>
          <w:rFonts w:ascii="Arial" w:eastAsia="Arial" w:hAnsi="Arial" w:cs="Arial"/>
          <w:sz w:val="22"/>
        </w:rPr>
        <w:t xml:space="preserve"> that could be measured in grams</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 and record </w:t>
      </w:r>
      <w:hyperlink r:id="rId348" w:history="1">
        <w:r>
          <w:rPr>
            <w:rStyle w:val="Hyperlink"/>
            <w:rFonts w:ascii="Arial" w:eastAsia="Arial" w:hAnsi="Arial" w:cs="Arial"/>
            <w:color w:val="0000EE"/>
            <w:sz w:val="22"/>
            <w:u w:color="0000EE"/>
          </w:rPr>
          <w:t>mass</w:t>
        </w:r>
      </w:hyperlink>
      <w:r>
        <w:rPr>
          <w:rFonts w:ascii="Arial" w:eastAsia="Arial" w:hAnsi="Arial" w:cs="Arial"/>
          <w:sz w:val="22"/>
        </w:rPr>
        <w:t xml:space="preserve"> in grams (g) using a scaled instrument</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Compare 2 or more objects by mass measured in kilograms and grams using a set of scales</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commonly used fractions of a kilogram, including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Style w:val="math-tex"/>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Style w:val="math-tex"/>
          <w:rFonts w:ascii="Arial" w:eastAsia="Arial" w:hAnsi="Arial" w:cs="Arial"/>
          <w:sz w:val="22"/>
        </w:rPr>
        <w:t>,</w:t>
      </w:r>
      <m:oMathPara>
        <m:oMathParaPr>
          <m:jc m:val="left"/>
        </m:oMathParaPr>
        <m:oMath>
          <m:r>
            <w:rPr>
              <w:rFonts w:ascii="Arial" w:eastAsia="Arial" w:hAnsi="Arial" w:cs="Arial"/>
              <w:sz w:val="22"/>
            </w:rPr>
            <m:t> </m:t>
          </m:r>
          <m:f>
            <m:num>
              <m:r>
                <w:rPr>
                  <w:rFonts w:ascii="Arial" w:eastAsia="Arial" w:hAnsi="Arial" w:cs="Arial"/>
                  <w:sz w:val="22"/>
                </w:rPr>
                <m:t>3</m:t>
              </m:r>
            </m:num>
            <m:den>
              <m:r>
                <w:rPr>
                  <w:rFonts w:ascii="Arial" w:eastAsia="Arial" w:hAnsi="Arial" w:cs="Arial"/>
                  <w:sz w:val="22"/>
                </w:rPr>
                <m:t>4</m:t>
              </m:r>
            </m:den>
          </m:f>
        </m:oMath>
      </m:oMathPara>
      <w:r>
        <w:rPr>
          <w:rStyle w:val="math-tex"/>
          <w:rFonts w:ascii="Arial" w:eastAsia="Arial" w:hAnsi="Arial" w:cs="Arial"/>
          <w:sz w:val="22"/>
        </w:rPr>
        <w:t>, and relate these to the number of grams</w:t>
      </w:r>
    </w:p>
    <w:p>
      <w:pPr>
        <w:pStyle w:val="ListParagraph"/>
        <w:keepNext w:val="0"/>
        <w:numPr>
          <w:ilvl w:val="0"/>
          <w:numId w:val="210"/>
        </w:numPr>
        <w:spacing w:before="0" w:after="120" w:line="276" w:lineRule="auto"/>
        <w:ind w:left="397" w:hanging="397"/>
        <w:contextualSpacing/>
        <w:jc w:val="left"/>
        <w:rPr>
          <w:rFonts w:ascii="Arial" w:eastAsia="Arial" w:hAnsi="Arial" w:cs="Arial"/>
        </w:rPr>
      </w:pPr>
      <w:r>
        <w:rPr>
          <w:rFonts w:ascii="Arial" w:eastAsia="Arial" w:hAnsi="Arial" w:cs="Arial"/>
          <w:sz w:val="22"/>
        </w:rPr>
        <w:t>Record masses greater than a kilogram using kilograms and grams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Represent and interpret digital time displays</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situations where duration is measured in seconds</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Read or set the time on digital devices to the minute or second, recognising there are 60 seconds in one minute</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the hour is read first in a digital display</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time remaining until the next hour on a digital clock</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Use am and pm notation</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Record times using the colon notation with am and pm to distinguish between morning and evening</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the terms </w:t>
      </w:r>
      <w:r>
        <w:rPr>
          <w:rStyle w:val="Emphasis"/>
          <w:rFonts w:ascii="Arial" w:eastAsia="Arial" w:hAnsi="Arial" w:cs="Arial"/>
          <w:i/>
          <w:iCs/>
          <w:sz w:val="22"/>
        </w:rPr>
        <w:t>midday</w:t>
      </w:r>
      <w:r>
        <w:rPr>
          <w:rFonts w:ascii="Arial" w:eastAsia="Arial" w:hAnsi="Arial" w:cs="Arial"/>
          <w:sz w:val="22"/>
        </w:rPr>
        <w:t xml:space="preserve"> or </w:t>
      </w:r>
      <w:r>
        <w:rPr>
          <w:rStyle w:val="Emphasis"/>
          <w:rFonts w:ascii="Arial" w:eastAsia="Arial" w:hAnsi="Arial" w:cs="Arial"/>
          <w:i/>
          <w:iCs/>
          <w:sz w:val="22"/>
        </w:rPr>
        <w:t>noon</w:t>
      </w:r>
      <w:r>
        <w:rPr>
          <w:rFonts w:ascii="Arial" w:eastAsia="Arial" w:hAnsi="Arial" w:cs="Arial"/>
          <w:sz w:val="22"/>
        </w:rPr>
        <w:t xml:space="preserve"> and </w:t>
      </w:r>
      <w:r>
        <w:rPr>
          <w:rStyle w:val="Emphasis"/>
          <w:rFonts w:ascii="Arial" w:eastAsia="Arial" w:hAnsi="Arial" w:cs="Arial"/>
          <w:i/>
          <w:iCs/>
          <w:sz w:val="22"/>
        </w:rPr>
        <w:t>midnight</w:t>
      </w:r>
      <w:r>
        <w:rPr>
          <w:rFonts w:ascii="Arial" w:eastAsia="Arial" w:hAnsi="Arial" w:cs="Arial"/>
          <w:sz w:val="22"/>
        </w:rPr>
        <w:t xml:space="preserve"> to am and pm</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Relate analog notation to digital notation for time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4" w:name="_Toc256000054"/>
      <w:r>
        <w:rPr>
          <w:rFonts w:ascii="Arial" w:eastAsia="Arial" w:hAnsi="Arial" w:cs="Arial"/>
          <w:b/>
          <w:i w:val="0"/>
          <w:color w:val="002664"/>
          <w:sz w:val="30"/>
        </w:rPr>
        <w:t>Data A</w:t>
      </w:r>
      <w:bookmarkEnd w:id="5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collects discrete data and constructs graphs using a given scale </w:t>
      </w:r>
      <w:r>
        <w:rPr>
          <w:rStyle w:val="Strong"/>
          <w:rFonts w:ascii="Arial" w:eastAsia="Arial" w:hAnsi="Arial" w:cs="Arial"/>
          <w:b/>
          <w:bCs/>
          <w:sz w:val="22"/>
        </w:rPr>
        <w:t>MA2-DATA-01</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in tables, dot plots and column graphs </w:t>
      </w:r>
      <w:r>
        <w:rPr>
          <w:rStyle w:val="Strong"/>
          <w:rFonts w:ascii="Arial" w:eastAsia="Arial" w:hAnsi="Arial" w:cs="Arial"/>
          <w:b/>
          <w:bCs/>
          <w:sz w:val="22"/>
        </w:rPr>
        <w:t>MA2-DATA-02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Collect discrete data</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Pose questions about a matter of interest to obtain information that can be recorded in categories</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Collect </w:t>
      </w:r>
      <w:hyperlink r:id="rId349" w:history="1">
        <w:r>
          <w:rPr>
            <w:rStyle w:val="Hyperlink"/>
            <w:rFonts w:ascii="Arial" w:eastAsia="Arial" w:hAnsi="Arial" w:cs="Arial"/>
            <w:color w:val="0000EE"/>
            <w:sz w:val="22"/>
            <w:u w:color="0000EE"/>
          </w:rPr>
          <w:t>data</w:t>
        </w:r>
      </w:hyperlink>
      <w:r>
        <w:rPr>
          <w:rFonts w:ascii="Arial" w:eastAsia="Arial" w:hAnsi="Arial" w:cs="Arial"/>
          <w:sz w:val="22"/>
        </w:rPr>
        <w:t xml:space="preserve"> from identified sources</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Predict and create a </w:t>
      </w:r>
      <w:hyperlink r:id="rId350" w:history="1">
        <w:r>
          <w:rPr>
            <w:rStyle w:val="Hyperlink"/>
            <w:rFonts w:ascii="Arial" w:eastAsia="Arial" w:hAnsi="Arial" w:cs="Arial"/>
            <w:color w:val="0000EE"/>
            <w:sz w:val="22"/>
            <w:u w:color="0000EE"/>
          </w:rPr>
          <w:t>list</w:t>
        </w:r>
      </w:hyperlink>
      <w:r>
        <w:rPr>
          <w:rFonts w:ascii="Arial" w:eastAsia="Arial" w:hAnsi="Arial" w:cs="Arial"/>
          <w:sz w:val="22"/>
        </w:rPr>
        <w:t xml:space="preserve"> of categories for efficient data collection in relation to a matter of interest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Organise and display data using tables and graphs</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list or </w:t>
      </w:r>
      <w:hyperlink r:id="rId351" w:history="1">
        <w:r>
          <w:rPr>
            <w:rStyle w:val="Hyperlink"/>
            <w:rFonts w:ascii="Arial" w:eastAsia="Arial" w:hAnsi="Arial" w:cs="Arial"/>
            <w:color w:val="0000EE"/>
            <w:sz w:val="22"/>
            <w:u w:color="0000EE"/>
          </w:rPr>
          <w:t>table</w:t>
        </w:r>
      </w:hyperlink>
      <w:r>
        <w:rPr>
          <w:rFonts w:ascii="Arial" w:eastAsia="Arial" w:hAnsi="Arial" w:cs="Arial"/>
          <w:sz w:val="22"/>
        </w:rPr>
        <w:t xml:space="preserve"> to organise the data</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column </w:t>
      </w:r>
      <w:hyperlink r:id="rId352" w:history="1">
        <w:r>
          <w:rPr>
            <w:rStyle w:val="Hyperlink"/>
            <w:rFonts w:ascii="Arial" w:eastAsia="Arial" w:hAnsi="Arial" w:cs="Arial"/>
            <w:color w:val="0000EE"/>
            <w:sz w:val="22"/>
            <w:u w:color="0000EE"/>
          </w:rPr>
          <w:t>graphs</w:t>
        </w:r>
      </w:hyperlink>
      <w:r>
        <w:rPr>
          <w:rFonts w:ascii="Arial" w:eastAsia="Arial" w:hAnsi="Arial" w:cs="Arial"/>
          <w:sz w:val="22"/>
        </w:rPr>
        <w:t xml:space="preserve"> (with scale </w:t>
      </w:r>
      <w:hyperlink r:id="rId353" w:history="1">
        <w:r>
          <w:rPr>
            <w:rStyle w:val="Hyperlink"/>
            <w:rFonts w:ascii="Arial" w:eastAsia="Arial" w:hAnsi="Arial" w:cs="Arial"/>
            <w:color w:val="0000EE"/>
            <w:sz w:val="22"/>
            <w:u w:color="0000EE"/>
          </w:rPr>
          <w:t>intervals</w:t>
        </w:r>
      </w:hyperlink>
      <w:r>
        <w:rPr>
          <w:rFonts w:ascii="Arial" w:eastAsia="Arial" w:hAnsi="Arial" w:cs="Arial"/>
          <w:sz w:val="22"/>
        </w:rPr>
        <w:t xml:space="preserve"> of 1) and dot plots using relevant software where appropriate</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Mark equal spaces (intervals) on axes, name and label axes and choose appropriate titles for column graphs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and compare data</w:t>
      </w:r>
    </w:p>
    <w:p>
      <w:pPr>
        <w:pStyle w:val="ListParagraph"/>
        <w:keepNext w:val="0"/>
        <w:numPr>
          <w:ilvl w:val="0"/>
          <w:numId w:val="21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interpret information presented in tally tables and column graphs</w:t>
      </w:r>
    </w:p>
    <w:p>
      <w:pPr>
        <w:pStyle w:val="ListParagraph"/>
        <w:keepNext w:val="0"/>
        <w:numPr>
          <w:ilvl w:val="0"/>
          <w:numId w:val="2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data is interpreted to make decisions</w:t>
      </w:r>
    </w:p>
    <w:p>
      <w:pPr>
        <w:pStyle w:val="ListParagraph"/>
        <w:keepNext w:val="0"/>
        <w:numPr>
          <w:ilvl w:val="0"/>
          <w:numId w:val="2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the same </w:t>
      </w:r>
      <w:hyperlink r:id="rId354" w:history="1">
        <w:r>
          <w:rPr>
            <w:rStyle w:val="Hyperlink"/>
            <w:rFonts w:ascii="Arial" w:eastAsia="Arial" w:hAnsi="Arial" w:cs="Arial"/>
            <w:color w:val="0000EE"/>
            <w:sz w:val="22"/>
            <w:u w:color="0000EE"/>
          </w:rPr>
          <w:t>dataset</w:t>
        </w:r>
      </w:hyperlink>
      <w:r>
        <w:rPr>
          <w:rFonts w:ascii="Arial" w:eastAsia="Arial" w:hAnsi="Arial" w:cs="Arial"/>
          <w:sz w:val="22"/>
        </w:rPr>
        <w:t xml:space="preserve"> using more than one type of display and compare the displays (Statistical reasoning)</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5" w:name="_Toc256000055"/>
      <w:r>
        <w:rPr>
          <w:rFonts w:ascii="Arial" w:eastAsia="Arial" w:hAnsi="Arial" w:cs="Arial"/>
          <w:b/>
          <w:i w:val="0"/>
          <w:color w:val="002664"/>
          <w:sz w:val="30"/>
        </w:rPr>
        <w:t>Data B</w:t>
      </w:r>
      <w:bookmarkEnd w:id="5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collects discrete data and constructs graphs using a given scale </w:t>
      </w:r>
      <w:r>
        <w:rPr>
          <w:rStyle w:val="Strong"/>
          <w:rFonts w:ascii="Arial" w:eastAsia="Arial" w:hAnsi="Arial" w:cs="Arial"/>
          <w:b/>
          <w:bCs/>
          <w:sz w:val="22"/>
        </w:rPr>
        <w:t>MA2-DATA-01</w:t>
      </w:r>
    </w:p>
    <w:p>
      <w:pPr>
        <w:pStyle w:val="ListParagraph"/>
        <w:keepNext w:val="0"/>
        <w:numPr>
          <w:ilvl w:val="0"/>
          <w:numId w:val="2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in tables, dot plots and column graphs </w:t>
      </w:r>
      <w:r>
        <w:rPr>
          <w:rStyle w:val="Strong"/>
          <w:rFonts w:ascii="Arial" w:eastAsia="Arial" w:hAnsi="Arial" w:cs="Arial"/>
          <w:b/>
          <w:bCs/>
          <w:sz w:val="22"/>
        </w:rPr>
        <w:t>MA2-DATA-02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Select and trial methods for data collection</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survey and related recording sheet, considering the appropriate organisation of categories for </w:t>
      </w:r>
      <w:hyperlink r:id="rId355" w:history="1">
        <w:r>
          <w:rPr>
            <w:rStyle w:val="Hyperlink"/>
            <w:rFonts w:ascii="Arial" w:eastAsia="Arial" w:hAnsi="Arial" w:cs="Arial"/>
            <w:color w:val="0000EE"/>
            <w:sz w:val="22"/>
            <w:u w:color="0000EE"/>
          </w:rPr>
          <w:t>data</w:t>
        </w:r>
      </w:hyperlink>
      <w:r>
        <w:rPr>
          <w:rFonts w:ascii="Arial" w:eastAsia="Arial" w:hAnsi="Arial" w:cs="Arial"/>
          <w:sz w:val="22"/>
        </w:rPr>
        <w:t xml:space="preserve"> collection</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Refine survey questions as necessary after a small trial</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survey or make observations to collect categorical or numerical data</w:t>
      </w:r>
    </w:p>
    <w:p>
      <w:pPr>
        <w:pStyle w:val="ListParagraph"/>
        <w:keepNext w:val="0"/>
        <w:numPr>
          <w:ilvl w:val="0"/>
          <w:numId w:val="218"/>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effectiveness of different methods of collecting and recording data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Construct and interpret data displays with many-to-one scales</w:t>
      </w:r>
    </w:p>
    <w:p>
      <w:pPr>
        <w:pStyle w:val="ListParagraph"/>
        <w:keepNext w:val="0"/>
        <w:numPr>
          <w:ilvl w:val="0"/>
          <w:numId w:val="2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given many-to-one scale to represent discrete data in column </w:t>
      </w:r>
      <w:hyperlink r:id="rId356" w:history="1">
        <w:r>
          <w:rPr>
            <w:rStyle w:val="Hyperlink"/>
            <w:rFonts w:ascii="Arial" w:eastAsia="Arial" w:hAnsi="Arial" w:cs="Arial"/>
            <w:color w:val="0000EE"/>
            <w:sz w:val="22"/>
            <w:u w:color="0000EE"/>
          </w:rPr>
          <w:t>graphs</w:t>
        </w:r>
      </w:hyperlink>
    </w:p>
    <w:p>
      <w:pPr>
        <w:pStyle w:val="ListParagraph"/>
        <w:keepNext w:val="0"/>
        <w:numPr>
          <w:ilvl w:val="0"/>
          <w:numId w:val="2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data in a spreadsheet to create column graphs with units on vertical axes that are in </w:t>
      </w:r>
      <w:hyperlink r:id="rId357" w:history="1">
        <w:r>
          <w:rPr>
            <w:rStyle w:val="Hyperlink"/>
            <w:rFonts w:ascii="Arial" w:eastAsia="Arial" w:hAnsi="Arial" w:cs="Arial"/>
            <w:color w:val="0000EE"/>
            <w:sz w:val="22"/>
            <w:u w:color="0000EE"/>
          </w:rPr>
          <w:t>multiples</w:t>
        </w:r>
      </w:hyperlink>
    </w:p>
    <w:p>
      <w:pPr>
        <w:pStyle w:val="ListParagraph"/>
        <w:keepNext w:val="0"/>
        <w:numPr>
          <w:ilvl w:val="0"/>
          <w:numId w:val="21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and evaluate the effectiveness of various data displays found in media and in factual texts where displays represent data using a scale of many-to-one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6" w:name="_Toc256000056"/>
      <w:r>
        <w:rPr>
          <w:rFonts w:ascii="Arial" w:eastAsia="Arial" w:hAnsi="Arial" w:cs="Arial"/>
          <w:b/>
          <w:i w:val="0"/>
          <w:color w:val="002664"/>
          <w:sz w:val="30"/>
        </w:rPr>
        <w:t>Chance A</w:t>
      </w:r>
      <w:bookmarkEnd w:id="5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and compares the results of chance experiments </w:t>
      </w:r>
      <w:r>
        <w:rPr>
          <w:rStyle w:val="Strong"/>
          <w:rFonts w:ascii="Arial" w:eastAsia="Arial" w:hAnsi="Arial" w:cs="Arial"/>
          <w:b/>
          <w:bCs/>
          <w:sz w:val="22"/>
        </w:rPr>
        <w:t>MA2-CHAN-01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possible outcomes from chance experiments</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w:t>
      </w:r>
      <w:hyperlink r:id="rId358" w:history="1">
        <w:r>
          <w:rPr>
            <w:rStyle w:val="Emphasis"/>
            <w:rFonts w:ascii="Arial" w:eastAsia="Arial" w:hAnsi="Arial" w:cs="Arial"/>
            <w:i/>
            <w:iCs/>
            <w:color w:val="0000EE"/>
            <w:sz w:val="22"/>
            <w:u w:val="single" w:color="0000EE"/>
          </w:rPr>
          <w:t>outcome</w:t>
        </w:r>
      </w:hyperlink>
      <w:r>
        <w:rPr>
          <w:rFonts w:ascii="Arial" w:eastAsia="Arial" w:hAnsi="Arial" w:cs="Arial"/>
          <w:sz w:val="22"/>
        </w:rPr>
        <w:t xml:space="preserve"> to describe any possible result of a </w:t>
      </w:r>
      <w:hyperlink r:id="rId359" w:history="1">
        <w:r>
          <w:rPr>
            <w:rStyle w:val="Hyperlink"/>
            <w:rFonts w:ascii="Arial" w:eastAsia="Arial" w:hAnsi="Arial" w:cs="Arial"/>
            <w:color w:val="0000EE"/>
            <w:sz w:val="22"/>
            <w:u w:color="0000EE"/>
          </w:rPr>
          <w:t>chance</w:t>
        </w:r>
      </w:hyperlink>
      <w:r>
        <w:rPr>
          <w:rFonts w:ascii="Arial" w:eastAsia="Arial" w:hAnsi="Arial" w:cs="Arial"/>
          <w:sz w:val="22"/>
        </w:rPr>
        <w:t xml:space="preserve"> experiment</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Record all possible outcomes in a chance experiment where the outcomes are equally likely</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all possible </w:t>
      </w:r>
      <w:hyperlink r:id="rId360" w:history="1">
        <w:r>
          <w:rPr>
            <w:rStyle w:val="Hyperlink"/>
            <w:rFonts w:ascii="Arial" w:eastAsia="Arial" w:hAnsi="Arial" w:cs="Arial"/>
            <w:color w:val="0000EE"/>
            <w:sz w:val="22"/>
            <w:u w:color="0000EE"/>
          </w:rPr>
          <w:t>combinations</w:t>
        </w:r>
      </w:hyperlink>
      <w:r>
        <w:rPr>
          <w:rFonts w:ascii="Arial" w:eastAsia="Arial" w:hAnsi="Arial" w:cs="Arial"/>
          <w:sz w:val="22"/>
        </w:rPr>
        <w:t xml:space="preserve"> in a chance situation where the outcomes are equally likely</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Predict the number of times each outcome might occur in a chance experiment involving a set number of trials (</w:t>
      </w:r>
      <w:hyperlink r:id="rId361" w:history="1">
        <w:r>
          <w:rPr>
            <w:rStyle w:val="Hyperlink"/>
            <w:rFonts w:ascii="Arial" w:eastAsia="Arial" w:hAnsi="Arial" w:cs="Arial"/>
            <w:color w:val="0000EE"/>
            <w:sz w:val="22"/>
            <w:u w:color="0000EE"/>
          </w:rPr>
          <w:t>Probabilistic</w:t>
        </w:r>
      </w:hyperlink>
      <w:r>
        <w:rPr>
          <w:rFonts w:ascii="Arial" w:eastAsia="Arial" w:hAnsi="Arial" w:cs="Arial"/>
          <w:sz w:val="22"/>
        </w:rPr>
        <w:t xml:space="preserve"> reasoning)</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Conduct experiments and compare the predicted and actual results where the outcomes are equally likely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57" w:name="_Toc256000057"/>
      <w:r>
        <w:rPr>
          <w:rFonts w:ascii="Arial" w:eastAsia="Arial" w:hAnsi="Arial" w:cs="Arial"/>
          <w:b/>
          <w:i w:val="0"/>
          <w:color w:val="002664"/>
          <w:sz w:val="30"/>
        </w:rPr>
        <w:t>Chance B</w:t>
      </w:r>
      <w:bookmarkEnd w:id="5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records and compares the results of chance experiments </w:t>
      </w:r>
      <w:r>
        <w:rPr>
          <w:rStyle w:val="Strong"/>
          <w:rFonts w:ascii="Arial" w:eastAsia="Arial" w:hAnsi="Arial" w:cs="Arial"/>
          <w:b/>
          <w:bCs/>
          <w:sz w:val="22"/>
        </w:rPr>
        <w:t>MA2-CHAN-01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the likelihood of outcomes of chance events</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terms </w:t>
      </w:r>
      <w:r>
        <w:rPr>
          <w:rStyle w:val="Emphasis"/>
          <w:rFonts w:ascii="Arial" w:eastAsia="Arial" w:hAnsi="Arial" w:cs="Arial"/>
          <w:i/>
          <w:iCs/>
          <w:sz w:val="22"/>
        </w:rPr>
        <w:t>equally likely</w:t>
      </w:r>
      <w:r>
        <w:rPr>
          <w:rFonts w:ascii="Arial" w:eastAsia="Arial" w:hAnsi="Arial" w:cs="Arial"/>
          <w:sz w:val="22"/>
        </w:rPr>
        <w:t xml:space="preserve">, </w:t>
      </w:r>
      <w:r>
        <w:rPr>
          <w:rStyle w:val="Emphasis"/>
          <w:rFonts w:ascii="Arial" w:eastAsia="Arial" w:hAnsi="Arial" w:cs="Arial"/>
          <w:i/>
          <w:iCs/>
          <w:sz w:val="22"/>
        </w:rPr>
        <w:t>likely</w:t>
      </w:r>
      <w:r>
        <w:rPr>
          <w:rFonts w:ascii="Arial" w:eastAsia="Arial" w:hAnsi="Arial" w:cs="Arial"/>
          <w:sz w:val="22"/>
        </w:rPr>
        <w:t xml:space="preserve"> and </w:t>
      </w:r>
      <w:r>
        <w:rPr>
          <w:rStyle w:val="Emphasis"/>
          <w:rFonts w:ascii="Arial" w:eastAsia="Arial" w:hAnsi="Arial" w:cs="Arial"/>
          <w:i/>
          <w:iCs/>
          <w:sz w:val="22"/>
        </w:rPr>
        <w:t>unlikely</w:t>
      </w:r>
      <w:r>
        <w:rPr>
          <w:rFonts w:ascii="Arial" w:eastAsia="Arial" w:hAnsi="Arial" w:cs="Arial"/>
          <w:sz w:val="22"/>
        </w:rPr>
        <w:t xml:space="preserve"> to describe the </w:t>
      </w:r>
      <w:hyperlink r:id="rId362" w:history="1">
        <w:r>
          <w:rPr>
            <w:rStyle w:val="Hyperlink"/>
            <w:rFonts w:ascii="Arial" w:eastAsia="Arial" w:hAnsi="Arial" w:cs="Arial"/>
            <w:color w:val="0000EE"/>
            <w:sz w:val="22"/>
            <w:u w:color="0000EE"/>
          </w:rPr>
          <w:t>chance</w:t>
        </w:r>
      </w:hyperlink>
      <w:r>
        <w:rPr>
          <w:rFonts w:ascii="Arial" w:eastAsia="Arial" w:hAnsi="Arial" w:cs="Arial"/>
          <w:sz w:val="22"/>
        </w:rPr>
        <w:t xml:space="preserve"> of everyday events occurring</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likelihood of obtaining particular </w:t>
      </w:r>
      <w:hyperlink r:id="rId363" w:history="1">
        <w:r>
          <w:rPr>
            <w:rStyle w:val="Hyperlink"/>
            <w:rFonts w:ascii="Arial" w:eastAsia="Arial" w:hAnsi="Arial" w:cs="Arial"/>
            <w:color w:val="0000EE"/>
            <w:sz w:val="22"/>
            <w:u w:color="0000EE"/>
          </w:rPr>
          <w:t>outcomes</w:t>
        </w:r>
      </w:hyperlink>
      <w:r>
        <w:rPr>
          <w:rFonts w:ascii="Arial" w:eastAsia="Arial" w:hAnsi="Arial" w:cs="Arial"/>
          <w:sz w:val="22"/>
        </w:rPr>
        <w:t xml:space="preserve"> in a simple chance experiment by predicting, conducting the experiment and comparing the results with the prediction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when events are affected by previous events</w:t>
      </w:r>
    </w:p>
    <w:p>
      <w:pPr>
        <w:pStyle w:val="ListParagraph"/>
        <w:keepNext w:val="0"/>
        <w:numPr>
          <w:ilvl w:val="0"/>
          <w:numId w:val="22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discuss events where the chance of one event occurring will not be affected by the occurrence of the other</w:t>
      </w:r>
    </w:p>
    <w:p>
      <w:pPr>
        <w:pStyle w:val="ListParagraph"/>
        <w:keepNext w:val="0"/>
        <w:numPr>
          <w:ilvl w:val="0"/>
          <w:numId w:val="224"/>
        </w:numPr>
        <w:spacing w:before="0" w:after="120" w:line="276" w:lineRule="auto"/>
        <w:ind w:left="397" w:hanging="397"/>
        <w:contextualSpacing/>
        <w:jc w:val="left"/>
        <w:rPr>
          <w:rFonts w:ascii="Arial" w:eastAsia="Arial" w:hAnsi="Arial" w:cs="Arial"/>
        </w:rPr>
      </w:pPr>
      <w:r>
        <w:rPr>
          <w:rFonts w:ascii="Arial" w:eastAsia="Arial" w:hAnsi="Arial" w:cs="Arial"/>
          <w:sz w:val="22"/>
        </w:rPr>
        <w:t>Compare events where the chance of one event occurring is affected by the occurrence of the other (Reasons about relations)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58" w:name="_Toc256000058"/>
      <w:r>
        <w:rPr>
          <w:rFonts w:ascii="Arial" w:eastAsia="Arial" w:hAnsi="Arial" w:cs="Arial"/>
          <w:b/>
          <w:i w:val="0"/>
          <w:color w:val="002664"/>
          <w:sz w:val="34"/>
        </w:rPr>
        <w:t>Outcomes and content for Stage 3</w:t>
      </w:r>
      <w:bookmarkEnd w:id="58"/>
    </w:p>
    <w:p>
      <w:pPr>
        <w:pStyle w:val="Heading3"/>
        <w:keepNext/>
        <w:spacing w:before="240" w:after="60" w:line="276" w:lineRule="auto"/>
        <w:rPr>
          <w:rFonts w:ascii="Arial" w:eastAsia="Arial" w:hAnsi="Arial" w:cs="Arial"/>
          <w:b w:val="0"/>
          <w:sz w:val="22"/>
        </w:rPr>
      </w:pPr>
      <w:bookmarkStart w:id="59" w:name="_Toc256000059"/>
      <w:r>
        <w:rPr>
          <w:rFonts w:ascii="Arial" w:eastAsia="Arial" w:hAnsi="Arial" w:cs="Arial"/>
          <w:b/>
          <w:i w:val="0"/>
          <w:color w:val="002664"/>
          <w:sz w:val="30"/>
        </w:rPr>
        <w:t>Represents numbers A</w:t>
      </w:r>
      <w:bookmarkEnd w:id="5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an understanding of place value and the role of zero to represent the properties of numbers </w:t>
      </w:r>
      <w:r>
        <w:rPr>
          <w:rStyle w:val="Strong"/>
          <w:rFonts w:ascii="Arial" w:eastAsia="Arial" w:hAnsi="Arial" w:cs="Arial"/>
          <w:b/>
          <w:bCs/>
          <w:sz w:val="22"/>
        </w:rPr>
        <w:t>MA3-RN-01</w:t>
      </w:r>
    </w:p>
    <w:p>
      <w:pPr>
        <w:pStyle w:val="ListParagraph"/>
        <w:keepNext w:val="0"/>
        <w:numPr>
          <w:ilvl w:val="0"/>
          <w:numId w:val="2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and orders decimals up to 3 decimal places </w:t>
      </w:r>
      <w:r>
        <w:rPr>
          <w:rStyle w:val="Strong"/>
          <w:rFonts w:ascii="Arial" w:eastAsia="Arial" w:hAnsi="Arial" w:cs="Arial"/>
          <w:b/>
          <w:bCs/>
          <w:sz w:val="22"/>
        </w:rPr>
        <w:t>MA3-RN-02</w:t>
      </w:r>
    </w:p>
    <w:p>
      <w:pPr>
        <w:pStyle w:val="ListParagraph"/>
        <w:keepNext w:val="0"/>
        <w:numPr>
          <w:ilvl w:val="0"/>
          <w:numId w:val="2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determines percentages of quantities, and finds equivalent fractions and decimals for benchmark percentage values </w:t>
      </w:r>
      <w:r>
        <w:rPr>
          <w:rStyle w:val="Strong"/>
          <w:rFonts w:ascii="Arial" w:eastAsia="Arial" w:hAnsi="Arial" w:cs="Arial"/>
          <w:b/>
          <w:bCs/>
          <w:sz w:val="22"/>
        </w:rPr>
        <w:t>MA3-RN-03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Whole numbers: Recognise, represent and order numbers in the millions</w:t>
      </w:r>
    </w:p>
    <w:p>
      <w:pPr>
        <w:pStyle w:val="ListParagraph"/>
        <w:keepNext w:val="0"/>
        <w:numPr>
          <w:ilvl w:val="0"/>
          <w:numId w:val="226"/>
        </w:numPr>
        <w:spacing w:before="0" w:after="120" w:line="276" w:lineRule="auto"/>
        <w:ind w:left="397" w:hanging="397"/>
        <w:contextualSpacing/>
        <w:jc w:val="left"/>
        <w:rPr>
          <w:rFonts w:ascii="Arial" w:eastAsia="Arial" w:hAnsi="Arial" w:cs="Arial"/>
        </w:rPr>
      </w:pPr>
      <w:r>
        <w:rPr>
          <w:rFonts w:ascii="Arial" w:eastAsia="Arial" w:hAnsi="Arial" w:cs="Arial"/>
          <w:sz w:val="22"/>
        </w:rPr>
        <w:t>Name millions using the place value grouping of ones, tens and hundreds</w:t>
      </w:r>
    </w:p>
    <w:p>
      <w:pPr>
        <w:pStyle w:val="ListParagraph"/>
        <w:keepNext w:val="0"/>
        <w:numPr>
          <w:ilvl w:val="0"/>
          <w:numId w:val="226"/>
        </w:numPr>
        <w:spacing w:before="0" w:after="120" w:line="276" w:lineRule="auto"/>
        <w:ind w:left="397" w:hanging="397"/>
        <w:contextualSpacing/>
        <w:jc w:val="left"/>
        <w:rPr>
          <w:rFonts w:ascii="Arial" w:eastAsia="Arial" w:hAnsi="Arial" w:cs="Arial"/>
        </w:rPr>
      </w:pPr>
      <w:r>
        <w:rPr>
          <w:rFonts w:ascii="Arial" w:eastAsia="Arial" w:hAnsi="Arial" w:cs="Arial"/>
          <w:sz w:val="22"/>
        </w:rPr>
        <w:t>Arrange numbers in the millions in ascending and descending order using place value</w:t>
      </w:r>
    </w:p>
    <w:p>
      <w:pPr>
        <w:pStyle w:val="ListParagraph"/>
        <w:keepNext w:val="0"/>
        <w:numPr>
          <w:ilvl w:val="0"/>
          <w:numId w:val="226"/>
        </w:numPr>
        <w:spacing w:before="0" w:after="120" w:line="276" w:lineRule="auto"/>
        <w:ind w:left="397" w:hanging="397"/>
        <w:contextualSpacing/>
        <w:jc w:val="left"/>
        <w:rPr>
          <w:rFonts w:ascii="Arial" w:eastAsia="Arial" w:hAnsi="Arial" w:cs="Arial"/>
        </w:rPr>
      </w:pPr>
      <w:hyperlink r:id="rId364" w:history="1">
        <w:r>
          <w:rPr>
            <w:rStyle w:val="Hyperlink"/>
            <w:rFonts w:ascii="Arial" w:eastAsia="Arial" w:hAnsi="Arial" w:cs="Arial"/>
            <w:color w:val="0000EE"/>
            <w:sz w:val="22"/>
            <w:u w:color="0000EE"/>
          </w:rPr>
          <w:t>Round</w:t>
        </w:r>
      </w:hyperlink>
      <w:r>
        <w:rPr>
          <w:rFonts w:ascii="Arial" w:eastAsia="Arial" w:hAnsi="Arial" w:cs="Arial"/>
          <w:sz w:val="22"/>
        </w:rPr>
        <w:t xml:space="preserve"> numbers to a specified place value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Whole numbers: Apply place value to partition, regroup and rename numbers to 1 billion</w:t>
      </w:r>
    </w:p>
    <w:p>
      <w:pPr>
        <w:pStyle w:val="ListParagraph"/>
        <w:keepNext w:val="0"/>
        <w:numPr>
          <w:ilvl w:val="0"/>
          <w:numId w:val="22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1000 thousands is 1 million and 1000 millions is 1 billion</w:t>
      </w:r>
    </w:p>
    <w:p>
      <w:pPr>
        <w:pStyle w:val="ListParagraph"/>
        <w:keepNext w:val="0"/>
        <w:numPr>
          <w:ilvl w:val="0"/>
          <w:numId w:val="227"/>
        </w:numPr>
        <w:spacing w:before="0" w:after="120" w:line="276" w:lineRule="auto"/>
        <w:ind w:left="397" w:hanging="397"/>
        <w:contextualSpacing/>
        <w:jc w:val="left"/>
        <w:rPr>
          <w:rFonts w:ascii="Arial" w:eastAsia="Arial" w:hAnsi="Arial" w:cs="Arial"/>
        </w:rPr>
      </w:pPr>
      <w:r>
        <w:rPr>
          <w:rFonts w:ascii="Arial" w:eastAsia="Arial" w:hAnsi="Arial" w:cs="Arial"/>
          <w:sz w:val="22"/>
        </w:rPr>
        <w:t>Regroup numbers in different forms (Reasons about quantity)</w:t>
      </w:r>
    </w:p>
    <w:p>
      <w:pPr>
        <w:pStyle w:val="ListParagraph"/>
        <w:keepNext w:val="0"/>
        <w:numPr>
          <w:ilvl w:val="0"/>
          <w:numId w:val="227"/>
        </w:numPr>
        <w:spacing w:before="0" w:after="120" w:line="276" w:lineRule="auto"/>
        <w:ind w:left="397" w:hanging="397"/>
        <w:contextualSpacing/>
        <w:jc w:val="left"/>
        <w:rPr>
          <w:rFonts w:ascii="Arial" w:eastAsia="Arial" w:hAnsi="Arial" w:cs="Arial"/>
        </w:rPr>
      </w:pPr>
      <w:hyperlink r:id="rId365" w:history="1">
        <w:r>
          <w:rPr>
            <w:rStyle w:val="Hyperlink"/>
            <w:rFonts w:ascii="Arial" w:eastAsia="Arial" w:hAnsi="Arial" w:cs="Arial"/>
            <w:color w:val="0000EE"/>
            <w:sz w:val="22"/>
            <w:u w:color="0000EE"/>
          </w:rPr>
          <w:t>Partition</w:t>
        </w:r>
      </w:hyperlink>
      <w:r>
        <w:rPr>
          <w:rFonts w:ascii="Arial" w:eastAsia="Arial" w:hAnsi="Arial" w:cs="Arial"/>
          <w:sz w:val="22"/>
        </w:rPr>
        <w:t xml:space="preserve"> numbers to 1 billion in non-standard forms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Decimals and percentages: Recognise that the place value system can be extended beyond hundredths</w:t>
      </w:r>
    </w:p>
    <w:p>
      <w:pPr>
        <w:pStyle w:val="ListParagraph"/>
        <w:keepNext w:val="0"/>
        <w:numPr>
          <w:ilvl w:val="0"/>
          <w:numId w:val="2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thousandths as </w:t>
      </w:r>
      <w:hyperlink r:id="rId366" w:history="1">
        <w:r>
          <w:rPr>
            <w:rStyle w:val="Hyperlink"/>
            <w:rFonts w:ascii="Arial" w:eastAsia="Arial" w:hAnsi="Arial" w:cs="Arial"/>
            <w:color w:val="0000EE"/>
            <w:sz w:val="22"/>
            <w:u w:color="0000EE"/>
          </w:rPr>
          <w:t>decimals</w:t>
        </w:r>
      </w:hyperlink>
    </w:p>
    <w:p>
      <w:pPr>
        <w:pStyle w:val="ListParagraph"/>
        <w:keepNext w:val="0"/>
        <w:numPr>
          <w:ilvl w:val="0"/>
          <w:numId w:val="228"/>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decimal notation for thousandths</w:t>
      </w:r>
    </w:p>
    <w:p>
      <w:pPr>
        <w:pStyle w:val="ListParagraph"/>
        <w:keepNext w:val="0"/>
        <w:numPr>
          <w:ilvl w:val="0"/>
          <w:numId w:val="228"/>
        </w:numPr>
        <w:spacing w:before="0" w:after="120" w:line="276" w:lineRule="auto"/>
        <w:ind w:left="397" w:hanging="397"/>
        <w:contextualSpacing/>
        <w:jc w:val="left"/>
        <w:rPr>
          <w:rFonts w:ascii="Arial" w:eastAsia="Arial" w:hAnsi="Arial" w:cs="Arial"/>
        </w:rPr>
      </w:pPr>
      <w:r>
        <w:rPr>
          <w:rFonts w:ascii="Arial" w:eastAsia="Arial" w:hAnsi="Arial" w:cs="Arial"/>
          <w:sz w:val="22"/>
        </w:rPr>
        <w:t>Indicate the place value of digits in decimal numbers of up to 3 decimal places</w:t>
      </w:r>
    </w:p>
    <w:p>
      <w:pPr>
        <w:pStyle w:val="ListParagraph"/>
        <w:keepNext w:val="0"/>
        <w:numPr>
          <w:ilvl w:val="0"/>
          <w:numId w:val="228"/>
        </w:numPr>
        <w:spacing w:before="0" w:after="120" w:line="276" w:lineRule="auto"/>
        <w:ind w:left="397" w:hanging="397"/>
        <w:contextualSpacing/>
        <w:jc w:val="left"/>
        <w:rPr>
          <w:rFonts w:ascii="Arial" w:eastAsia="Arial" w:hAnsi="Arial" w:cs="Arial"/>
        </w:rPr>
      </w:pPr>
      <w:r>
        <w:rPr>
          <w:rFonts w:ascii="Arial" w:eastAsia="Arial" w:hAnsi="Arial" w:cs="Arial"/>
          <w:sz w:val="22"/>
        </w:rPr>
        <w:t>Use place value to partition decimals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Decimals and percentages: Compare, order and represent decimals</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order decimal numbers of up to 3 decimal places</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zero digit(s) at the end of a decimal</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place value of digits by determining numbers that are 10 or 100 times the original decimal number as well as </w:t>
      </w:r>
      <m:oMathPara>
        <m:oMathParaPr>
          <m:jc m:val="left"/>
        </m:oMathParaPr>
        <m:oMath>
          <m:f>
            <m:num>
              <m:r>
                <w:rPr>
                  <w:rFonts w:ascii="Arial" w:eastAsia="Arial" w:hAnsi="Arial" w:cs="Arial"/>
                  <w:sz w:val="22"/>
                </w:rPr>
                <m:t>1</m:t>
              </m:r>
            </m:num>
            <m:den>
              <m:r>
                <w:rPr>
                  <w:rFonts w:ascii="Arial" w:eastAsia="Arial" w:hAnsi="Arial" w:cs="Arial"/>
                  <w:sz w:val="22"/>
                </w:rPr>
                <m:t>10</m:t>
              </m:r>
            </m:den>
          </m:f>
        </m:oMath>
      </m:oMathPara>
      <w:r>
        <w:rPr>
          <w:rStyle w:val="math-tex"/>
          <w:rFonts w:ascii="Arial" w:eastAsia="Arial" w:hAnsi="Arial" w:cs="Arial"/>
          <w:sz w:val="22"/>
        </w:rPr>
        <w:t xml:space="preserve"> or </w:t>
      </w:r>
      <m:oMathPara>
        <m:oMathParaPr>
          <m:jc m:val="left"/>
        </m:oMathParaPr>
        <m:oMath>
          <m:f>
            <m:num>
              <m:r>
                <w:rPr>
                  <w:rFonts w:ascii="Arial" w:eastAsia="Arial" w:hAnsi="Arial" w:cs="Arial"/>
                  <w:sz w:val="22"/>
                </w:rPr>
                <m:t>1</m:t>
              </m:r>
            </m:num>
            <m:den>
              <m:r>
                <w:rPr>
                  <w:rFonts w:ascii="Arial" w:eastAsia="Arial" w:hAnsi="Arial" w:cs="Arial"/>
                  <w:sz w:val="22"/>
                </w:rPr>
                <m:t>100</m:t>
              </m:r>
            </m:den>
          </m:f>
        </m:oMath>
      </m:oMathPara>
      <w:r>
        <w:rPr>
          <w:rStyle w:val="math-tex"/>
          <w:rFonts w:ascii="Arial" w:eastAsia="Arial" w:hAnsi="Arial" w:cs="Arial"/>
          <w:sz w:val="22"/>
        </w:rPr>
        <w:t xml:space="preserve"> times the original decimal numbers</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hyperlink r:id="rId367" w:history="1">
        <w:r>
          <w:rPr>
            <w:rStyle w:val="Hyperlink"/>
            <w:rFonts w:ascii="Arial" w:eastAsia="Arial" w:hAnsi="Arial" w:cs="Arial"/>
            <w:color w:val="0000EE"/>
            <w:sz w:val="22"/>
            <w:u w:color="0000EE"/>
          </w:rPr>
          <w:t>Approximate</w:t>
        </w:r>
      </w:hyperlink>
      <w:r>
        <w:rPr>
          <w:rFonts w:ascii="Arial" w:eastAsia="Arial" w:hAnsi="Arial" w:cs="Arial"/>
          <w:sz w:val="22"/>
        </w:rPr>
        <w:t xml:space="preserve"> the size of decimals</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Place decimal numbers of up to 3 decimal places on a </w:t>
      </w:r>
      <w:hyperlink r:id="rId368" w:history="1">
        <w:r>
          <w:rPr>
            <w:rStyle w:val="Hyperlink"/>
            <w:rFonts w:ascii="Arial" w:eastAsia="Arial" w:hAnsi="Arial" w:cs="Arial"/>
            <w:color w:val="0000EE"/>
            <w:sz w:val="22"/>
            <w:u w:color="0000EE"/>
          </w:rPr>
          <w:t>number line</w:t>
        </w:r>
      </w:hyperlink>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0" w:name="_Toc256000060"/>
      <w:r>
        <w:rPr>
          <w:rFonts w:ascii="Arial" w:eastAsia="Arial" w:hAnsi="Arial" w:cs="Arial"/>
          <w:b/>
          <w:i w:val="0"/>
          <w:color w:val="002664"/>
          <w:sz w:val="30"/>
        </w:rPr>
        <w:t>Represents numbers B</w:t>
      </w:r>
      <w:bookmarkEnd w:id="6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an understanding of place value and the role of zero to represent the properties of numbers </w:t>
      </w:r>
      <w:r>
        <w:rPr>
          <w:rStyle w:val="Strong"/>
          <w:rFonts w:ascii="Arial" w:eastAsia="Arial" w:hAnsi="Arial" w:cs="Arial"/>
          <w:b/>
          <w:bCs/>
          <w:sz w:val="22"/>
        </w:rPr>
        <w:t>MA3-RN-01</w:t>
      </w:r>
    </w:p>
    <w:p>
      <w:pPr>
        <w:pStyle w:val="ListParagraph"/>
        <w:keepNext w:val="0"/>
        <w:numPr>
          <w:ilvl w:val="0"/>
          <w:numId w:val="2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and orders decimals up to 3 decimal places </w:t>
      </w:r>
      <w:r>
        <w:rPr>
          <w:rStyle w:val="Strong"/>
          <w:rFonts w:ascii="Arial" w:eastAsia="Arial" w:hAnsi="Arial" w:cs="Arial"/>
          <w:b/>
          <w:bCs/>
          <w:sz w:val="22"/>
        </w:rPr>
        <w:t>MA3-RN-02</w:t>
      </w:r>
    </w:p>
    <w:p>
      <w:pPr>
        <w:pStyle w:val="ListParagraph"/>
        <w:keepNext w:val="0"/>
        <w:numPr>
          <w:ilvl w:val="0"/>
          <w:numId w:val="2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determines percentages of quantities, and finds equivalent fractions and decimals for benchmark percentage values </w:t>
      </w:r>
      <w:r>
        <w:rPr>
          <w:rStyle w:val="Strong"/>
          <w:rFonts w:ascii="Arial" w:eastAsia="Arial" w:hAnsi="Arial" w:cs="Arial"/>
          <w:b/>
          <w:bCs/>
          <w:sz w:val="22"/>
        </w:rPr>
        <w:t>MA3-RN-03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Whole numbers: Locate and represent integers on a number line</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location of negative whole numbers in relation to zero and place them on a </w:t>
      </w:r>
      <w:hyperlink r:id="rId369" w:history="1">
        <w:r>
          <w:rPr>
            <w:rStyle w:val="Hyperlink"/>
            <w:rFonts w:ascii="Arial" w:eastAsia="Arial" w:hAnsi="Arial" w:cs="Arial"/>
            <w:color w:val="0000EE"/>
            <w:sz w:val="22"/>
            <w:u w:color="0000EE"/>
          </w:rPr>
          <w:t>number line</w:t>
        </w:r>
      </w:hyperlink>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w:t>
      </w:r>
      <w:hyperlink r:id="rId370" w:history="1">
        <w:r>
          <w:rPr>
            <w:rStyle w:val="Emphasis"/>
            <w:rFonts w:ascii="Arial" w:eastAsia="Arial" w:hAnsi="Arial" w:cs="Arial"/>
            <w:i/>
            <w:iCs/>
            <w:color w:val="0000EE"/>
            <w:sz w:val="22"/>
            <w:u w:val="single" w:color="0000EE"/>
          </w:rPr>
          <w:t>integers</w:t>
        </w:r>
      </w:hyperlink>
      <w:r>
        <w:rPr>
          <w:rStyle w:val="Emphasis"/>
          <w:rFonts w:ascii="Arial" w:eastAsia="Arial" w:hAnsi="Arial" w:cs="Arial"/>
          <w:i/>
          <w:iCs/>
          <w:sz w:val="22"/>
        </w:rPr>
        <w:t xml:space="preserve"> </w:t>
      </w:r>
      <w:r>
        <w:rPr>
          <w:rFonts w:ascii="Arial" w:eastAsia="Arial" w:hAnsi="Arial" w:cs="Arial"/>
          <w:sz w:val="22"/>
        </w:rPr>
        <w:t>to describe positive and negative whole numbers and zero</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integers in everyday contexts</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negative whole numbers can result from subtraction (Reasons about quantity)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Decimals and percentages: Make connections between benchmark fractions, decimals and percentages</w:t>
      </w:r>
    </w:p>
    <w:p>
      <w:pPr>
        <w:pStyle w:val="ListParagraph"/>
        <w:keepNext w:val="0"/>
        <w:numPr>
          <w:ilvl w:val="0"/>
          <w:numId w:val="2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symbol % means </w:t>
      </w:r>
      <w:r>
        <w:rPr>
          <w:rStyle w:val="Emphasis"/>
          <w:rFonts w:ascii="Arial" w:eastAsia="Arial" w:hAnsi="Arial" w:cs="Arial"/>
          <w:i/>
          <w:iCs/>
          <w:sz w:val="22"/>
        </w:rPr>
        <w:t xml:space="preserve">percent </w:t>
      </w:r>
      <w:r>
        <w:rPr>
          <w:rFonts w:ascii="Arial" w:eastAsia="Arial" w:hAnsi="Arial" w:cs="Arial"/>
          <w:sz w:val="22"/>
        </w:rPr>
        <w:t>and 100% is the whole amount</w:t>
      </w:r>
    </w:p>
    <w:p>
      <w:pPr>
        <w:pStyle w:val="ListParagraph"/>
        <w:keepNext w:val="0"/>
        <w:numPr>
          <w:ilvl w:val="0"/>
          <w:numId w:val="232"/>
        </w:numPr>
        <w:spacing w:before="0" w:after="120" w:line="276" w:lineRule="auto"/>
        <w:ind w:left="397" w:hanging="397"/>
        <w:contextualSpacing/>
        <w:jc w:val="left"/>
        <w:rPr>
          <w:rFonts w:ascii="Arial" w:eastAsia="Arial" w:hAnsi="Arial" w:cs="Arial"/>
        </w:rPr>
      </w:pPr>
      <w:r>
        <w:rPr>
          <w:rFonts w:ascii="Arial" w:eastAsia="Arial" w:hAnsi="Arial" w:cs="Arial"/>
          <w:sz w:val="22"/>
        </w:rPr>
        <w:t>Recall commonly used equivalent percentages, decimals and fractions including</w:t>
      </w:r>
      <m:oMathPara>
        <m:oMathParaPr>
          <m:jc m:val="left"/>
        </m:oMathParaPr>
        <m:oMath>
          <m:r>
            <w:rPr>
              <w:rFonts w:ascii="Arial" w:eastAsia="Arial" w:hAnsi="Arial" w:cs="Arial"/>
              <w:sz w:val="22"/>
            </w:rPr>
            <m:t> </m:t>
          </m:r>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3</m:t>
              </m:r>
            </m:num>
            <m:den>
              <m:r>
                <w:rPr>
                  <w:rFonts w:ascii="Arial" w:eastAsia="Arial" w:hAnsi="Arial" w:cs="Arial"/>
                  <w:sz w:val="22"/>
                </w:rPr>
                <m:t>4</m:t>
              </m:r>
            </m:den>
          </m:f>
          <m:r>
            <w:rPr>
              <w:rFonts w:ascii="Arial" w:eastAsia="Arial" w:hAnsi="Arial" w:cs="Arial"/>
              <w:sz w:val="22"/>
            </w:rPr>
            <m:t> </m:t>
          </m:r>
        </m:oMath>
      </m:oMathPara>
      <w:r>
        <w:rPr>
          <w:rFonts w:ascii="Arial" w:eastAsia="Arial" w:hAnsi="Arial" w:cs="Arial"/>
          <w:sz w:val="22"/>
        </w:rPr>
        <w:t xml:space="preserve"> </w:t>
      </w:r>
    </w:p>
    <w:p>
      <w:pPr>
        <w:pStyle w:val="ListParagraph"/>
        <w:keepNext w:val="0"/>
        <w:numPr>
          <w:ilvl w:val="0"/>
          <w:numId w:val="2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common percentages of quantities and </w:t>
      </w:r>
      <w:hyperlink r:id="rId371" w:history="1">
        <w:r>
          <w:rPr>
            <w:rStyle w:val="Hyperlink"/>
            <w:rFonts w:ascii="Arial" w:eastAsia="Arial" w:hAnsi="Arial" w:cs="Arial"/>
            <w:color w:val="0000EE"/>
            <w:sz w:val="22"/>
            <w:u w:color="0000EE"/>
          </w:rPr>
          <w:t>lengths</w:t>
        </w:r>
      </w:hyperlink>
      <w:r>
        <w:rPr>
          <w:rFonts w:ascii="Arial" w:eastAsia="Arial" w:hAnsi="Arial" w:cs="Arial"/>
          <w:sz w:val="22"/>
        </w:rPr>
        <w:t xml:space="preserve"> as </w:t>
      </w:r>
      <w:hyperlink r:id="rId372" w:history="1">
        <w:r>
          <w:rPr>
            <w:rStyle w:val="Hyperlink"/>
            <w:rFonts w:ascii="Arial" w:eastAsia="Arial" w:hAnsi="Arial" w:cs="Arial"/>
            <w:color w:val="0000EE"/>
            <w:sz w:val="22"/>
            <w:u w:color="0000EE"/>
          </w:rPr>
          <w:t>fractions</w:t>
        </w:r>
      </w:hyperlink>
      <w:r>
        <w:rPr>
          <w:rFonts w:ascii="Arial" w:eastAsia="Arial" w:hAnsi="Arial" w:cs="Arial"/>
          <w:sz w:val="22"/>
        </w:rPr>
        <w:t xml:space="preserve"> and </w:t>
      </w:r>
      <w:hyperlink r:id="rId373" w:history="1">
        <w:r>
          <w:rPr>
            <w:rStyle w:val="Hyperlink"/>
            <w:rFonts w:ascii="Arial" w:eastAsia="Arial" w:hAnsi="Arial" w:cs="Arial"/>
            <w:color w:val="0000EE"/>
            <w:sz w:val="22"/>
            <w:u w:color="0000EE"/>
          </w:rPr>
          <w:t>decimals</w:t>
        </w:r>
      </w:hyperlink>
    </w:p>
    <w:p>
      <w:pPr>
        <w:pStyle w:val="ListParagraph"/>
        <w:keepNext w:val="0"/>
        <w:numPr>
          <w:ilvl w:val="0"/>
          <w:numId w:val="23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10% is one-tenth of 100% and use this to find 10% of a quantity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Decimals and percentages: Determine percentage discounts of 10%, 25% and 50%</w:t>
      </w:r>
    </w:p>
    <w:p>
      <w:pPr>
        <w:pStyle w:val="ListParagraph"/>
        <w:keepNext w:val="0"/>
        <w:numPr>
          <w:ilvl w:val="0"/>
          <w:numId w:val="233"/>
        </w:numPr>
        <w:spacing w:before="0" w:after="120" w:line="276" w:lineRule="auto"/>
        <w:ind w:left="397" w:hanging="397"/>
        <w:contextualSpacing/>
        <w:jc w:val="left"/>
        <w:rPr>
          <w:rFonts w:ascii="Arial" w:eastAsia="Arial" w:hAnsi="Arial" w:cs="Arial"/>
        </w:rPr>
      </w:pPr>
      <w:r>
        <w:rPr>
          <w:rFonts w:ascii="Arial" w:eastAsia="Arial" w:hAnsi="Arial" w:cs="Arial"/>
          <w:sz w:val="22"/>
        </w:rPr>
        <w:t>Equate 10% to dividing by 10, 25% to finding a quarter by dividing by 4, and 50% to finding half</w:t>
      </w:r>
    </w:p>
    <w:p>
      <w:pPr>
        <w:pStyle w:val="ListParagraph"/>
        <w:keepNext w:val="0"/>
        <w:numPr>
          <w:ilvl w:val="0"/>
          <w:numId w:val="233"/>
        </w:numPr>
        <w:spacing w:before="0" w:after="120" w:line="276" w:lineRule="auto"/>
        <w:ind w:left="397" w:hanging="397"/>
        <w:contextualSpacing/>
        <w:jc w:val="left"/>
        <w:rPr>
          <w:rFonts w:ascii="Arial" w:eastAsia="Arial" w:hAnsi="Arial" w:cs="Arial"/>
        </w:rPr>
      </w:pPr>
      <w:r>
        <w:rPr>
          <w:rFonts w:ascii="Arial" w:eastAsia="Arial" w:hAnsi="Arial" w:cs="Arial"/>
          <w:sz w:val="22"/>
        </w:rPr>
        <w:t>Use mental strategies to estimate discounts of 10%, 25% and 50%</w:t>
      </w:r>
    </w:p>
    <w:p>
      <w:pPr>
        <w:pStyle w:val="ListParagraph"/>
        <w:keepNext w:val="0"/>
        <w:numPr>
          <w:ilvl w:val="0"/>
          <w:numId w:val="23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sale price of an item after a discount of 10%, 25% and 50%</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1" w:name="_Toc256000061"/>
      <w:r>
        <w:rPr>
          <w:rFonts w:ascii="Arial" w:eastAsia="Arial" w:hAnsi="Arial" w:cs="Arial"/>
          <w:b/>
          <w:i w:val="0"/>
          <w:color w:val="002664"/>
          <w:sz w:val="30"/>
        </w:rPr>
        <w:t>Additive relations A</w:t>
      </w:r>
      <w:bookmarkEnd w:id="6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appropriate strategies to solve addition and subtraction problems </w:t>
      </w:r>
      <w:r>
        <w:rPr>
          <w:rStyle w:val="Strong"/>
          <w:rFonts w:ascii="Arial" w:eastAsia="Arial" w:hAnsi="Arial" w:cs="Arial"/>
          <w:b/>
          <w:bCs/>
          <w:sz w:val="22"/>
        </w:rPr>
        <w:t>MA3-AR-01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efficient mental and written strategies to solve addition and subtraction problems</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Solve word problems, including multistep problems</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known strategies such as levelling, addition for subtraction, using </w:t>
      </w:r>
      <w:hyperlink r:id="rId374" w:history="1">
        <w:r>
          <w:rPr>
            <w:rStyle w:val="Hyperlink"/>
            <w:rFonts w:ascii="Arial" w:eastAsia="Arial" w:hAnsi="Arial" w:cs="Arial"/>
            <w:color w:val="0000EE"/>
            <w:sz w:val="22"/>
            <w:u w:color="0000EE"/>
          </w:rPr>
          <w:t>constant difference</w:t>
        </w:r>
      </w:hyperlink>
      <w:r>
        <w:rPr>
          <w:rFonts w:ascii="Arial" w:eastAsia="Arial" w:hAnsi="Arial" w:cs="Arial"/>
          <w:sz w:val="22"/>
        </w:rPr>
        <w:t>, and bridging (Reasons about relations)</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Use place value to add or subtract 3 or more numbers with different numbers of digits</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when it would be more efficient to use a calculator to add numbers</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efficient and inefficient multidigit subtraction strategies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estimation and place value understanding to determine the reasonableness of solutions</w:t>
      </w:r>
    </w:p>
    <w:p>
      <w:pPr>
        <w:pStyle w:val="ListParagraph"/>
        <w:keepNext w:val="0"/>
        <w:numPr>
          <w:ilvl w:val="0"/>
          <w:numId w:val="236"/>
        </w:numPr>
        <w:spacing w:before="0" w:after="120" w:line="276" w:lineRule="auto"/>
        <w:ind w:left="397" w:hanging="397"/>
        <w:contextualSpacing/>
        <w:jc w:val="left"/>
        <w:rPr>
          <w:rFonts w:ascii="Arial" w:eastAsia="Arial" w:hAnsi="Arial" w:cs="Arial"/>
        </w:rPr>
      </w:pPr>
      <w:hyperlink r:id="rId375" w:history="1">
        <w:r>
          <w:rPr>
            <w:rStyle w:val="Hyperlink"/>
            <w:rFonts w:ascii="Arial" w:eastAsia="Arial" w:hAnsi="Arial" w:cs="Arial"/>
            <w:color w:val="0000EE"/>
            <w:sz w:val="22"/>
            <w:u w:color="0000EE"/>
          </w:rPr>
          <w:t>Round</w:t>
        </w:r>
      </w:hyperlink>
      <w:r>
        <w:rPr>
          <w:rFonts w:ascii="Arial" w:eastAsia="Arial" w:hAnsi="Arial" w:cs="Arial"/>
          <w:sz w:val="22"/>
        </w:rPr>
        <w:t xml:space="preserve"> numbers appropriately when obtaining estimates to numerical calculations</w:t>
      </w:r>
    </w:p>
    <w:p>
      <w:pPr>
        <w:pStyle w:val="ListParagraph"/>
        <w:keepNext w:val="0"/>
        <w:numPr>
          <w:ilvl w:val="0"/>
          <w:numId w:val="236"/>
        </w:numPr>
        <w:spacing w:before="0" w:after="120" w:line="276" w:lineRule="auto"/>
        <w:ind w:left="397" w:hanging="397"/>
        <w:contextualSpacing/>
        <w:jc w:val="left"/>
        <w:rPr>
          <w:rFonts w:ascii="Arial" w:eastAsia="Arial" w:hAnsi="Arial" w:cs="Arial"/>
        </w:rPr>
      </w:pPr>
      <w:r>
        <w:rPr>
          <w:rFonts w:ascii="Arial" w:eastAsia="Arial" w:hAnsi="Arial" w:cs="Arial"/>
          <w:sz w:val="22"/>
        </w:rPr>
        <w:t>Use place value understanding to check for errors in calculations</w:t>
      </w:r>
    </w:p>
    <w:p>
      <w:pPr>
        <w:pStyle w:val="ListParagraph"/>
        <w:keepNext w:val="0"/>
        <w:numPr>
          <w:ilvl w:val="0"/>
          <w:numId w:val="236"/>
        </w:numPr>
        <w:spacing w:before="0" w:after="120" w:line="276" w:lineRule="auto"/>
        <w:ind w:left="397" w:hanging="397"/>
        <w:contextualSpacing/>
        <w:jc w:val="left"/>
        <w:rPr>
          <w:rFonts w:ascii="Arial" w:eastAsia="Arial" w:hAnsi="Arial" w:cs="Arial"/>
        </w:rPr>
      </w:pPr>
      <w:r>
        <w:rPr>
          <w:rFonts w:ascii="Arial" w:eastAsia="Arial" w:hAnsi="Arial" w:cs="Arial"/>
          <w:sz w:val="22"/>
        </w:rPr>
        <w:t>Use estimation to check the reasonableness of solutions to addition and subtraction calculations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2" w:name="_Toc256000062"/>
      <w:r>
        <w:rPr>
          <w:rFonts w:ascii="Arial" w:eastAsia="Arial" w:hAnsi="Arial" w:cs="Arial"/>
          <w:b/>
          <w:i w:val="0"/>
          <w:color w:val="002664"/>
          <w:sz w:val="30"/>
        </w:rPr>
        <w:t>Additive relations B</w:t>
      </w:r>
      <w:bookmarkEnd w:id="6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appropriate strategies to solve addition and subtraction problems </w:t>
      </w:r>
      <w:r>
        <w:rPr>
          <w:rStyle w:val="Strong"/>
          <w:rFonts w:ascii="Arial" w:eastAsia="Arial" w:hAnsi="Arial" w:cs="Arial"/>
          <w:b/>
          <w:bCs/>
          <w:sz w:val="22"/>
        </w:rPr>
        <w:t>MA3-AR-01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Choose and use efficient strategies to solve addition and subtraction problems</w:t>
      </w:r>
    </w:p>
    <w:p>
      <w:pPr>
        <w:pStyle w:val="ListParagraph"/>
        <w:keepNext w:val="0"/>
        <w:numPr>
          <w:ilvl w:val="0"/>
          <w:numId w:val="2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multistep word problems, including problems that require more than one </w:t>
      </w:r>
      <w:hyperlink r:id="rId376" w:history="1">
        <w:r>
          <w:rPr>
            <w:rStyle w:val="Hyperlink"/>
            <w:rFonts w:ascii="Arial" w:eastAsia="Arial" w:hAnsi="Arial" w:cs="Arial"/>
            <w:color w:val="0000EE"/>
            <w:sz w:val="22"/>
            <w:u w:color="0000EE"/>
          </w:rPr>
          <w:t>operation</w:t>
        </w:r>
      </w:hyperlink>
    </w:p>
    <w:p>
      <w:pPr>
        <w:pStyle w:val="ListParagraph"/>
        <w:keepNext w:val="0"/>
        <w:numPr>
          <w:ilvl w:val="0"/>
          <w:numId w:val="238"/>
        </w:numPr>
        <w:spacing w:before="0" w:after="120" w:line="276" w:lineRule="auto"/>
        <w:ind w:left="397" w:hanging="397"/>
        <w:contextualSpacing/>
        <w:jc w:val="left"/>
        <w:rPr>
          <w:rFonts w:ascii="Arial" w:eastAsia="Arial" w:hAnsi="Arial" w:cs="Arial"/>
        </w:rPr>
      </w:pPr>
      <w:r>
        <w:rPr>
          <w:rFonts w:ascii="Arial" w:eastAsia="Arial" w:hAnsi="Arial" w:cs="Arial"/>
          <w:sz w:val="22"/>
        </w:rPr>
        <w:t>Compare, evaluate and communicate strategies used to solve addition and subtraction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Applies known strategies to add and subtract decimals</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the addition and subtraction of </w:t>
      </w:r>
      <w:hyperlink r:id="rId377" w:history="1">
        <w:r>
          <w:rPr>
            <w:rStyle w:val="Hyperlink"/>
            <w:rFonts w:ascii="Arial" w:eastAsia="Arial" w:hAnsi="Arial" w:cs="Arial"/>
            <w:color w:val="0000EE"/>
            <w:sz w:val="22"/>
            <w:u w:color="0000EE"/>
          </w:rPr>
          <w:t>decimals</w:t>
        </w:r>
      </w:hyperlink>
      <w:r>
        <w:rPr>
          <w:rFonts w:ascii="Arial" w:eastAsia="Arial" w:hAnsi="Arial" w:cs="Arial"/>
          <w:sz w:val="22"/>
        </w:rPr>
        <w:t xml:space="preserve"> up to 3 decimal places using appropriate representations</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Solve word problems involving the addition and subtraction of decimals up to 3 decimal places</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Justify why the strategy used to solve addition and subtraction word problems is appropriate (Reasons about quantity)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3" w:name="_Toc256000063"/>
      <w:r>
        <w:rPr>
          <w:rFonts w:ascii="Arial" w:eastAsia="Arial" w:hAnsi="Arial" w:cs="Arial"/>
          <w:b/>
          <w:i w:val="0"/>
          <w:color w:val="002664"/>
          <w:sz w:val="30"/>
        </w:rPr>
        <w:t>Multiplicative relations A</w:t>
      </w:r>
      <w:bookmarkEnd w:id="6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appropriate strategies to solve multiplication and division problems </w:t>
      </w:r>
      <w:r>
        <w:rPr>
          <w:rStyle w:val="Strong"/>
          <w:rFonts w:ascii="Arial" w:eastAsia="Arial" w:hAnsi="Arial" w:cs="Arial"/>
          <w:b/>
          <w:bCs/>
          <w:sz w:val="22"/>
        </w:rPr>
        <w:t>MA3-MR-01</w:t>
      </w:r>
    </w:p>
    <w:p>
      <w:pPr>
        <w:pStyle w:val="ListParagraph"/>
        <w:keepNext w:val="0"/>
        <w:numPr>
          <w:ilvl w:val="0"/>
          <w:numId w:val="2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constructs and completes number sentences involving multiplicative relations, applying the order of operations to calculations </w:t>
      </w:r>
      <w:r>
        <w:rPr>
          <w:rStyle w:val="Strong"/>
          <w:rFonts w:ascii="Arial" w:eastAsia="Arial" w:hAnsi="Arial" w:cs="Arial"/>
          <w:b/>
          <w:bCs/>
          <w:sz w:val="22"/>
        </w:rPr>
        <w:t>MA3-MR-02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Determine products and factors</w:t>
      </w:r>
    </w:p>
    <w:p>
      <w:pPr>
        <w:pStyle w:val="ListParagraph"/>
        <w:keepNext w:val="0"/>
        <w:numPr>
          <w:ilvl w:val="0"/>
          <w:numId w:val="2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w:t>
      </w:r>
      <w:r>
        <w:rPr>
          <w:rStyle w:val="Emphasis"/>
          <w:rFonts w:ascii="Arial" w:eastAsia="Arial" w:hAnsi="Arial" w:cs="Arial"/>
          <w:i/>
          <w:iCs/>
          <w:sz w:val="22"/>
        </w:rPr>
        <w:t xml:space="preserve">product </w:t>
      </w:r>
      <w:r>
        <w:rPr>
          <w:rFonts w:ascii="Arial" w:eastAsia="Arial" w:hAnsi="Arial" w:cs="Arial"/>
          <w:sz w:val="22"/>
        </w:rPr>
        <w:t>to describe the result of multiplying 2 or more numbers</w:t>
      </w:r>
    </w:p>
    <w:p>
      <w:pPr>
        <w:pStyle w:val="ListParagraph"/>
        <w:keepNext w:val="0"/>
        <w:numPr>
          <w:ilvl w:val="0"/>
          <w:numId w:val="241"/>
        </w:numPr>
        <w:spacing w:before="0" w:after="120" w:line="276" w:lineRule="auto"/>
        <w:ind w:left="397" w:hanging="397"/>
        <w:contextualSpacing/>
        <w:jc w:val="left"/>
        <w:rPr>
          <w:rFonts w:ascii="Arial" w:eastAsia="Arial" w:hAnsi="Arial" w:cs="Arial"/>
        </w:rPr>
      </w:pPr>
      <w:r>
        <w:rPr>
          <w:rFonts w:ascii="Arial" w:eastAsia="Arial" w:hAnsi="Arial" w:cs="Arial"/>
          <w:sz w:val="22"/>
        </w:rPr>
        <w:t>Model different ways to show a whole number as a product (Reasons about structure)</w:t>
      </w:r>
    </w:p>
    <w:p>
      <w:pPr>
        <w:pStyle w:val="ListParagraph"/>
        <w:keepNext w:val="0"/>
        <w:numPr>
          <w:ilvl w:val="0"/>
          <w:numId w:val="241"/>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factors for a given whole number</w:t>
      </w:r>
    </w:p>
    <w:p>
      <w:pPr>
        <w:pStyle w:val="ListParagraph"/>
        <w:keepNext w:val="0"/>
        <w:numPr>
          <w:ilvl w:val="0"/>
          <w:numId w:val="2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whether a number is prime, </w:t>
      </w:r>
      <w:hyperlink r:id="rId378" w:history="1">
        <w:r>
          <w:rPr>
            <w:rStyle w:val="Hyperlink"/>
            <w:rFonts w:ascii="Arial" w:eastAsia="Arial" w:hAnsi="Arial" w:cs="Arial"/>
            <w:color w:val="0000EE"/>
            <w:sz w:val="22"/>
            <w:u w:color="0000EE"/>
          </w:rPr>
          <w:t>composite</w:t>
        </w:r>
      </w:hyperlink>
      <w:r>
        <w:rPr>
          <w:rFonts w:ascii="Arial" w:eastAsia="Arial" w:hAnsi="Arial" w:cs="Arial"/>
          <w:sz w:val="22"/>
        </w:rPr>
        <w:t xml:space="preserve"> or neither (0 or 1)</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partitioning and place value to multiply 2-, 3- and 4-digit numbers by one-digit numbers</w:t>
      </w:r>
    </w:p>
    <w:p>
      <w:pPr>
        <w:pStyle w:val="ListParagraph"/>
        <w:keepNext w:val="0"/>
        <w:numPr>
          <w:ilvl w:val="0"/>
          <w:numId w:val="2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mental strategies to multiply one-digit numbers by 10, 100, 1000 and their </w:t>
      </w:r>
      <w:hyperlink r:id="rId379" w:history="1">
        <w:r>
          <w:rPr>
            <w:rStyle w:val="Hyperlink"/>
            <w:rFonts w:ascii="Arial" w:eastAsia="Arial" w:hAnsi="Arial" w:cs="Arial"/>
            <w:color w:val="0000EE"/>
            <w:sz w:val="22"/>
            <w:u w:color="0000EE"/>
          </w:rPr>
          <w:t>multiples</w:t>
        </w:r>
      </w:hyperlink>
    </w:p>
    <w:p>
      <w:pPr>
        <w:pStyle w:val="ListParagraph"/>
        <w:keepNext w:val="0"/>
        <w:numPr>
          <w:ilvl w:val="0"/>
          <w:numId w:val="242"/>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product of 2 numbers (one-digit by 2- or 3-digit numbers) using multiples of 10 or 100</w:t>
      </w:r>
    </w:p>
    <w:p>
      <w:pPr>
        <w:pStyle w:val="ListParagraph"/>
        <w:keepNext w:val="0"/>
        <w:numPr>
          <w:ilvl w:val="0"/>
          <w:numId w:val="242"/>
        </w:numPr>
        <w:spacing w:before="0" w:after="120" w:line="276" w:lineRule="auto"/>
        <w:ind w:left="397" w:hanging="397"/>
        <w:contextualSpacing/>
        <w:jc w:val="left"/>
        <w:rPr>
          <w:rFonts w:ascii="Arial" w:eastAsia="Arial" w:hAnsi="Arial" w:cs="Arial"/>
        </w:rPr>
      </w:pPr>
      <w:r>
        <w:rPr>
          <w:rFonts w:ascii="Arial" w:eastAsia="Arial" w:hAnsi="Arial" w:cs="Arial"/>
          <w:sz w:val="22"/>
        </w:rPr>
        <w:t>Use informal written strategies such as the area model to solve multiplication and division problems</w:t>
      </w:r>
    </w:p>
    <w:p>
      <w:pPr>
        <w:pStyle w:val="ListParagraph"/>
        <w:keepNext w:val="0"/>
        <w:numPr>
          <w:ilvl w:val="0"/>
          <w:numId w:val="2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distributive property with the area model to </w:t>
      </w:r>
      <w:hyperlink r:id="rId380" w:history="1">
        <w:r>
          <w:rPr>
            <w:rStyle w:val="Hyperlink"/>
            <w:rFonts w:ascii="Arial" w:eastAsia="Arial" w:hAnsi="Arial" w:cs="Arial"/>
            <w:color w:val="0000EE"/>
            <w:sz w:val="22"/>
            <w:u w:color="0000EE"/>
          </w:rPr>
          <w:t>partition</w:t>
        </w:r>
      </w:hyperlink>
      <w:r>
        <w:rPr>
          <w:rFonts w:ascii="Arial" w:eastAsia="Arial" w:hAnsi="Arial" w:cs="Arial"/>
          <w:sz w:val="22"/>
        </w:rPr>
        <w:t xml:space="preserve"> numbers in representing multiplication problems</w:t>
      </w:r>
    </w:p>
    <w:p>
      <w:pPr>
        <w:pStyle w:val="ListParagraph"/>
        <w:keepNext w:val="0"/>
        <w:numPr>
          <w:ilvl w:val="0"/>
          <w:numId w:val="242"/>
        </w:numPr>
        <w:spacing w:before="0" w:after="120" w:line="276" w:lineRule="auto"/>
        <w:ind w:left="397" w:hanging="397"/>
        <w:contextualSpacing/>
        <w:jc w:val="left"/>
        <w:rPr>
          <w:rFonts w:ascii="Arial" w:eastAsia="Arial" w:hAnsi="Arial" w:cs="Arial"/>
        </w:rPr>
      </w:pPr>
      <w:r>
        <w:rPr>
          <w:rFonts w:ascii="Arial" w:eastAsia="Arial" w:hAnsi="Arial" w:cs="Arial"/>
          <w:sz w:val="22"/>
        </w:rPr>
        <w:t>Use the distributive property with partial products to solve problems by multiplying the hundreds, then the tens and then the ones</w:t>
      </w:r>
    </w:p>
    <w:p>
      <w:pPr>
        <w:pStyle w:val="ListParagraph"/>
        <w:keepNext w:val="0"/>
        <w:numPr>
          <w:ilvl w:val="0"/>
          <w:numId w:val="242"/>
        </w:numPr>
        <w:spacing w:before="0" w:after="120" w:line="276" w:lineRule="auto"/>
        <w:ind w:left="397" w:hanging="397"/>
        <w:contextualSpacing/>
        <w:jc w:val="left"/>
        <w:rPr>
          <w:rFonts w:ascii="Arial" w:eastAsia="Arial" w:hAnsi="Arial" w:cs="Arial"/>
        </w:rPr>
      </w:pPr>
      <w:r>
        <w:rPr>
          <w:rFonts w:ascii="Arial" w:eastAsia="Arial" w:hAnsi="Arial" w:cs="Arial"/>
          <w:sz w:val="22"/>
        </w:rPr>
        <w:t>Record the product of multiplying by a one-digit number using a formal algorithm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Select and apply mental and written strategies to multiply 2- and 3-digit numbers by 2-digit numbers</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hyperlink r:id="rId381" w:history="1">
        <w:r>
          <w:rPr>
            <w:rStyle w:val="Hyperlink"/>
            <w:rFonts w:ascii="Arial" w:eastAsia="Arial" w:hAnsi="Arial" w:cs="Arial"/>
            <w:color w:val="0000EE"/>
            <w:sz w:val="22"/>
            <w:u w:color="0000EE"/>
          </w:rPr>
          <w:t>Factorise</w:t>
        </w:r>
      </w:hyperlink>
      <w:r>
        <w:rPr>
          <w:rFonts w:ascii="Arial" w:eastAsia="Arial" w:hAnsi="Arial" w:cs="Arial"/>
          <w:sz w:val="22"/>
        </w:rPr>
        <w:t xml:space="preserve"> numbers to aid mental multiplication</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r>
        <w:rPr>
          <w:rFonts w:ascii="Arial" w:eastAsia="Arial" w:hAnsi="Arial" w:cs="Arial"/>
          <w:sz w:val="22"/>
        </w:rPr>
        <w:t>Extend the area model to represent 2-digit by 2-digit multiplication</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r>
        <w:rPr>
          <w:rFonts w:ascii="Arial" w:eastAsia="Arial" w:hAnsi="Arial" w:cs="Arial"/>
          <w:sz w:val="22"/>
        </w:rPr>
        <w:t>Use a multiplication algorithm with understanding (Reasons about relations)</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r>
        <w:rPr>
          <w:rFonts w:ascii="Arial" w:eastAsia="Arial" w:hAnsi="Arial" w:cs="Arial"/>
          <w:sz w:val="22"/>
        </w:rPr>
        <w:t>Solve multiplication word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and solve division problems with whole number remainders</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division, including where the answer involves a </w:t>
      </w:r>
      <w:hyperlink r:id="rId382" w:history="1">
        <w:r>
          <w:rPr>
            <w:rStyle w:val="Hyperlink"/>
            <w:rFonts w:ascii="Arial" w:eastAsia="Arial" w:hAnsi="Arial" w:cs="Arial"/>
            <w:color w:val="0000EE"/>
            <w:sz w:val="22"/>
            <w:u w:color="0000EE"/>
          </w:rPr>
          <w:t>remainder</w:t>
        </w:r>
      </w:hyperlink>
      <w:r>
        <w:rPr>
          <w:rFonts w:ascii="Arial" w:eastAsia="Arial" w:hAnsi="Arial" w:cs="Arial"/>
          <w:sz w:val="22"/>
        </w:rPr>
        <w:t>, using materials or diagrams</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Record remainders in words to division problems</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Use known multiplication fact families to solve division problems for which answers may include a remainder</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w:t>
      </w:r>
      <w:hyperlink r:id="rId383" w:history="1">
        <w:r>
          <w:rPr>
            <w:rStyle w:val="Emphasis"/>
            <w:rFonts w:ascii="Arial" w:eastAsia="Arial" w:hAnsi="Arial" w:cs="Arial"/>
            <w:i/>
            <w:iCs/>
            <w:color w:val="0000EE"/>
            <w:sz w:val="22"/>
            <w:u w:val="single" w:color="0000EE"/>
          </w:rPr>
          <w:t>quotient</w:t>
        </w:r>
      </w:hyperlink>
      <w:r>
        <w:rPr>
          <w:rStyle w:val="Emphasis"/>
          <w:rFonts w:ascii="Arial" w:eastAsia="Arial" w:hAnsi="Arial" w:cs="Arial"/>
          <w:i/>
          <w:iCs/>
          <w:sz w:val="22"/>
        </w:rPr>
        <w:t xml:space="preserve"> </w:t>
      </w:r>
      <w:r>
        <w:rPr>
          <w:rFonts w:ascii="Arial" w:eastAsia="Arial" w:hAnsi="Arial" w:cs="Arial"/>
          <w:sz w:val="22"/>
        </w:rPr>
        <w:t>to describe the result of a division calculation</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Show the connection between division and multiplication involving the divisor and quotient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Select and apply strategies to divide a number with 3 or more digits by a one-digit divisor</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result of dividing by a one-digit divisor</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Use knowledge of multiples to partition as appropriate and divide</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Apply and record appropriate strategies to solve division word problems</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Use and interpret remainders in solutions to division problems</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technologies to divide whole numbers by one- and 2-digit divisors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estimation and rounding to check the reasonableness of answers to calculations</w:t>
      </w:r>
    </w:p>
    <w:p>
      <w:pPr>
        <w:pStyle w:val="ListParagraph"/>
        <w:keepNext w:val="0"/>
        <w:numPr>
          <w:ilvl w:val="0"/>
          <w:numId w:val="246"/>
        </w:numPr>
        <w:spacing w:before="0" w:after="120" w:line="276" w:lineRule="auto"/>
        <w:ind w:left="397" w:hanging="397"/>
        <w:contextualSpacing/>
        <w:jc w:val="left"/>
        <w:rPr>
          <w:rFonts w:ascii="Arial" w:eastAsia="Arial" w:hAnsi="Arial" w:cs="Arial"/>
        </w:rPr>
      </w:pPr>
      <w:r>
        <w:rPr>
          <w:rFonts w:ascii="Arial" w:eastAsia="Arial" w:hAnsi="Arial" w:cs="Arial"/>
          <w:sz w:val="22"/>
        </w:rPr>
        <w:t>Use estimation to check the reasonableness of answers to multiplication and division calculations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4" w:name="_Toc256000064"/>
      <w:r>
        <w:rPr>
          <w:rFonts w:ascii="Arial" w:eastAsia="Arial" w:hAnsi="Arial" w:cs="Arial"/>
          <w:b/>
          <w:i w:val="0"/>
          <w:color w:val="002664"/>
          <w:sz w:val="30"/>
        </w:rPr>
        <w:t>Multiplicative relations B</w:t>
      </w:r>
      <w:bookmarkEnd w:id="6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appropriate strategies to solve multiplication and division problems </w:t>
      </w:r>
      <w:r>
        <w:rPr>
          <w:rStyle w:val="Strong"/>
          <w:rFonts w:ascii="Arial" w:eastAsia="Arial" w:hAnsi="Arial" w:cs="Arial"/>
          <w:b/>
          <w:bCs/>
          <w:sz w:val="22"/>
        </w:rPr>
        <w:t>MA3-MR-01</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constructs and completes number sentences involving multiplicative relations, applying the order of operations to calculations </w:t>
      </w:r>
      <w:r>
        <w:rPr>
          <w:rStyle w:val="Strong"/>
          <w:rFonts w:ascii="Arial" w:eastAsia="Arial" w:hAnsi="Arial" w:cs="Arial"/>
          <w:b/>
          <w:bCs/>
          <w:sz w:val="22"/>
        </w:rPr>
        <w:t>MA3-MR-02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Select and apply strategies to solve problems involving multiplication and division with whole numbers</w:t>
      </w:r>
    </w:p>
    <w:p>
      <w:pPr>
        <w:pStyle w:val="ListParagraph"/>
        <w:keepNext w:val="0"/>
        <w:numPr>
          <w:ilvl w:val="0"/>
          <w:numId w:val="248"/>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use efficient strategies to multiply whole numbers of up to 4 digits by one- and 2-digit numbers</w:t>
      </w:r>
    </w:p>
    <w:p>
      <w:pPr>
        <w:pStyle w:val="ListParagraph"/>
        <w:keepNext w:val="0"/>
        <w:numPr>
          <w:ilvl w:val="0"/>
          <w:numId w:val="248"/>
        </w:numPr>
        <w:spacing w:before="0" w:after="120" w:line="276" w:lineRule="auto"/>
        <w:ind w:left="397" w:hanging="397"/>
        <w:contextualSpacing/>
        <w:jc w:val="left"/>
        <w:rPr>
          <w:rFonts w:ascii="Arial" w:eastAsia="Arial" w:hAnsi="Arial" w:cs="Arial"/>
        </w:rPr>
      </w:pPr>
      <w:r>
        <w:rPr>
          <w:rFonts w:ascii="Arial" w:eastAsia="Arial" w:hAnsi="Arial" w:cs="Arial"/>
          <w:sz w:val="22"/>
        </w:rPr>
        <w:t>Solve word problems involving rates using multiplication and division (Reasons about relations)</w:t>
      </w:r>
    </w:p>
    <w:p>
      <w:pPr>
        <w:pStyle w:val="ListParagraph"/>
        <w:keepNext w:val="0"/>
        <w:numPr>
          <w:ilvl w:val="0"/>
          <w:numId w:val="24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why different division questions have the same answer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Multiply and divide decimals by powers of 10</w:t>
      </w:r>
    </w:p>
    <w:p>
      <w:pPr>
        <w:pStyle w:val="ListParagraph"/>
        <w:keepNext w:val="0"/>
        <w:numPr>
          <w:ilvl w:val="0"/>
          <w:numId w:val="2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mental strategies to multiply benchmark </w:t>
      </w:r>
      <w:hyperlink r:id="rId384" w:history="1">
        <w:r>
          <w:rPr>
            <w:rStyle w:val="Hyperlink"/>
            <w:rFonts w:ascii="Arial" w:eastAsia="Arial" w:hAnsi="Arial" w:cs="Arial"/>
            <w:color w:val="0000EE"/>
            <w:sz w:val="22"/>
            <w:u w:color="0000EE"/>
          </w:rPr>
          <w:t>decimals</w:t>
        </w:r>
      </w:hyperlink>
      <w:r>
        <w:rPr>
          <w:rFonts w:ascii="Arial" w:eastAsia="Arial" w:hAnsi="Arial" w:cs="Arial"/>
          <w:sz w:val="22"/>
        </w:rPr>
        <w:t xml:space="preserve"> by single-digit numbers</w:t>
      </w:r>
    </w:p>
    <w:p>
      <w:pPr>
        <w:pStyle w:val="ListParagraph"/>
        <w:keepNext w:val="0"/>
        <w:numPr>
          <w:ilvl w:val="0"/>
          <w:numId w:val="249"/>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relative place value of digits to multiply and divide a decimal by powers of 10</w:t>
      </w:r>
    </w:p>
    <w:p>
      <w:pPr>
        <w:pStyle w:val="ListParagraph"/>
        <w:keepNext w:val="0"/>
        <w:numPr>
          <w:ilvl w:val="0"/>
          <w:numId w:val="2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the product of a decimal and a whole number to determine the </w:t>
      </w:r>
      <w:hyperlink r:id="rId385" w:history="1">
        <w:r>
          <w:rPr>
            <w:rStyle w:val="Hyperlink"/>
            <w:rFonts w:ascii="Arial" w:eastAsia="Arial" w:hAnsi="Arial" w:cs="Arial"/>
            <w:color w:val="0000EE"/>
            <w:sz w:val="22"/>
            <w:u w:color="0000EE"/>
          </w:rPr>
          <w:t>magnitude</w:t>
        </w:r>
      </w:hyperlink>
      <w:r>
        <w:rPr>
          <w:rFonts w:ascii="Arial" w:eastAsia="Arial" w:hAnsi="Arial" w:cs="Arial"/>
          <w:sz w:val="22"/>
        </w:rPr>
        <w:t xml:space="preserve"> of a calculator answer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equivalent number sentences involving multiplication and division to find unknown quantities</w:t>
      </w:r>
    </w:p>
    <w:p>
      <w:pPr>
        <w:pStyle w:val="ListParagraph"/>
        <w:keepNext w:val="0"/>
        <w:numPr>
          <w:ilvl w:val="0"/>
          <w:numId w:val="2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Complete </w:t>
      </w:r>
      <w:hyperlink r:id="rId386" w:history="1">
        <w:r>
          <w:rPr>
            <w:rStyle w:val="Hyperlink"/>
            <w:rFonts w:ascii="Arial" w:eastAsia="Arial" w:hAnsi="Arial" w:cs="Arial"/>
            <w:color w:val="0000EE"/>
            <w:sz w:val="22"/>
            <w:u w:color="0000EE"/>
          </w:rPr>
          <w:t>number sentences</w:t>
        </w:r>
      </w:hyperlink>
      <w:r>
        <w:rPr>
          <w:rFonts w:ascii="Arial" w:eastAsia="Arial" w:hAnsi="Arial" w:cs="Arial"/>
          <w:sz w:val="22"/>
        </w:rPr>
        <w:t xml:space="preserve"> that involve more than one </w:t>
      </w:r>
      <w:hyperlink r:id="rId387" w:history="1">
        <w:r>
          <w:rPr>
            <w:rStyle w:val="Hyperlink"/>
            <w:rFonts w:ascii="Arial" w:eastAsia="Arial" w:hAnsi="Arial" w:cs="Arial"/>
            <w:color w:val="0000EE"/>
            <w:sz w:val="22"/>
            <w:u w:color="0000EE"/>
          </w:rPr>
          <w:t>operation</w:t>
        </w:r>
      </w:hyperlink>
      <w:r>
        <w:rPr>
          <w:rFonts w:ascii="Arial" w:eastAsia="Arial" w:hAnsi="Arial" w:cs="Arial"/>
          <w:sz w:val="22"/>
        </w:rPr>
        <w:t xml:space="preserve"> by calculating missing numbers</w:t>
      </w:r>
    </w:p>
    <w:p>
      <w:pPr>
        <w:pStyle w:val="ListParagraph"/>
        <w:keepNext w:val="0"/>
        <w:numPr>
          <w:ilvl w:val="0"/>
          <w:numId w:val="2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use </w:t>
      </w:r>
      <w:hyperlink r:id="rId388" w:history="1">
        <w:r>
          <w:rPr>
            <w:rStyle w:val="Hyperlink"/>
            <w:rFonts w:ascii="Arial" w:eastAsia="Arial" w:hAnsi="Arial" w:cs="Arial"/>
            <w:color w:val="0000EE"/>
            <w:sz w:val="22"/>
            <w:u w:color="0000EE"/>
          </w:rPr>
          <w:t>inverse operations</w:t>
        </w:r>
      </w:hyperlink>
      <w:r>
        <w:rPr>
          <w:rFonts w:ascii="Arial" w:eastAsia="Arial" w:hAnsi="Arial" w:cs="Arial"/>
          <w:sz w:val="22"/>
        </w:rPr>
        <w:t xml:space="preserve"> to assist with the solution of number sentences</w:t>
      </w:r>
    </w:p>
    <w:p>
      <w:pPr>
        <w:pStyle w:val="ListParagraph"/>
        <w:keepNext w:val="0"/>
        <w:numPr>
          <w:ilvl w:val="0"/>
          <w:numId w:val="25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division can be recorded using fractions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and describe number patterns formed by multiples</w:t>
      </w:r>
    </w:p>
    <w:p>
      <w:pPr>
        <w:pStyle w:val="ListParagraph"/>
        <w:keepNext w:val="0"/>
        <w:numPr>
          <w:ilvl w:val="0"/>
          <w:numId w:val="2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given geometric </w:t>
      </w:r>
      <w:hyperlink r:id="rId389" w:history="1">
        <w:r>
          <w:rPr>
            <w:rStyle w:val="Hyperlink"/>
            <w:rFonts w:ascii="Arial" w:eastAsia="Arial" w:hAnsi="Arial" w:cs="Arial"/>
            <w:color w:val="0000EE"/>
            <w:sz w:val="22"/>
            <w:u w:color="0000EE"/>
          </w:rPr>
          <w:t>pattern</w:t>
        </w:r>
      </w:hyperlink>
      <w:r>
        <w:rPr>
          <w:rFonts w:ascii="Arial" w:eastAsia="Arial" w:hAnsi="Arial" w:cs="Arial"/>
          <w:sz w:val="22"/>
        </w:rPr>
        <w:t xml:space="preserve"> involving </w:t>
      </w:r>
      <w:hyperlink r:id="rId390" w:history="1">
        <w:r>
          <w:rPr>
            <w:rStyle w:val="Hyperlink"/>
            <w:rFonts w:ascii="Arial" w:eastAsia="Arial" w:hAnsi="Arial" w:cs="Arial"/>
            <w:color w:val="0000EE"/>
            <w:sz w:val="22"/>
            <w:u w:color="0000EE"/>
          </w:rPr>
          <w:t>multiples</w:t>
        </w:r>
      </w:hyperlink>
      <w:r>
        <w:rPr>
          <w:rFonts w:ascii="Arial" w:eastAsia="Arial" w:hAnsi="Arial" w:cs="Arial"/>
          <w:sz w:val="22"/>
        </w:rPr>
        <w:t xml:space="preserve"> to create a </w:t>
      </w:r>
      <w:hyperlink r:id="rId391" w:history="1">
        <w:r>
          <w:rPr>
            <w:rStyle w:val="Hyperlink"/>
            <w:rFonts w:ascii="Arial" w:eastAsia="Arial" w:hAnsi="Arial" w:cs="Arial"/>
            <w:color w:val="0000EE"/>
            <w:sz w:val="22"/>
            <w:u w:color="0000EE"/>
          </w:rPr>
          <w:t>table</w:t>
        </w:r>
      </w:hyperlink>
      <w:r>
        <w:rPr>
          <w:rFonts w:ascii="Arial" w:eastAsia="Arial" w:hAnsi="Arial" w:cs="Arial"/>
          <w:sz w:val="22"/>
        </w:rPr>
        <w:t xml:space="preserve"> of values</w:t>
      </w:r>
    </w:p>
    <w:p>
      <w:pPr>
        <w:pStyle w:val="ListParagraph"/>
        <w:keepNext w:val="0"/>
        <w:numPr>
          <w:ilvl w:val="0"/>
          <w:numId w:val="25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 pattern formed by multiples in words, in terms of multiplication rather than addition</w:t>
      </w:r>
    </w:p>
    <w:p>
      <w:pPr>
        <w:pStyle w:val="ListParagraph"/>
        <w:keepNext w:val="0"/>
        <w:numPr>
          <w:ilvl w:val="0"/>
          <w:numId w:val="251"/>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a rule describing the relationship between the bottom number and the top number in a table (Algebraic reasoning)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Explore the use of brackets and the order of operations to write number sentences</w:t>
      </w:r>
    </w:p>
    <w:p>
      <w:pPr>
        <w:pStyle w:val="ListParagraph"/>
        <w:keepNext w:val="0"/>
        <w:numPr>
          <w:ilvl w:val="0"/>
          <w:numId w:val="25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to agree on the order in which to perform operations</w:t>
      </w:r>
    </w:p>
    <w:p>
      <w:pPr>
        <w:pStyle w:val="ListParagraph"/>
        <w:keepNext w:val="0"/>
        <w:numPr>
          <w:ilvl w:val="0"/>
          <w:numId w:val="252"/>
        </w:numPr>
        <w:spacing w:before="0" w:after="120" w:line="276" w:lineRule="auto"/>
        <w:ind w:left="397" w:hanging="397"/>
        <w:contextualSpacing/>
        <w:jc w:val="left"/>
        <w:rPr>
          <w:rFonts w:ascii="Arial" w:eastAsia="Arial" w:hAnsi="Arial" w:cs="Arial"/>
        </w:rPr>
      </w:pPr>
      <w:r>
        <w:rPr>
          <w:rFonts w:ascii="Arial" w:eastAsia="Arial" w:hAnsi="Arial" w:cs="Arial"/>
          <w:sz w:val="22"/>
        </w:rPr>
        <w:t>Use grouping symbols () in number sentences to indicate operations that must be performed first</w:t>
      </w:r>
    </w:p>
    <w:p>
      <w:pPr>
        <w:pStyle w:val="ListParagraph"/>
        <w:keepNext w:val="0"/>
        <w:numPr>
          <w:ilvl w:val="0"/>
          <w:numId w:val="25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order of operations using real-life contexts</w:t>
      </w:r>
    </w:p>
    <w:p>
      <w:pPr>
        <w:pStyle w:val="ListParagraph"/>
        <w:keepNext w:val="0"/>
        <w:numPr>
          <w:ilvl w:val="0"/>
          <w:numId w:val="25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grouping symbols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5" w:name="_Toc256000065"/>
      <w:r>
        <w:rPr>
          <w:rFonts w:ascii="Arial" w:eastAsia="Arial" w:hAnsi="Arial" w:cs="Arial"/>
          <w:b/>
          <w:i w:val="0"/>
          <w:color w:val="002664"/>
          <w:sz w:val="30"/>
        </w:rPr>
        <w:t>Representing quantity fractions A</w:t>
      </w:r>
      <w:bookmarkEnd w:id="6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and orders fractions with denominators of 2, 3, 4, 5, 6, 8 and 10 </w:t>
      </w:r>
      <w:r>
        <w:rPr>
          <w:rStyle w:val="Strong"/>
          <w:rFonts w:ascii="Arial" w:eastAsia="Arial" w:hAnsi="Arial" w:cs="Arial"/>
          <w:b/>
          <w:bCs/>
          <w:sz w:val="22"/>
        </w:rPr>
        <w:t>MA3-RQF-01</w:t>
      </w:r>
    </w:p>
    <w:p>
      <w:pPr>
        <w:pStyle w:val="ListParagraph"/>
        <w:keepNext w:val="0"/>
        <w:numPr>
          <w:ilvl w:val="0"/>
          <w:numId w:val="2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determines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5</m:t>
              </m:r>
            </m:den>
          </m:f>
          <m:r>
            <w:rPr>
              <w:rFonts w:ascii="Arial" w:eastAsia="Arial" w:hAnsi="Arial" w:cs="Arial"/>
              <w:sz w:val="22"/>
            </w:rPr>
            <m:t> </m:t>
          </m:r>
        </m:oMath>
      </m:oMathPara>
      <w:r>
        <w:rPr>
          <w:rFonts w:ascii="Arial" w:eastAsia="Arial" w:hAnsi="Arial" w:cs="Arial"/>
          <w:sz w:val="22"/>
        </w:rPr>
        <w:t xml:space="preserve"> and </w:t>
      </w:r>
      <m:oMathPara>
        <m:oMathParaPr>
          <m:jc m:val="left"/>
        </m:oMathParaPr>
        <m:oMath>
          <m:f>
            <m:num>
              <m:r>
                <w:rPr>
                  <w:rFonts w:ascii="Arial" w:eastAsia="Arial" w:hAnsi="Arial" w:cs="Arial"/>
                  <w:sz w:val="22"/>
                </w:rPr>
                <m:t>1</m:t>
              </m:r>
            </m:num>
            <m:den>
              <m:r>
                <w:rPr>
                  <w:rFonts w:ascii="Arial" w:eastAsia="Arial" w:hAnsi="Arial" w:cs="Arial"/>
                  <w:sz w:val="22"/>
                </w:rPr>
                <m:t>10</m:t>
              </m:r>
            </m:den>
          </m:f>
        </m:oMath>
      </m:oMathPara>
      <w:r>
        <w:rPr>
          <w:rFonts w:ascii="Arial" w:eastAsia="Arial" w:hAnsi="Arial" w:cs="Arial"/>
          <w:sz w:val="22"/>
        </w:rPr>
        <w:t xml:space="preserve"> of measures and quantities </w:t>
      </w:r>
      <w:r>
        <w:rPr>
          <w:rStyle w:val="Strong"/>
          <w:rFonts w:ascii="Arial" w:eastAsia="Arial" w:hAnsi="Arial" w:cs="Arial"/>
          <w:b/>
          <w:bCs/>
          <w:sz w:val="22"/>
        </w:rPr>
        <w:t>MA3-RQF-02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the role of the number 1 as representing the whole</w:t>
      </w:r>
    </w:p>
    <w:p>
      <w:pPr>
        <w:pStyle w:val="ListParagraph"/>
        <w:keepNext w:val="0"/>
        <w:numPr>
          <w:ilvl w:val="0"/>
          <w:numId w:val="254"/>
        </w:numPr>
        <w:spacing w:before="0" w:after="120" w:line="276" w:lineRule="auto"/>
        <w:ind w:left="397" w:hanging="397"/>
        <w:contextualSpacing/>
        <w:jc w:val="left"/>
        <w:rPr>
          <w:rFonts w:ascii="Arial" w:eastAsia="Arial" w:hAnsi="Arial" w:cs="Arial"/>
        </w:rPr>
      </w:pPr>
      <w:r>
        <w:rPr>
          <w:rFonts w:ascii="Arial" w:eastAsia="Arial" w:hAnsi="Arial" w:cs="Arial"/>
          <w:sz w:val="22"/>
        </w:rPr>
        <w:t>Compare halves and quarters of different sized wholes</w:t>
      </w:r>
    </w:p>
    <w:p>
      <w:pPr>
        <w:pStyle w:val="ListParagraph"/>
        <w:keepNext w:val="0"/>
        <w:numPr>
          <w:ilvl w:val="0"/>
          <w:numId w:val="2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the need for </w:t>
      </w:r>
      <w:hyperlink r:id="rId392" w:history="1">
        <w:r>
          <w:rPr>
            <w:rStyle w:val="Hyperlink"/>
            <w:rFonts w:ascii="Arial" w:eastAsia="Arial" w:hAnsi="Arial" w:cs="Arial"/>
            <w:color w:val="0000EE"/>
            <w:sz w:val="22"/>
            <w:u w:color="0000EE"/>
          </w:rPr>
          <w:t>fractions</w:t>
        </w:r>
      </w:hyperlink>
      <w:r>
        <w:rPr>
          <w:rFonts w:ascii="Arial" w:eastAsia="Arial" w:hAnsi="Arial" w:cs="Arial"/>
          <w:sz w:val="22"/>
        </w:rPr>
        <w:t xml:space="preserve"> to refer to the number 1 as the common whole (Reasons about quantity)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Compare and order common unit fractions</w:t>
      </w:r>
    </w:p>
    <w:p>
      <w:pPr>
        <w:pStyle w:val="ListParagraph"/>
        <w:keepNext w:val="0"/>
        <w:numPr>
          <w:ilvl w:val="0"/>
          <w:numId w:val="2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unit fractions as numbers to the benchmark value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 </m:t>
          </m:r>
        </m:oMath>
      </m:oMathPara>
    </w:p>
    <w:p>
      <w:pPr>
        <w:pStyle w:val="ListParagraph"/>
        <w:keepNext w:val="0"/>
        <w:numPr>
          <w:ilvl w:val="0"/>
          <w:numId w:val="2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order unit fractions with </w:t>
      </w:r>
      <w:hyperlink r:id="rId393" w:history="1">
        <w:r>
          <w:rPr>
            <w:rStyle w:val="Hyperlink"/>
            <w:rFonts w:ascii="Arial" w:eastAsia="Arial" w:hAnsi="Arial" w:cs="Arial"/>
            <w:color w:val="0000EE"/>
            <w:sz w:val="22"/>
            <w:u w:color="0000EE"/>
          </w:rPr>
          <w:t>denominators</w:t>
        </w:r>
      </w:hyperlink>
      <w:r>
        <w:rPr>
          <w:rFonts w:ascii="Arial" w:eastAsia="Arial" w:hAnsi="Arial" w:cs="Arial"/>
          <w:sz w:val="22"/>
        </w:rPr>
        <w:t xml:space="preserve"> of 2, 3, 4, 5, 6, 8 and 10 by placing them on a </w:t>
      </w:r>
      <w:hyperlink r:id="rId394" w:history="1">
        <w:r>
          <w:rPr>
            <w:rStyle w:val="Hyperlink"/>
            <w:rFonts w:ascii="Arial" w:eastAsia="Arial" w:hAnsi="Arial" w:cs="Arial"/>
            <w:color w:val="0000EE"/>
            <w:sz w:val="22"/>
            <w:u w:color="0000EE"/>
          </w:rPr>
          <w:t>number line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addition and subtraction of fractions with the same denominator</w:t>
      </w:r>
    </w:p>
    <w:p>
      <w:pPr>
        <w:pStyle w:val="ListParagraph"/>
        <w:keepNext w:val="0"/>
        <w:numPr>
          <w:ilvl w:val="0"/>
          <w:numId w:val="256"/>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sum of fractions with the same denominator, recreating the whole, where the result may exceed one</w:t>
      </w:r>
    </w:p>
    <w:p>
      <w:pPr>
        <w:pStyle w:val="ListParagraph"/>
        <w:keepNext w:val="0"/>
        <w:numPr>
          <w:ilvl w:val="0"/>
          <w:numId w:val="256"/>
        </w:numPr>
        <w:spacing w:before="0" w:after="120" w:line="276" w:lineRule="auto"/>
        <w:ind w:left="397" w:hanging="397"/>
        <w:contextualSpacing/>
        <w:jc w:val="left"/>
        <w:rPr>
          <w:rFonts w:ascii="Arial" w:eastAsia="Arial" w:hAnsi="Arial" w:cs="Arial"/>
        </w:rPr>
      </w:pPr>
      <w:r>
        <w:rPr>
          <w:rFonts w:ascii="Arial" w:eastAsia="Arial" w:hAnsi="Arial" w:cs="Arial"/>
          <w:sz w:val="22"/>
        </w:rPr>
        <w:t>Find the difference between fractions with the same denominator and interpret the answer</w:t>
      </w:r>
    </w:p>
    <w:p>
      <w:pPr>
        <w:pStyle w:val="ListParagraph"/>
        <w:keepNext w:val="0"/>
        <w:numPr>
          <w:ilvl w:val="0"/>
          <w:numId w:val="256"/>
        </w:numPr>
        <w:spacing w:before="0" w:after="120" w:line="276" w:lineRule="auto"/>
        <w:ind w:left="397" w:hanging="397"/>
        <w:contextualSpacing/>
        <w:jc w:val="left"/>
        <w:rPr>
          <w:rFonts w:ascii="Arial" w:eastAsia="Arial" w:hAnsi="Arial" w:cs="Arial"/>
        </w:rPr>
      </w:pPr>
      <w:r>
        <w:rPr>
          <w:rFonts w:ascii="Arial" w:eastAsia="Arial" w:hAnsi="Arial" w:cs="Arial"/>
          <w:sz w:val="22"/>
        </w:rPr>
        <w:t>Solve word problems that involve fractions with the same denominator</w:t>
      </w:r>
    </w:p>
    <w:p>
      <w:pPr>
        <w:pStyle w:val="ListParagraph"/>
        <w:keepNext w:val="0"/>
        <w:numPr>
          <w:ilvl w:val="0"/>
          <w:numId w:val="2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diagrams, </w:t>
      </w:r>
      <w:hyperlink r:id="rId395" w:history="1">
        <w:r>
          <w:rPr>
            <w:rStyle w:val="Hyperlink"/>
            <w:rFonts w:ascii="Arial" w:eastAsia="Arial" w:hAnsi="Arial" w:cs="Arial"/>
            <w:color w:val="0000EE"/>
            <w:sz w:val="22"/>
            <w:u w:color="0000EE"/>
          </w:rPr>
          <w:t>objects</w:t>
        </w:r>
      </w:hyperlink>
      <w:r>
        <w:rPr>
          <w:rFonts w:ascii="Arial" w:eastAsia="Arial" w:hAnsi="Arial" w:cs="Arial"/>
          <w:sz w:val="22"/>
        </w:rPr>
        <w:t xml:space="preserve"> and mental strategies to subtract a unit fraction from any whole number including 1 (the complement principle)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6" w:name="_Toc256000066"/>
      <w:r>
        <w:rPr>
          <w:rFonts w:ascii="Arial" w:eastAsia="Arial" w:hAnsi="Arial" w:cs="Arial"/>
          <w:b/>
          <w:i w:val="0"/>
          <w:color w:val="002664"/>
          <w:sz w:val="30"/>
        </w:rPr>
        <w:t>Representing quantity fractions B</w:t>
      </w:r>
      <w:bookmarkEnd w:id="6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and orders fractions with denominators of 2, 3, 4, 5, 6, 8 and 10 </w:t>
      </w:r>
      <w:r>
        <w:rPr>
          <w:rStyle w:val="Strong"/>
          <w:rFonts w:ascii="Arial" w:eastAsia="Arial" w:hAnsi="Arial" w:cs="Arial"/>
          <w:b/>
          <w:bCs/>
          <w:sz w:val="22"/>
        </w:rPr>
        <w:t>MA3-RQF-01</w:t>
      </w:r>
    </w:p>
    <w:p>
      <w:pPr>
        <w:pStyle w:val="ListParagraph"/>
        <w:keepNext w:val="0"/>
        <w:numPr>
          <w:ilvl w:val="0"/>
          <w:numId w:val="2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determines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5</m:t>
              </m:r>
            </m:den>
          </m:f>
          <m:r>
            <w:rPr>
              <w:rFonts w:ascii="Arial" w:eastAsia="Arial" w:hAnsi="Arial" w:cs="Arial"/>
              <w:sz w:val="22"/>
            </w:rPr>
            <m:t> </m:t>
          </m:r>
        </m:oMath>
      </m:oMathPara>
      <w:r>
        <w:rPr>
          <w:rFonts w:ascii="Arial" w:eastAsia="Arial" w:hAnsi="Arial" w:cs="Arial"/>
          <w:sz w:val="22"/>
        </w:rPr>
        <w:t xml:space="preserve"> and </w:t>
      </w:r>
      <m:oMathPara>
        <m:oMathParaPr>
          <m:jc m:val="left"/>
        </m:oMathParaPr>
        <m:oMath>
          <m:f>
            <m:num>
              <m:r>
                <w:rPr>
                  <w:rFonts w:ascii="Arial" w:eastAsia="Arial" w:hAnsi="Arial" w:cs="Arial"/>
                  <w:sz w:val="22"/>
                </w:rPr>
                <m:t>1</m:t>
              </m:r>
            </m:num>
            <m:den>
              <m:r>
                <w:rPr>
                  <w:rFonts w:ascii="Arial" w:eastAsia="Arial" w:hAnsi="Arial" w:cs="Arial"/>
                  <w:sz w:val="22"/>
                </w:rPr>
                <m:t>10</m:t>
              </m:r>
            </m:den>
          </m:f>
        </m:oMath>
      </m:oMathPara>
      <w:r>
        <w:rPr>
          <w:rFonts w:ascii="Arial" w:eastAsia="Arial" w:hAnsi="Arial" w:cs="Arial"/>
          <w:sz w:val="22"/>
        </w:rPr>
        <w:t xml:space="preserve"> of measures and quantities </w:t>
      </w:r>
      <w:r>
        <w:rPr>
          <w:rStyle w:val="Strong"/>
          <w:rFonts w:ascii="Arial" w:eastAsia="Arial" w:hAnsi="Arial" w:cs="Arial"/>
          <w:b/>
          <w:bCs/>
          <w:sz w:val="22"/>
        </w:rPr>
        <w:t>MA3-RQF-02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that a fraction can represent a division</w:t>
      </w:r>
    </w:p>
    <w:p>
      <w:pPr>
        <w:pStyle w:val="ListParagraph"/>
        <w:keepNext w:val="0"/>
        <w:numPr>
          <w:ilvl w:val="0"/>
          <w:numId w:val="25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how the relationship between the number being divided and the divisor is represented in a fraction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Compare common fractions with related denominators</w:t>
      </w:r>
    </w:p>
    <w:p>
      <w:pPr>
        <w:pStyle w:val="ListParagraph"/>
        <w:keepNext w:val="0"/>
        <w:numPr>
          <w:ilvl w:val="0"/>
          <w:numId w:val="2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Order common </w:t>
      </w:r>
      <w:hyperlink r:id="rId396" w:history="1">
        <w:r>
          <w:rPr>
            <w:rStyle w:val="Hyperlink"/>
            <w:rFonts w:ascii="Arial" w:eastAsia="Arial" w:hAnsi="Arial" w:cs="Arial"/>
            <w:color w:val="0000EE"/>
            <w:sz w:val="22"/>
            <w:u w:color="0000EE"/>
          </w:rPr>
          <w:t>fractions</w:t>
        </w:r>
      </w:hyperlink>
      <w:r>
        <w:rPr>
          <w:rFonts w:ascii="Arial" w:eastAsia="Arial" w:hAnsi="Arial" w:cs="Arial"/>
          <w:sz w:val="22"/>
        </w:rPr>
        <w:t xml:space="preserve"> with related </w:t>
      </w:r>
      <w:hyperlink r:id="rId397" w:history="1">
        <w:r>
          <w:rPr>
            <w:rStyle w:val="Hyperlink"/>
            <w:rFonts w:ascii="Arial" w:eastAsia="Arial" w:hAnsi="Arial" w:cs="Arial"/>
            <w:color w:val="0000EE"/>
            <w:sz w:val="22"/>
            <w:u w:color="0000EE"/>
          </w:rPr>
          <w:t>denominators</w:t>
        </w:r>
      </w:hyperlink>
      <w:r>
        <w:rPr>
          <w:rFonts w:ascii="Arial" w:eastAsia="Arial" w:hAnsi="Arial" w:cs="Arial"/>
          <w:sz w:val="22"/>
        </w:rPr>
        <w:t xml:space="preserve"> using diagrams and </w:t>
      </w:r>
      <w:hyperlink r:id="rId398" w:history="1">
        <w:r>
          <w:rPr>
            <w:rStyle w:val="Hyperlink"/>
            <w:rFonts w:ascii="Arial" w:eastAsia="Arial" w:hAnsi="Arial" w:cs="Arial"/>
            <w:color w:val="0000EE"/>
            <w:sz w:val="22"/>
            <w:u w:color="0000EE"/>
          </w:rPr>
          <w:t>number lines</w:t>
        </w:r>
      </w:hyperlink>
    </w:p>
    <w:p>
      <w:pPr>
        <w:pStyle w:val="ListParagraph"/>
        <w:keepNext w:val="0"/>
        <w:numPr>
          <w:ilvl w:val="0"/>
          <w:numId w:val="2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Subdivide the area of a </w:t>
      </w:r>
      <w:hyperlink r:id="rId399" w:history="1">
        <w:r>
          <w:rPr>
            <w:rStyle w:val="Hyperlink"/>
            <w:rFonts w:ascii="Arial" w:eastAsia="Arial" w:hAnsi="Arial" w:cs="Arial"/>
            <w:color w:val="0000EE"/>
            <w:sz w:val="22"/>
            <w:u w:color="0000EE"/>
          </w:rPr>
          <w:t>rectangle</w:t>
        </w:r>
      </w:hyperlink>
      <w:r>
        <w:rPr>
          <w:rFonts w:ascii="Arial" w:eastAsia="Arial" w:hAnsi="Arial" w:cs="Arial"/>
          <w:sz w:val="22"/>
        </w:rPr>
        <w:t xml:space="preserve"> by both </w:t>
      </w:r>
      <w:hyperlink r:id="rId400" w:history="1">
        <w:r>
          <w:rPr>
            <w:rStyle w:val="Hyperlink"/>
            <w:rFonts w:ascii="Arial" w:eastAsia="Arial" w:hAnsi="Arial" w:cs="Arial"/>
            <w:color w:val="0000EE"/>
            <w:sz w:val="22"/>
            <w:u w:color="0000EE"/>
          </w:rPr>
          <w:t>length</w:t>
        </w:r>
      </w:hyperlink>
      <w:r>
        <w:rPr>
          <w:rFonts w:ascii="Arial" w:eastAsia="Arial" w:hAnsi="Arial" w:cs="Arial"/>
          <w:sz w:val="22"/>
        </w:rPr>
        <w:t xml:space="preserve"> and width to represent the multiplicative relationship between common fractions</w:t>
      </w:r>
    </w:p>
    <w:p>
      <w:pPr>
        <w:pStyle w:val="ListParagraph"/>
        <w:keepNext w:val="0"/>
        <w:numPr>
          <w:ilvl w:val="0"/>
          <w:numId w:val="2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represent fractions with denominators of 2, 4 and 8; 3 and 6; 5 and 10 of a whole </w:t>
      </w:r>
      <w:hyperlink r:id="rId401" w:history="1">
        <w:r>
          <w:rPr>
            <w:rStyle w:val="Hyperlink"/>
            <w:rFonts w:ascii="Arial" w:eastAsia="Arial" w:hAnsi="Arial" w:cs="Arial"/>
            <w:color w:val="0000EE"/>
            <w:sz w:val="22"/>
            <w:u w:color="0000EE"/>
          </w:rPr>
          <w:t>shape</w:t>
        </w:r>
      </w:hyperlink>
      <w:r>
        <w:rPr>
          <w:rFonts w:ascii="Arial" w:eastAsia="Arial" w:hAnsi="Arial" w:cs="Arial"/>
          <w:sz w:val="22"/>
        </w:rPr>
        <w:t xml:space="preserve"> (area model) and a collection of </w:t>
      </w:r>
      <w:hyperlink r:id="rId402" w:history="1">
        <w:r>
          <w:rPr>
            <w:rStyle w:val="Hyperlink"/>
            <w:rFonts w:ascii="Arial" w:eastAsia="Arial" w:hAnsi="Arial" w:cs="Arial"/>
            <w:color w:val="0000EE"/>
            <w:sz w:val="22"/>
            <w:u w:color="0000EE"/>
          </w:rPr>
          <w:t>objects</w:t>
        </w:r>
      </w:hyperlink>
      <w:r>
        <w:rPr>
          <w:rFonts w:ascii="Arial" w:eastAsia="Arial" w:hAnsi="Arial" w:cs="Arial"/>
          <w:sz w:val="22"/>
        </w:rPr>
        <w:t xml:space="preserve"> (discrete model)</w:t>
      </w:r>
    </w:p>
    <w:p>
      <w:pPr>
        <w:pStyle w:val="ListParagraph"/>
        <w:keepNext w:val="0"/>
        <w:numPr>
          <w:ilvl w:val="0"/>
          <w:numId w:val="2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w:t>
      </w:r>
      <w:hyperlink r:id="rId403" w:history="1">
        <w:r>
          <w:rPr>
            <w:rStyle w:val="Hyperlink"/>
            <w:rFonts w:ascii="Arial" w:eastAsia="Arial" w:hAnsi="Arial" w:cs="Arial"/>
            <w:color w:val="0000EE"/>
            <w:sz w:val="22"/>
            <w:u w:color="0000EE"/>
          </w:rPr>
          <w:t>equivalent</w:t>
        </w:r>
      </w:hyperlink>
      <w:r>
        <w:rPr>
          <w:rFonts w:ascii="Arial" w:eastAsia="Arial" w:hAnsi="Arial" w:cs="Arial"/>
          <w:sz w:val="22"/>
        </w:rPr>
        <w:t xml:space="preserve"> fractions for half in quarters, eighths, sixths and tenths by re-dividing the whole, using diagrams and number lines</w:t>
      </w:r>
    </w:p>
    <w:p>
      <w:pPr>
        <w:pStyle w:val="ListParagraph"/>
        <w:keepNext w:val="0"/>
        <w:numPr>
          <w:ilvl w:val="0"/>
          <w:numId w:val="259"/>
        </w:numPr>
        <w:spacing w:before="0" w:after="120" w:line="276" w:lineRule="auto"/>
        <w:ind w:left="397" w:hanging="397"/>
        <w:contextualSpacing/>
        <w:jc w:val="left"/>
        <w:rPr>
          <w:rFonts w:ascii="Arial" w:eastAsia="Arial" w:hAnsi="Arial" w:cs="Arial"/>
        </w:rPr>
      </w:pPr>
      <w:r>
        <w:rPr>
          <w:rFonts w:ascii="Arial" w:eastAsia="Arial" w:hAnsi="Arial" w:cs="Arial"/>
          <w:sz w:val="22"/>
        </w:rPr>
        <w:t>Record equivalent fractions using diagrams, words and fraction notation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Build up to the whole from a given fractional part</w:t>
      </w:r>
    </w:p>
    <w:p>
      <w:pPr>
        <w:pStyle w:val="ListParagraph"/>
        <w:keepNext w:val="0"/>
        <w:numPr>
          <w:ilvl w:val="0"/>
          <w:numId w:val="260"/>
        </w:numPr>
        <w:spacing w:before="0" w:after="120" w:line="276" w:lineRule="auto"/>
        <w:ind w:left="397" w:hanging="397"/>
        <w:contextualSpacing/>
        <w:jc w:val="left"/>
        <w:rPr>
          <w:rFonts w:ascii="Arial" w:eastAsia="Arial" w:hAnsi="Arial" w:cs="Arial"/>
        </w:rPr>
      </w:pPr>
      <w:r>
        <w:rPr>
          <w:rFonts w:ascii="Arial" w:eastAsia="Arial" w:hAnsi="Arial" w:cs="Arial"/>
          <w:sz w:val="22"/>
        </w:rPr>
        <w:t>Generate the whole quantity from non-unit fractional parts such as quarters, eighths, thirds, sixths, fifths and tenths (Reversible reasoning)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equivalence to add and subtract fractional quantities</w:t>
      </w:r>
    </w:p>
    <w:p>
      <w:pPr>
        <w:pStyle w:val="ListParagraph"/>
        <w:keepNext w:val="0"/>
        <w:numPr>
          <w:ilvl w:val="0"/>
          <w:numId w:val="261"/>
        </w:numPr>
        <w:spacing w:before="0" w:after="120" w:line="276" w:lineRule="auto"/>
        <w:ind w:left="397" w:hanging="397"/>
        <w:contextualSpacing/>
        <w:jc w:val="left"/>
        <w:rPr>
          <w:rFonts w:ascii="Arial" w:eastAsia="Arial" w:hAnsi="Arial" w:cs="Arial"/>
        </w:rPr>
      </w:pPr>
      <w:r>
        <w:rPr>
          <w:rFonts w:ascii="Arial" w:eastAsia="Arial" w:hAnsi="Arial" w:cs="Arial"/>
          <w:sz w:val="22"/>
        </w:rPr>
        <w:t>Solve word problems involving adding or subtracting fractional quantities with related denominators</w:t>
      </w:r>
    </w:p>
    <w:p>
      <w:pPr>
        <w:pStyle w:val="ListParagraph"/>
        <w:keepNext w:val="0"/>
        <w:numPr>
          <w:ilvl w:val="0"/>
          <w:numId w:val="261"/>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fractional quantities with the same or related denominators to add and subtract fractions (Reasons about relations)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fractional quantities of whole numbers (halves, quarters, fifths and tenths)</w:t>
      </w:r>
    </w:p>
    <w:p>
      <w:pPr>
        <w:pStyle w:val="ListParagraph"/>
        <w:keepNext w:val="0"/>
        <w:numPr>
          <w:ilvl w:val="0"/>
          <w:numId w:val="2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quarters and fifths of whole numbers that are </w:t>
      </w:r>
      <w:hyperlink r:id="rId404" w:history="1">
        <w:r>
          <w:rPr>
            <w:rStyle w:val="Hyperlink"/>
            <w:rFonts w:ascii="Arial" w:eastAsia="Arial" w:hAnsi="Arial" w:cs="Arial"/>
            <w:color w:val="0000EE"/>
            <w:sz w:val="22"/>
            <w:u w:color="0000EE"/>
          </w:rPr>
          <w:t>multiples</w:t>
        </w:r>
      </w:hyperlink>
      <w:r>
        <w:rPr>
          <w:rFonts w:ascii="Arial" w:eastAsia="Arial" w:hAnsi="Arial" w:cs="Arial"/>
          <w:sz w:val="22"/>
        </w:rPr>
        <w:t xml:space="preserve"> of the denominator, using a tape diagram</w:t>
      </w:r>
    </w:p>
    <w:p>
      <w:pPr>
        <w:pStyle w:val="ListParagraph"/>
        <w:keepNext w:val="0"/>
        <w:numPr>
          <w:ilvl w:val="0"/>
          <w:numId w:val="262"/>
        </w:numPr>
        <w:spacing w:before="0" w:after="120" w:line="276" w:lineRule="auto"/>
        <w:ind w:left="397" w:hanging="397"/>
        <w:contextualSpacing/>
        <w:jc w:val="left"/>
        <w:rPr>
          <w:rFonts w:ascii="Arial" w:eastAsia="Arial" w:hAnsi="Arial" w:cs="Arial"/>
        </w:rPr>
      </w:pPr>
      <w:r>
        <w:rPr>
          <w:rFonts w:ascii="Arial" w:eastAsia="Arial" w:hAnsi="Arial" w:cs="Arial"/>
          <w:sz w:val="22"/>
        </w:rPr>
        <w:t>Solve word problems involving a fraction of a quantity</w:t>
      </w:r>
    </w:p>
    <w:p>
      <w:pPr>
        <w:pStyle w:val="ListParagraph"/>
        <w:keepNext w:val="0"/>
        <w:numPr>
          <w:ilvl w:val="0"/>
          <w:numId w:val="2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w:t>
      </w:r>
      <m:oMathPara>
        <m:oMathParaPr>
          <m:jc m:val="left"/>
        </m:oMathParaPr>
        <m:oMath>
          <m:f>
            <m:num>
              <m:r>
                <w:rPr>
                  <w:rFonts w:ascii="Arial" w:eastAsia="Arial" w:hAnsi="Arial" w:cs="Arial"/>
                  <w:sz w:val="22"/>
                </w:rPr>
                <m:t>1</m:t>
              </m:r>
            </m:num>
            <m:den>
              <m:r>
                <w:rPr>
                  <w:rFonts w:ascii="Arial" w:eastAsia="Arial" w:hAnsi="Arial" w:cs="Arial"/>
                  <w:sz w:val="22"/>
                </w:rPr>
                <m:t>2</m:t>
              </m:r>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4</m:t>
              </m:r>
            </m:den>
          </m:f>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5</m:t>
              </m:r>
            </m:den>
          </m:f>
        </m:oMath>
      </m:oMathPara>
      <w:r>
        <w:rPr>
          <w:rFonts w:ascii="Arial" w:eastAsia="Arial" w:hAnsi="Arial" w:cs="Arial"/>
          <w:sz w:val="22"/>
        </w:rPr>
        <w:t xml:space="preserve"> and </w:t>
      </w:r>
      <m:oMathPara>
        <m:oMathParaPr>
          <m:jc m:val="left"/>
        </m:oMathParaPr>
        <m:oMath>
          <m:f>
            <m:num>
              <m:r>
                <w:rPr>
                  <w:rFonts w:ascii="Arial" w:eastAsia="Arial" w:hAnsi="Arial" w:cs="Arial"/>
                  <w:sz w:val="22"/>
                </w:rPr>
                <m:t>1</m:t>
              </m:r>
            </m:num>
            <m:den>
              <m:r>
                <w:rPr>
                  <w:rFonts w:ascii="Arial" w:eastAsia="Arial" w:hAnsi="Arial" w:cs="Arial"/>
                  <w:sz w:val="22"/>
                </w:rPr>
                <m:t>10</m:t>
              </m:r>
            </m:den>
          </m:f>
        </m:oMath>
      </m:oMathPara>
      <w:r>
        <w:rPr>
          <w:rFonts w:ascii="Arial" w:eastAsia="Arial" w:hAnsi="Arial" w:cs="Arial"/>
          <w:sz w:val="22"/>
        </w:rPr>
        <w:t xml:space="preserve"> of collections, expressing remainders as decimals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7" w:name="_Toc256000067"/>
      <w:r>
        <w:rPr>
          <w:rFonts w:ascii="Arial" w:eastAsia="Arial" w:hAnsi="Arial" w:cs="Arial"/>
          <w:b/>
          <w:i w:val="0"/>
          <w:color w:val="002664"/>
          <w:sz w:val="30"/>
        </w:rPr>
        <w:t>Geometric measure A</w:t>
      </w:r>
      <w:bookmarkEnd w:id="6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locates and describes points on a coordinate plane </w:t>
      </w:r>
      <w:r>
        <w:rPr>
          <w:rStyle w:val="Strong"/>
          <w:rFonts w:ascii="Arial" w:eastAsia="Arial" w:hAnsi="Arial" w:cs="Arial"/>
          <w:b/>
          <w:bCs/>
          <w:sz w:val="22"/>
        </w:rPr>
        <w:t>MA3-GM-01</w:t>
      </w:r>
    </w:p>
    <w:p>
      <w:pPr>
        <w:pStyle w:val="ListParagraph"/>
        <w:keepNext w:val="0"/>
        <w:numPr>
          <w:ilvl w:val="0"/>
          <w:numId w:val="2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the appropriate unit and device to measure lengths and distances including perimeters </w:t>
      </w:r>
      <w:r>
        <w:rPr>
          <w:rStyle w:val="Strong"/>
          <w:rFonts w:ascii="Arial" w:eastAsia="Arial" w:hAnsi="Arial" w:cs="Arial"/>
          <w:b/>
          <w:bCs/>
          <w:sz w:val="22"/>
        </w:rPr>
        <w:t>MA3-GM-02</w:t>
      </w:r>
    </w:p>
    <w:p>
      <w:pPr>
        <w:pStyle w:val="ListParagraph"/>
        <w:keepNext w:val="0"/>
        <w:numPr>
          <w:ilvl w:val="0"/>
          <w:numId w:val="2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constructs angles, and identifies the relationships between angles on a straight line and angles at a point </w:t>
      </w:r>
      <w:r>
        <w:rPr>
          <w:rStyle w:val="Strong"/>
          <w:rFonts w:ascii="Arial" w:eastAsia="Arial" w:hAnsi="Arial" w:cs="Arial"/>
          <w:b/>
          <w:bCs/>
          <w:sz w:val="22"/>
        </w:rPr>
        <w:t>MA3-GM-03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 Explore the Cartesian coordinate system</w:t>
      </w:r>
    </w:p>
    <w:p>
      <w:pPr>
        <w:pStyle w:val="ListParagraph"/>
        <w:keepNext w:val="0"/>
        <w:numPr>
          <w:ilvl w:val="0"/>
          <w:numId w:val="2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the grid-map reference system gives the area of a location and the number plane identifies a specific </w:t>
      </w:r>
      <w:hyperlink r:id="rId405" w:history="1">
        <w:r>
          <w:rPr>
            <w:rStyle w:val="Hyperlink"/>
            <w:rFonts w:ascii="Arial" w:eastAsia="Arial" w:hAnsi="Arial" w:cs="Arial"/>
            <w:color w:val="0000EE"/>
            <w:sz w:val="22"/>
            <w:u w:color="0000EE"/>
          </w:rPr>
          <w:t>point</w:t>
        </w:r>
      </w:hyperlink>
    </w:p>
    <w:p>
      <w:pPr>
        <w:pStyle w:val="ListParagraph"/>
        <w:keepNext w:val="0"/>
        <w:numPr>
          <w:ilvl w:val="0"/>
          <w:numId w:val="2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that in the coordinate system the </w:t>
      </w:r>
      <w:hyperlink r:id="rId406" w:history="1">
        <w:r>
          <w:rPr>
            <w:rStyle w:val="Hyperlink"/>
            <w:rFonts w:ascii="Arial" w:eastAsia="Arial" w:hAnsi="Arial" w:cs="Arial"/>
            <w:color w:val="0000EE"/>
            <w:sz w:val="22"/>
            <w:u w:color="0000EE"/>
          </w:rPr>
          <w:t>lines</w:t>
        </w:r>
      </w:hyperlink>
      <w:r>
        <w:rPr>
          <w:rFonts w:ascii="Arial" w:eastAsia="Arial" w:hAnsi="Arial" w:cs="Arial"/>
          <w:sz w:val="22"/>
        </w:rPr>
        <w:t xml:space="preserve"> are numbered, not the spaces</w:t>
      </w:r>
    </w:p>
    <w:p>
      <w:pPr>
        <w:pStyle w:val="ListParagraph"/>
        <w:keepNext w:val="0"/>
        <w:numPr>
          <w:ilvl w:val="0"/>
          <w:numId w:val="2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point of intersection of the 2 axes as the </w:t>
      </w:r>
      <w:hyperlink r:id="rId407" w:history="1">
        <w:r>
          <w:rPr>
            <w:rStyle w:val="Hyperlink"/>
            <w:rFonts w:ascii="Arial" w:eastAsia="Arial" w:hAnsi="Arial" w:cs="Arial"/>
            <w:color w:val="0000EE"/>
            <w:sz w:val="22"/>
            <w:u w:color="0000EE"/>
          </w:rPr>
          <w:t>origin</w:t>
        </w:r>
      </w:hyperlink>
      <w:r>
        <w:rPr>
          <w:rFonts w:ascii="Arial" w:eastAsia="Arial" w:hAnsi="Arial" w:cs="Arial"/>
          <w:sz w:val="22"/>
        </w:rPr>
        <w:t xml:space="preserve">, having </w:t>
      </w:r>
      <w:hyperlink r:id="rId408" w:history="1">
        <w:r>
          <w:rPr>
            <w:rStyle w:val="Hyperlink"/>
            <w:rFonts w:ascii="Arial" w:eastAsia="Arial" w:hAnsi="Arial" w:cs="Arial"/>
            <w:color w:val="0000EE"/>
            <w:sz w:val="22"/>
            <w:u w:color="0000EE"/>
          </w:rPr>
          <w:t>coordinates</w:t>
        </w:r>
      </w:hyperlink>
      <w:r>
        <w:rPr>
          <w:rFonts w:ascii="Arial" w:eastAsia="Arial" w:hAnsi="Arial" w:cs="Arial"/>
          <w:sz w:val="22"/>
        </w:rPr>
        <w:t xml:space="preserve"> (0, 0)</w:t>
      </w:r>
    </w:p>
    <w:p>
      <w:pPr>
        <w:pStyle w:val="ListParagraph"/>
        <w:keepNext w:val="0"/>
        <w:numPr>
          <w:ilvl w:val="0"/>
          <w:numId w:val="264"/>
        </w:numPr>
        <w:spacing w:before="0" w:after="120" w:line="276" w:lineRule="auto"/>
        <w:ind w:left="397" w:hanging="397"/>
        <w:contextualSpacing/>
        <w:jc w:val="left"/>
        <w:rPr>
          <w:rFonts w:ascii="Arial" w:eastAsia="Arial" w:hAnsi="Arial" w:cs="Arial"/>
        </w:rPr>
      </w:pPr>
      <w:r>
        <w:rPr>
          <w:rFonts w:ascii="Arial" w:eastAsia="Arial" w:hAnsi="Arial" w:cs="Arial"/>
          <w:sz w:val="22"/>
        </w:rPr>
        <w:t>Plot and label points, given coordinates, on the number plane in the first quadrant, describing the horizontal position first, followed by the vertical position</w:t>
      </w:r>
    </w:p>
    <w:p>
      <w:pPr>
        <w:pStyle w:val="ListParagraph"/>
        <w:keepNext w:val="0"/>
        <w:numPr>
          <w:ilvl w:val="0"/>
          <w:numId w:val="26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record the coordinates of given points on the number plane in the first quadrant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Use metres and kilometres for length and distances</w:t>
      </w:r>
    </w:p>
    <w:p>
      <w:pPr>
        <w:pStyle w:val="ListParagraph"/>
        <w:keepNext w:val="0"/>
        <w:numPr>
          <w:ilvl w:val="0"/>
          <w:numId w:val="26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for a formal unit longer than the metre for measuring distance</w:t>
      </w:r>
    </w:p>
    <w:p>
      <w:pPr>
        <w:pStyle w:val="ListParagraph"/>
        <w:keepNext w:val="0"/>
        <w:numPr>
          <w:ilvl w:val="0"/>
          <w:numId w:val="2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 100 metres and recognise that 10 times 100 metres is one kilometre, ie 1000 metres </w:t>
      </w:r>
      <m:oMathPara>
        <m:oMathParaPr>
          <m:jc m:val="left"/>
        </m:oMathParaPr>
        <m:oMath>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1 kilometre</w:t>
      </w:r>
    </w:p>
    <w:p>
      <w:pPr>
        <w:pStyle w:val="ListParagraph"/>
        <w:keepNext w:val="0"/>
        <w:numPr>
          <w:ilvl w:val="0"/>
          <w:numId w:val="2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w:t>
      </w:r>
      <w:hyperlink r:id="rId409" w:history="1">
        <w:r>
          <w:rPr>
            <w:rStyle w:val="Hyperlink"/>
            <w:rFonts w:ascii="Arial" w:eastAsia="Arial" w:hAnsi="Arial" w:cs="Arial"/>
            <w:color w:val="0000EE"/>
            <w:sz w:val="22"/>
            <w:u w:color="0000EE"/>
          </w:rPr>
          <w:t>lengths</w:t>
        </w:r>
      </w:hyperlink>
      <w:r>
        <w:rPr>
          <w:rFonts w:ascii="Arial" w:eastAsia="Arial" w:hAnsi="Arial" w:cs="Arial"/>
          <w:sz w:val="22"/>
        </w:rPr>
        <w:t xml:space="preserve"> and distances using an appropriate unit</w:t>
      </w:r>
    </w:p>
    <w:p>
      <w:pPr>
        <w:pStyle w:val="ListParagraph"/>
        <w:keepNext w:val="0"/>
        <w:numPr>
          <w:ilvl w:val="0"/>
          <w:numId w:val="265"/>
        </w:numPr>
        <w:spacing w:before="0" w:after="120" w:line="276" w:lineRule="auto"/>
        <w:ind w:left="397" w:hanging="397"/>
        <w:contextualSpacing/>
        <w:jc w:val="left"/>
        <w:rPr>
          <w:rFonts w:ascii="Arial" w:eastAsia="Arial" w:hAnsi="Arial" w:cs="Arial"/>
        </w:rPr>
      </w:pPr>
      <w:r>
        <w:rPr>
          <w:rFonts w:ascii="Arial" w:eastAsia="Arial" w:hAnsi="Arial" w:cs="Arial"/>
          <w:sz w:val="22"/>
        </w:rPr>
        <w:t>Record distances using the abbreviation for kilometres (km)</w:t>
      </w:r>
    </w:p>
    <w:p>
      <w:pPr>
        <w:pStyle w:val="ListParagraph"/>
        <w:keepNext w:val="0"/>
        <w:numPr>
          <w:ilvl w:val="0"/>
          <w:numId w:val="265"/>
        </w:numPr>
        <w:spacing w:before="0" w:after="120" w:line="276" w:lineRule="auto"/>
        <w:ind w:left="397" w:hanging="397"/>
        <w:contextualSpacing/>
        <w:jc w:val="left"/>
        <w:rPr>
          <w:rFonts w:ascii="Arial" w:eastAsia="Arial" w:hAnsi="Arial" w:cs="Arial"/>
        </w:rPr>
      </w:pPr>
      <w:r>
        <w:rPr>
          <w:rFonts w:ascii="Arial" w:eastAsia="Arial" w:hAnsi="Arial" w:cs="Arial"/>
          <w:sz w:val="22"/>
        </w:rPr>
        <w:t>Use a variety of measuring devices to measure lengths and distances in different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Measure lengths to find perimeters</w:t>
      </w:r>
    </w:p>
    <w:p>
      <w:pPr>
        <w:pStyle w:val="ListParagraph"/>
        <w:keepNext w:val="0"/>
        <w:numPr>
          <w:ilvl w:val="0"/>
          <w:numId w:val="266"/>
        </w:numPr>
        <w:spacing w:before="0" w:after="120" w:line="276" w:lineRule="auto"/>
        <w:ind w:left="397" w:hanging="397"/>
        <w:contextualSpacing/>
        <w:jc w:val="left"/>
        <w:rPr>
          <w:rFonts w:ascii="Arial" w:eastAsia="Arial" w:hAnsi="Arial" w:cs="Arial"/>
        </w:rPr>
      </w:pPr>
      <w:r>
        <w:rPr>
          <w:rFonts w:ascii="Arial" w:eastAsia="Arial" w:hAnsi="Arial" w:cs="Arial"/>
          <w:sz w:val="22"/>
        </w:rPr>
        <w:t>Use efficient strategies to calculate the perimeter of a large rectangular area in metres</w:t>
      </w:r>
    </w:p>
    <w:p>
      <w:pPr>
        <w:pStyle w:val="ListParagraph"/>
        <w:keepNext w:val="0"/>
        <w:numPr>
          <w:ilvl w:val="0"/>
          <w:numId w:val="2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perimeters of common </w:t>
      </w:r>
      <w:hyperlink r:id="rId410" w:history="1">
        <w:r>
          <w:rPr>
            <w:rStyle w:val="Hyperlink"/>
            <w:rFonts w:ascii="Arial" w:eastAsia="Arial" w:hAnsi="Arial" w:cs="Arial"/>
            <w:color w:val="0000EE"/>
            <w:sz w:val="22"/>
            <w:u w:color="0000EE"/>
          </w:rPr>
          <w:t>two-dimensional</w:t>
        </w:r>
      </w:hyperlink>
      <w:r>
        <w:rPr>
          <w:rFonts w:ascii="Arial" w:eastAsia="Arial" w:hAnsi="Arial" w:cs="Arial"/>
          <w:sz w:val="22"/>
        </w:rPr>
        <w:t xml:space="preserve"> </w:t>
      </w:r>
      <w:hyperlink r:id="rId411" w:history="1">
        <w:r>
          <w:rPr>
            <w:rStyle w:val="Hyperlink"/>
            <w:rFonts w:ascii="Arial" w:eastAsia="Arial" w:hAnsi="Arial" w:cs="Arial"/>
            <w:color w:val="0000EE"/>
            <w:sz w:val="22"/>
            <w:u w:color="0000EE"/>
          </w:rPr>
          <w:t>shapes</w:t>
        </w:r>
      </w:hyperlink>
      <w:r>
        <w:rPr>
          <w:rFonts w:ascii="Arial" w:eastAsia="Arial" w:hAnsi="Arial" w:cs="Arial"/>
          <w:sz w:val="22"/>
        </w:rPr>
        <w:t xml:space="preserve">, including </w:t>
      </w:r>
      <w:hyperlink r:id="rId412" w:history="1">
        <w:r>
          <w:rPr>
            <w:rStyle w:val="Hyperlink"/>
            <w:rFonts w:ascii="Arial" w:eastAsia="Arial" w:hAnsi="Arial" w:cs="Arial"/>
            <w:color w:val="0000EE"/>
            <w:sz w:val="22"/>
            <w:u w:color="0000EE"/>
          </w:rPr>
          <w:t>squares</w:t>
        </w:r>
      </w:hyperlink>
      <w:r>
        <w:rPr>
          <w:rFonts w:ascii="Arial" w:eastAsia="Arial" w:hAnsi="Arial" w:cs="Arial"/>
          <w:sz w:val="22"/>
        </w:rPr>
        <w:t xml:space="preserve">, </w:t>
      </w:r>
      <w:hyperlink r:id="rId413" w:history="1">
        <w:r>
          <w:rPr>
            <w:rStyle w:val="Hyperlink"/>
            <w:rFonts w:ascii="Arial" w:eastAsia="Arial" w:hAnsi="Arial" w:cs="Arial"/>
            <w:color w:val="0000EE"/>
            <w:sz w:val="22"/>
            <w:u w:color="0000EE"/>
          </w:rPr>
          <w:t>rectangles</w:t>
        </w:r>
      </w:hyperlink>
      <w:r>
        <w:rPr>
          <w:rFonts w:ascii="Arial" w:eastAsia="Arial" w:hAnsi="Arial" w:cs="Arial"/>
          <w:sz w:val="22"/>
        </w:rPr>
        <w:t xml:space="preserve"> and </w:t>
      </w:r>
      <w:hyperlink r:id="rId414" w:history="1">
        <w:r>
          <w:rPr>
            <w:rStyle w:val="Hyperlink"/>
            <w:rFonts w:ascii="Arial" w:eastAsia="Arial" w:hAnsi="Arial" w:cs="Arial"/>
            <w:color w:val="0000EE"/>
            <w:sz w:val="22"/>
            <w:u w:color="0000EE"/>
          </w:rPr>
          <w:t>triangles</w:t>
        </w:r>
      </w:hyperlink>
    </w:p>
    <w:p>
      <w:pPr>
        <w:pStyle w:val="ListParagraph"/>
        <w:keepNext w:val="0"/>
        <w:numPr>
          <w:ilvl w:val="0"/>
          <w:numId w:val="2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which </w:t>
      </w:r>
      <w:hyperlink r:id="rId415" w:history="1">
        <w:r>
          <w:rPr>
            <w:rStyle w:val="Hyperlink"/>
            <w:rFonts w:ascii="Arial" w:eastAsia="Arial" w:hAnsi="Arial" w:cs="Arial"/>
            <w:color w:val="0000EE"/>
            <w:sz w:val="22"/>
            <w:u w:color="0000EE"/>
          </w:rPr>
          <w:t>side</w:t>
        </w:r>
      </w:hyperlink>
      <w:r>
        <w:rPr>
          <w:rFonts w:ascii="Arial" w:eastAsia="Arial" w:hAnsi="Arial" w:cs="Arial"/>
          <w:sz w:val="22"/>
        </w:rPr>
        <w:t xml:space="preserve"> lengths are needed to find the perimeter of a shape (Reasons about relations)</w:t>
      </w:r>
    </w:p>
    <w:p>
      <w:pPr>
        <w:pStyle w:val="ListParagraph"/>
        <w:keepNext w:val="0"/>
        <w:numPr>
          <w:ilvl w:val="0"/>
          <w:numId w:val="26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rectangles with the same perimeter may have different dimensions (Spatial reasoning)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Angles: Estimate, measure and compare angles using degrees</w:t>
      </w:r>
    </w:p>
    <w:p>
      <w:pPr>
        <w:pStyle w:val="ListParagraph"/>
        <w:keepNext w:val="0"/>
        <w:numPr>
          <w:ilvl w:val="0"/>
          <w:numId w:val="2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arms and </w:t>
      </w:r>
      <w:hyperlink r:id="rId416" w:history="1">
        <w:r>
          <w:rPr>
            <w:rStyle w:val="Hyperlink"/>
            <w:rFonts w:ascii="Arial" w:eastAsia="Arial" w:hAnsi="Arial" w:cs="Arial"/>
            <w:color w:val="0000EE"/>
            <w:sz w:val="22"/>
            <w:u w:color="0000EE"/>
          </w:rPr>
          <w:t>vertex</w:t>
        </w:r>
      </w:hyperlink>
      <w:r>
        <w:rPr>
          <w:rFonts w:ascii="Arial" w:eastAsia="Arial" w:hAnsi="Arial" w:cs="Arial"/>
          <w:sz w:val="22"/>
        </w:rPr>
        <w:t xml:space="preserve"> of an </w:t>
      </w:r>
      <w:hyperlink r:id="rId417" w:history="1">
        <w:r>
          <w:rPr>
            <w:rStyle w:val="Hyperlink"/>
            <w:rFonts w:ascii="Arial" w:eastAsia="Arial" w:hAnsi="Arial" w:cs="Arial"/>
            <w:color w:val="0000EE"/>
            <w:sz w:val="22"/>
            <w:u w:color="0000EE"/>
          </w:rPr>
          <w:t>angle</w:t>
        </w:r>
      </w:hyperlink>
      <w:r>
        <w:rPr>
          <w:rFonts w:ascii="Arial" w:eastAsia="Arial" w:hAnsi="Arial" w:cs="Arial"/>
          <w:sz w:val="22"/>
        </w:rPr>
        <w:t xml:space="preserve"> where both arms are invisible, such as for rotations</w:t>
      </w:r>
    </w:p>
    <w:p>
      <w:pPr>
        <w:pStyle w:val="ListParagraph"/>
        <w:keepNext w:val="0"/>
        <w:numPr>
          <w:ilvl w:val="0"/>
          <w:numId w:val="267"/>
        </w:numPr>
        <w:spacing w:before="0" w:after="120" w:line="276" w:lineRule="auto"/>
        <w:ind w:left="397" w:hanging="397"/>
        <w:contextualSpacing/>
        <w:jc w:val="left"/>
        <w:rPr>
          <w:rFonts w:ascii="Arial" w:eastAsia="Arial" w:hAnsi="Arial" w:cs="Arial"/>
        </w:rPr>
      </w:pPr>
      <w:r>
        <w:rPr>
          <w:rFonts w:ascii="Arial" w:eastAsia="Arial" w:hAnsi="Arial" w:cs="Arial"/>
          <w:sz w:val="22"/>
        </w:rPr>
        <w:t>Explain how a protractor is formed and used to measure an angle</w:t>
      </w:r>
    </w:p>
    <w:p>
      <w:pPr>
        <w:pStyle w:val="ListParagraph"/>
        <w:keepNext w:val="0"/>
        <w:numPr>
          <w:ilvl w:val="0"/>
          <w:numId w:val="267"/>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describe the size of angles using known angles as benchmarks (Reasons about mental rotation)</w:t>
      </w:r>
    </w:p>
    <w:p>
      <w:pPr>
        <w:pStyle w:val="ListParagraph"/>
        <w:keepNext w:val="0"/>
        <w:numPr>
          <w:ilvl w:val="0"/>
          <w:numId w:val="267"/>
        </w:numPr>
        <w:spacing w:before="0" w:after="120" w:line="276" w:lineRule="auto"/>
        <w:ind w:left="397" w:hanging="397"/>
        <w:contextualSpacing/>
        <w:jc w:val="left"/>
        <w:rPr>
          <w:rFonts w:ascii="Arial" w:eastAsia="Arial" w:hAnsi="Arial" w:cs="Arial"/>
        </w:rPr>
      </w:pPr>
      <w:r>
        <w:rPr>
          <w:rFonts w:ascii="Arial" w:eastAsia="Arial" w:hAnsi="Arial" w:cs="Arial"/>
          <w:sz w:val="22"/>
        </w:rPr>
        <w:t>Record angle measurements using the symbol for degrees (°)</w:t>
      </w:r>
    </w:p>
    <w:p>
      <w:pPr>
        <w:pStyle w:val="ListParagraph"/>
        <w:keepNext w:val="0"/>
        <w:numPr>
          <w:ilvl w:val="0"/>
          <w:numId w:val="267"/>
        </w:numPr>
        <w:spacing w:before="0" w:after="120" w:line="276" w:lineRule="auto"/>
        <w:ind w:left="397" w:hanging="397"/>
        <w:contextualSpacing/>
        <w:jc w:val="left"/>
        <w:rPr>
          <w:rFonts w:ascii="Arial" w:eastAsia="Arial" w:hAnsi="Arial" w:cs="Arial"/>
        </w:rPr>
      </w:pPr>
      <w:r>
        <w:rPr>
          <w:rFonts w:ascii="Arial" w:eastAsia="Arial" w:hAnsi="Arial" w:cs="Arial"/>
          <w:sz w:val="22"/>
        </w:rPr>
        <w:t>Measure angles of up to 360° using a protractor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Angles: Use a protractor to measure and identify types of angles</w:t>
      </w:r>
    </w:p>
    <w:p>
      <w:pPr>
        <w:pStyle w:val="ListParagraph"/>
        <w:keepNext w:val="0"/>
        <w:numPr>
          <w:ilvl w:val="0"/>
          <w:numId w:val="268"/>
        </w:numPr>
        <w:spacing w:before="0" w:after="120" w:line="276" w:lineRule="auto"/>
        <w:ind w:left="397" w:hanging="397"/>
        <w:contextualSpacing/>
        <w:jc w:val="left"/>
        <w:rPr>
          <w:rFonts w:ascii="Arial" w:eastAsia="Arial" w:hAnsi="Arial" w:cs="Arial"/>
        </w:rPr>
      </w:pPr>
      <w:r>
        <w:rPr>
          <w:rFonts w:ascii="Arial" w:eastAsia="Arial" w:hAnsi="Arial" w:cs="Arial"/>
          <w:sz w:val="22"/>
        </w:rPr>
        <w:t>Create angles of up to 360° using a protractor</w:t>
      </w:r>
    </w:p>
    <w:p>
      <w:pPr>
        <w:pStyle w:val="ListParagraph"/>
        <w:keepNext w:val="0"/>
        <w:numPr>
          <w:ilvl w:val="0"/>
          <w:numId w:val="26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right angle is 90°, a straight angle is 180° and an angle of revolution is 360°</w:t>
      </w:r>
    </w:p>
    <w:p>
      <w:pPr>
        <w:pStyle w:val="ListParagraph"/>
        <w:keepNext w:val="0"/>
        <w:numPr>
          <w:ilvl w:val="0"/>
          <w:numId w:val="2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angle size in degrees for the classifications </w:t>
      </w:r>
      <w:hyperlink r:id="rId418" w:history="1">
        <w:r>
          <w:rPr>
            <w:rStyle w:val="Hyperlink"/>
            <w:rFonts w:ascii="Arial" w:eastAsia="Arial" w:hAnsi="Arial" w:cs="Arial"/>
            <w:color w:val="0000EE"/>
            <w:sz w:val="22"/>
            <w:u w:color="0000EE"/>
          </w:rPr>
          <w:t>acute</w:t>
        </w:r>
      </w:hyperlink>
      <w:r>
        <w:rPr>
          <w:rFonts w:ascii="Arial" w:eastAsia="Arial" w:hAnsi="Arial" w:cs="Arial"/>
          <w:sz w:val="22"/>
        </w:rPr>
        <w:t xml:space="preserve">, </w:t>
      </w:r>
      <w:hyperlink r:id="rId419" w:history="1">
        <w:r>
          <w:rPr>
            <w:rStyle w:val="Hyperlink"/>
            <w:rFonts w:ascii="Arial" w:eastAsia="Arial" w:hAnsi="Arial" w:cs="Arial"/>
            <w:color w:val="0000EE"/>
            <w:sz w:val="22"/>
            <w:u w:color="0000EE"/>
          </w:rPr>
          <w:t>obtuse</w:t>
        </w:r>
      </w:hyperlink>
      <w:r>
        <w:rPr>
          <w:rFonts w:ascii="Arial" w:eastAsia="Arial" w:hAnsi="Arial" w:cs="Arial"/>
          <w:sz w:val="22"/>
        </w:rPr>
        <w:t xml:space="preserve"> and </w:t>
      </w:r>
      <w:hyperlink r:id="rId420" w:history="1">
        <w:r>
          <w:rPr>
            <w:rStyle w:val="Hyperlink"/>
            <w:rFonts w:ascii="Arial" w:eastAsia="Arial" w:hAnsi="Arial" w:cs="Arial"/>
            <w:color w:val="0000EE"/>
            <w:sz w:val="22"/>
            <w:u w:color="0000EE"/>
          </w:rPr>
          <w:t>reflex</w:t>
        </w:r>
      </w:hyperlink>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8" w:name="_Toc256000068"/>
      <w:r>
        <w:rPr>
          <w:rFonts w:ascii="Arial" w:eastAsia="Arial" w:hAnsi="Arial" w:cs="Arial"/>
          <w:b/>
          <w:i w:val="0"/>
          <w:color w:val="002664"/>
          <w:sz w:val="30"/>
        </w:rPr>
        <w:t>Geometric measure B</w:t>
      </w:r>
      <w:bookmarkEnd w:id="6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locates and describes points on a coordinate plane </w:t>
      </w:r>
      <w:r>
        <w:rPr>
          <w:rStyle w:val="Strong"/>
          <w:rFonts w:ascii="Arial" w:eastAsia="Arial" w:hAnsi="Arial" w:cs="Arial"/>
          <w:b/>
          <w:bCs/>
          <w:sz w:val="22"/>
        </w:rPr>
        <w:t>MA3-GM-01</w:t>
      </w:r>
    </w:p>
    <w:p>
      <w:pPr>
        <w:pStyle w:val="ListParagraph"/>
        <w:keepNext w:val="0"/>
        <w:numPr>
          <w:ilvl w:val="0"/>
          <w:numId w:val="2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the appropriate unit and device to measure lengths and distances including perimeters </w:t>
      </w:r>
      <w:r>
        <w:rPr>
          <w:rStyle w:val="Strong"/>
          <w:rFonts w:ascii="Arial" w:eastAsia="Arial" w:hAnsi="Arial" w:cs="Arial"/>
          <w:b/>
          <w:bCs/>
          <w:sz w:val="22"/>
        </w:rPr>
        <w:t>MA3-GM-02</w:t>
      </w:r>
    </w:p>
    <w:p>
      <w:pPr>
        <w:pStyle w:val="ListParagraph"/>
        <w:keepNext w:val="0"/>
        <w:numPr>
          <w:ilvl w:val="0"/>
          <w:numId w:val="2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constructs angles, and identifies the relationships between angles on a straight line and angles at a point </w:t>
      </w:r>
      <w:r>
        <w:rPr>
          <w:rStyle w:val="Strong"/>
          <w:rFonts w:ascii="Arial" w:eastAsia="Arial" w:hAnsi="Arial" w:cs="Arial"/>
          <w:b/>
          <w:bCs/>
          <w:sz w:val="22"/>
        </w:rPr>
        <w:t>MA3-GM-03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Position: Use the 4 quadrants of the coordinate plane</w:t>
      </w:r>
    </w:p>
    <w:p>
      <w:pPr>
        <w:pStyle w:val="ListParagraph"/>
        <w:keepNext w:val="0"/>
        <w:numPr>
          <w:ilvl w:val="0"/>
          <w:numId w:val="2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Plot and label </w:t>
      </w:r>
      <w:hyperlink r:id="rId421" w:history="1">
        <w:r>
          <w:rPr>
            <w:rStyle w:val="Hyperlink"/>
            <w:rFonts w:ascii="Arial" w:eastAsia="Arial" w:hAnsi="Arial" w:cs="Arial"/>
            <w:color w:val="0000EE"/>
            <w:sz w:val="22"/>
            <w:u w:color="0000EE"/>
          </w:rPr>
          <w:t>points</w:t>
        </w:r>
      </w:hyperlink>
      <w:r>
        <w:rPr>
          <w:rFonts w:ascii="Arial" w:eastAsia="Arial" w:hAnsi="Arial" w:cs="Arial"/>
          <w:sz w:val="22"/>
        </w:rPr>
        <w:t xml:space="preserve">, given </w:t>
      </w:r>
      <w:hyperlink r:id="rId422" w:history="1">
        <w:r>
          <w:rPr>
            <w:rStyle w:val="Hyperlink"/>
            <w:rFonts w:ascii="Arial" w:eastAsia="Arial" w:hAnsi="Arial" w:cs="Arial"/>
            <w:color w:val="0000EE"/>
            <w:sz w:val="22"/>
            <w:u w:color="0000EE"/>
          </w:rPr>
          <w:t>coordinates</w:t>
        </w:r>
      </w:hyperlink>
      <w:r>
        <w:rPr>
          <w:rFonts w:ascii="Arial" w:eastAsia="Arial" w:hAnsi="Arial" w:cs="Arial"/>
          <w:sz w:val="22"/>
        </w:rPr>
        <w:t>, in all 4 quadrants of the number plane</w:t>
      </w:r>
    </w:p>
    <w:p>
      <w:pPr>
        <w:pStyle w:val="ListParagraph"/>
        <w:keepNext w:val="0"/>
        <w:numPr>
          <w:ilvl w:val="0"/>
          <w:numId w:val="27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record the coordinates of given points on the number plane in all 4 quadrants</w:t>
      </w:r>
    </w:p>
    <w:p>
      <w:pPr>
        <w:pStyle w:val="ListParagraph"/>
        <w:keepNext w:val="0"/>
        <w:numPr>
          <w:ilvl w:val="0"/>
          <w:numId w:val="27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changes to coordinates when a point is translated or reflected across an axis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Connect decimal representations to the metric system</w:t>
      </w:r>
    </w:p>
    <w:p>
      <w:pPr>
        <w:pStyle w:val="ListParagraph"/>
        <w:keepNext w:val="0"/>
        <w:numPr>
          <w:ilvl w:val="0"/>
          <w:numId w:val="2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w:t>
      </w:r>
      <w:hyperlink r:id="rId423" w:history="1">
        <w:r>
          <w:rPr>
            <w:rStyle w:val="Hyperlink"/>
            <w:rFonts w:ascii="Arial" w:eastAsia="Arial" w:hAnsi="Arial" w:cs="Arial"/>
            <w:color w:val="0000EE"/>
            <w:sz w:val="22"/>
            <w:u w:color="0000EE"/>
          </w:rPr>
          <w:t>equivalence</w:t>
        </w:r>
      </w:hyperlink>
      <w:r>
        <w:rPr>
          <w:rFonts w:ascii="Arial" w:eastAsia="Arial" w:hAnsi="Arial" w:cs="Arial"/>
          <w:sz w:val="22"/>
        </w:rPr>
        <w:t xml:space="preserve"> of whole-number and </w:t>
      </w:r>
      <w:hyperlink r:id="rId424" w:history="1">
        <w:r>
          <w:rPr>
            <w:rStyle w:val="Hyperlink"/>
            <w:rFonts w:ascii="Arial" w:eastAsia="Arial" w:hAnsi="Arial" w:cs="Arial"/>
            <w:color w:val="0000EE"/>
            <w:sz w:val="22"/>
            <w:u w:color="0000EE"/>
          </w:rPr>
          <w:t>decimal</w:t>
        </w:r>
      </w:hyperlink>
      <w:r>
        <w:rPr>
          <w:rFonts w:ascii="Arial" w:eastAsia="Arial" w:hAnsi="Arial" w:cs="Arial"/>
          <w:sz w:val="22"/>
        </w:rPr>
        <w:t xml:space="preserve"> representations of measurements of </w:t>
      </w:r>
      <w:hyperlink r:id="rId425" w:history="1">
        <w:r>
          <w:rPr>
            <w:rStyle w:val="Hyperlink"/>
            <w:rFonts w:ascii="Arial" w:eastAsia="Arial" w:hAnsi="Arial" w:cs="Arial"/>
            <w:color w:val="0000EE"/>
            <w:sz w:val="22"/>
            <w:u w:color="0000EE"/>
          </w:rPr>
          <w:t>length</w:t>
        </w:r>
      </w:hyperlink>
    </w:p>
    <w:p>
      <w:pPr>
        <w:pStyle w:val="ListParagraph"/>
        <w:keepNext w:val="0"/>
        <w:numPr>
          <w:ilvl w:val="0"/>
          <w:numId w:val="271"/>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decimal notation for lengths and distances</w:t>
      </w:r>
    </w:p>
    <w:p>
      <w:pPr>
        <w:pStyle w:val="ListParagraph"/>
        <w:keepNext w:val="0"/>
        <w:numPr>
          <w:ilvl w:val="0"/>
          <w:numId w:val="271"/>
        </w:numPr>
        <w:spacing w:before="0" w:after="120" w:line="276" w:lineRule="auto"/>
        <w:ind w:left="397" w:hanging="397"/>
        <w:contextualSpacing/>
        <w:jc w:val="left"/>
        <w:rPr>
          <w:rFonts w:ascii="Arial" w:eastAsia="Arial" w:hAnsi="Arial" w:cs="Arial"/>
        </w:rPr>
      </w:pPr>
      <w:r>
        <w:rPr>
          <w:rFonts w:ascii="Arial" w:eastAsia="Arial" w:hAnsi="Arial" w:cs="Arial"/>
          <w:sz w:val="22"/>
        </w:rPr>
        <w:t>Record lengths and distances using decimal notation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Convert between common metric units of length</w:t>
      </w:r>
    </w:p>
    <w:p>
      <w:pPr>
        <w:pStyle w:val="ListParagraph"/>
        <w:keepNext w:val="0"/>
        <w:numPr>
          <w:ilvl w:val="0"/>
          <w:numId w:val="2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decimal </w:t>
      </w:r>
      <w:hyperlink r:id="rId426" w:history="1">
        <w:r>
          <w:rPr>
            <w:rStyle w:val="Hyperlink"/>
            <w:rFonts w:ascii="Arial" w:eastAsia="Arial" w:hAnsi="Arial" w:cs="Arial"/>
            <w:color w:val="0000EE"/>
            <w:sz w:val="22"/>
            <w:u w:color="0000EE"/>
          </w:rPr>
          <w:t>place value system</w:t>
        </w:r>
      </w:hyperlink>
      <w:r>
        <w:rPr>
          <w:rFonts w:ascii="Arial" w:eastAsia="Arial" w:hAnsi="Arial" w:cs="Arial"/>
          <w:sz w:val="22"/>
        </w:rPr>
        <w:t xml:space="preserve"> to convert between metres and kilometres</w:t>
      </w:r>
    </w:p>
    <w:p>
      <w:pPr>
        <w:pStyle w:val="ListParagraph"/>
        <w:keepNext w:val="0"/>
        <w:numPr>
          <w:ilvl w:val="0"/>
          <w:numId w:val="272"/>
        </w:numPr>
        <w:spacing w:before="0" w:after="120" w:line="276" w:lineRule="auto"/>
        <w:ind w:left="397" w:hanging="397"/>
        <w:contextualSpacing/>
        <w:jc w:val="left"/>
        <w:rPr>
          <w:rFonts w:ascii="Arial" w:eastAsia="Arial" w:hAnsi="Arial" w:cs="Arial"/>
        </w:rPr>
      </w:pPr>
      <w:r>
        <w:rPr>
          <w:rFonts w:ascii="Arial" w:eastAsia="Arial" w:hAnsi="Arial" w:cs="Arial"/>
          <w:sz w:val="22"/>
        </w:rPr>
        <w:t>Convert measurements to the same unit to compare lengths and distances</w:t>
      </w:r>
    </w:p>
    <w:p>
      <w:pPr>
        <w:pStyle w:val="ListParagraph"/>
        <w:keepNext w:val="0"/>
        <w:numPr>
          <w:ilvl w:val="0"/>
          <w:numId w:val="272"/>
        </w:numPr>
        <w:spacing w:before="0" w:after="120" w:line="276" w:lineRule="auto"/>
        <w:ind w:left="397" w:hanging="397"/>
        <w:contextualSpacing/>
        <w:jc w:val="left"/>
        <w:rPr>
          <w:rFonts w:ascii="Arial" w:eastAsia="Arial" w:hAnsi="Arial" w:cs="Arial"/>
        </w:rPr>
      </w:pPr>
      <w:r>
        <w:rPr>
          <w:rFonts w:ascii="Arial" w:eastAsia="Arial" w:hAnsi="Arial" w:cs="Arial"/>
          <w:sz w:val="22"/>
        </w:rPr>
        <w:t>Explain and use the relationship between the size of a unit and the number of units needed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Length: Solve problems involving the comparison of lengths using appropriate units</w:t>
      </w:r>
    </w:p>
    <w:p>
      <w:pPr>
        <w:pStyle w:val="ListParagraph"/>
        <w:keepNext w:val="0"/>
        <w:numPr>
          <w:ilvl w:val="0"/>
          <w:numId w:val="2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and compare perimeters of </w:t>
      </w:r>
      <w:hyperlink r:id="rId427" w:history="1">
        <w:r>
          <w:rPr>
            <w:rStyle w:val="Hyperlink"/>
            <w:rFonts w:ascii="Arial" w:eastAsia="Arial" w:hAnsi="Arial" w:cs="Arial"/>
            <w:color w:val="0000EE"/>
            <w:sz w:val="22"/>
            <w:u w:color="0000EE"/>
          </w:rPr>
          <w:t>rectangles</w:t>
        </w:r>
      </w:hyperlink>
      <w:r>
        <w:rPr>
          <w:rFonts w:ascii="Arial" w:eastAsia="Arial" w:hAnsi="Arial" w:cs="Arial"/>
          <w:sz w:val="22"/>
        </w:rPr>
        <w:t xml:space="preserve"> with the same area</w:t>
      </w:r>
    </w:p>
    <w:p>
      <w:pPr>
        <w:pStyle w:val="ListParagraph"/>
        <w:keepNext w:val="0"/>
        <w:numPr>
          <w:ilvl w:val="0"/>
          <w:numId w:val="273"/>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number of different rectangles that can be formed using whole-number dimensions for a given area (Reasons about spatial structure)</w:t>
      </w:r>
    </w:p>
    <w:p>
      <w:pPr>
        <w:pStyle w:val="ListParagraph"/>
        <w:keepNext w:val="0"/>
        <w:numPr>
          <w:ilvl w:val="0"/>
          <w:numId w:val="273"/>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problems involving length and perimeter, including problems involving different units of length</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Angles: Investigate angles on a straight line and angles at a point</w:t>
      </w:r>
    </w:p>
    <w:p>
      <w:pPr>
        <w:pStyle w:val="ListParagraph"/>
        <w:keepNext w:val="0"/>
        <w:numPr>
          <w:ilvl w:val="0"/>
          <w:numId w:val="2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right </w:t>
      </w:r>
      <w:hyperlink r:id="rId428" w:history="1">
        <w:r>
          <w:rPr>
            <w:rStyle w:val="Hyperlink"/>
            <w:rFonts w:ascii="Arial" w:eastAsia="Arial" w:hAnsi="Arial" w:cs="Arial"/>
            <w:color w:val="0000EE"/>
            <w:sz w:val="22"/>
            <w:u w:color="0000EE"/>
          </w:rPr>
          <w:t>angles</w:t>
        </w:r>
      </w:hyperlink>
      <w:r>
        <w:rPr>
          <w:rFonts w:ascii="Arial" w:eastAsia="Arial" w:hAnsi="Arial" w:cs="Arial"/>
          <w:sz w:val="22"/>
        </w:rPr>
        <w:t xml:space="preserve">, angles on a straight </w:t>
      </w:r>
      <w:hyperlink r:id="rId429" w:history="1">
        <w:r>
          <w:rPr>
            <w:rStyle w:val="Hyperlink"/>
            <w:rFonts w:ascii="Arial" w:eastAsia="Arial" w:hAnsi="Arial" w:cs="Arial"/>
            <w:color w:val="0000EE"/>
            <w:sz w:val="22"/>
            <w:u w:color="0000EE"/>
          </w:rPr>
          <w:t>line</w:t>
        </w:r>
      </w:hyperlink>
      <w:r>
        <w:rPr>
          <w:rFonts w:ascii="Arial" w:eastAsia="Arial" w:hAnsi="Arial" w:cs="Arial"/>
          <w:sz w:val="22"/>
        </w:rPr>
        <w:t xml:space="preserve"> and angles at a point embedded in diagrams (Reasons about spatial orientation)</w:t>
      </w:r>
    </w:p>
    <w:p>
      <w:pPr>
        <w:pStyle w:val="ListParagraph"/>
        <w:keepNext w:val="0"/>
        <w:numPr>
          <w:ilvl w:val="0"/>
          <w:numId w:val="2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430" w:history="1">
        <w:r>
          <w:rPr>
            <w:rStyle w:val="Hyperlink"/>
            <w:rFonts w:ascii="Arial" w:eastAsia="Arial" w:hAnsi="Arial" w:cs="Arial"/>
            <w:color w:val="0000EE"/>
            <w:sz w:val="22"/>
            <w:u w:color="0000EE"/>
          </w:rPr>
          <w:t>vertex</w:t>
        </w:r>
      </w:hyperlink>
      <w:r>
        <w:rPr>
          <w:rFonts w:ascii="Arial" w:eastAsia="Arial" w:hAnsi="Arial" w:cs="Arial"/>
          <w:sz w:val="22"/>
        </w:rPr>
        <w:t xml:space="preserve"> and arms of angles formed by intersecting lines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Angles: Investigate the relationships formed by the intersection of straight lines</w:t>
      </w:r>
    </w:p>
    <w:p>
      <w:pPr>
        <w:pStyle w:val="ListParagraph"/>
        <w:keepNext w:val="0"/>
        <w:numPr>
          <w:ilvl w:val="0"/>
          <w:numId w:val="27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angle types formed by the intersection of straight lines, including right angles (90°), angles on a straight line (add to 180°) and angles at a point that form an angle of revolution (add to 360°)</w:t>
      </w:r>
    </w:p>
    <w:p>
      <w:pPr>
        <w:pStyle w:val="ListParagraph"/>
        <w:keepNext w:val="0"/>
        <w:numPr>
          <w:ilvl w:val="0"/>
          <w:numId w:val="2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w:t>
      </w:r>
      <w:hyperlink r:id="rId431" w:history="1">
        <w:r>
          <w:rPr>
            <w:rStyle w:val="Hyperlink"/>
            <w:rFonts w:ascii="Arial" w:eastAsia="Arial" w:hAnsi="Arial" w:cs="Arial"/>
            <w:color w:val="0000EE"/>
            <w:sz w:val="22"/>
            <w:u w:color="0000EE"/>
          </w:rPr>
          <w:t>perpendicular</w:t>
        </w:r>
      </w:hyperlink>
      <w:r>
        <w:rPr>
          <w:rFonts w:ascii="Arial" w:eastAsia="Arial" w:hAnsi="Arial" w:cs="Arial"/>
          <w:sz w:val="22"/>
        </w:rPr>
        <w:t xml:space="preserve"> lines intersect at right angles (90°)</w:t>
      </w:r>
    </w:p>
    <w:p>
      <w:pPr>
        <w:pStyle w:val="ListParagraph"/>
        <w:keepNext w:val="0"/>
        <w:numPr>
          <w:ilvl w:val="0"/>
          <w:numId w:val="2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w:t>
      </w:r>
      <w:hyperlink r:id="rId432" w:history="1">
        <w:r>
          <w:rPr>
            <w:rStyle w:val="Hyperlink"/>
            <w:rFonts w:ascii="Arial" w:eastAsia="Arial" w:hAnsi="Arial" w:cs="Arial"/>
            <w:color w:val="0000EE"/>
            <w:sz w:val="22"/>
            <w:u w:color="0000EE"/>
          </w:rPr>
          <w:t>adjacent angles</w:t>
        </w:r>
      </w:hyperlink>
      <w:r>
        <w:rPr>
          <w:rFonts w:ascii="Arial" w:eastAsia="Arial" w:hAnsi="Arial" w:cs="Arial"/>
          <w:sz w:val="22"/>
        </w:rPr>
        <w:t xml:space="preserve"> that form a right angle and establish that they add to 90°</w:t>
      </w:r>
    </w:p>
    <w:p>
      <w:pPr>
        <w:pStyle w:val="ListParagraph"/>
        <w:keepNext w:val="0"/>
        <w:numPr>
          <w:ilvl w:val="0"/>
          <w:numId w:val="27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adjacent angles on a straight line and establish that they add to 180°</w:t>
      </w:r>
    </w:p>
    <w:p>
      <w:pPr>
        <w:pStyle w:val="ListParagraph"/>
        <w:keepNext w:val="0"/>
        <w:numPr>
          <w:ilvl w:val="0"/>
          <w:numId w:val="27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angles at a point and establish that they form an angle of revolution and add to 360°</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69" w:name="_Toc256000069"/>
      <w:r>
        <w:rPr>
          <w:rFonts w:ascii="Arial" w:eastAsia="Arial" w:hAnsi="Arial" w:cs="Arial"/>
          <w:b/>
          <w:i w:val="0"/>
          <w:color w:val="002664"/>
          <w:sz w:val="30"/>
        </w:rPr>
        <w:t>Two-dimensional spatial structure A</w:t>
      </w:r>
      <w:bookmarkEnd w:id="6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investigates and classifies two-dimensional shapes, including triangles and quadrilaterals based on their properties </w:t>
      </w:r>
      <w:r>
        <w:rPr>
          <w:rStyle w:val="Strong"/>
          <w:rFonts w:ascii="Arial" w:eastAsia="Arial" w:hAnsi="Arial" w:cs="Arial"/>
          <w:b/>
          <w:bCs/>
          <w:sz w:val="22"/>
        </w:rPr>
        <w:t>MA3-2DS-01</w:t>
      </w:r>
    </w:p>
    <w:p>
      <w:pPr>
        <w:pStyle w:val="ListParagraph"/>
        <w:keepNext w:val="0"/>
        <w:numPr>
          <w:ilvl w:val="0"/>
          <w:numId w:val="2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the appropriate unit to calculate areas, including areas of rectangles </w:t>
      </w:r>
      <w:r>
        <w:rPr>
          <w:rStyle w:val="Strong"/>
          <w:rFonts w:ascii="Arial" w:eastAsia="Arial" w:hAnsi="Arial" w:cs="Arial"/>
          <w:b/>
          <w:bCs/>
          <w:sz w:val="22"/>
        </w:rPr>
        <w:t>MA3-2DS-02</w:t>
      </w:r>
    </w:p>
    <w:p>
      <w:pPr>
        <w:pStyle w:val="ListParagraph"/>
        <w:keepNext w:val="0"/>
        <w:numPr>
          <w:ilvl w:val="0"/>
          <w:numId w:val="2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combines, splits and rearranges shapes to determine the area of parallelograms and triangles </w:t>
      </w:r>
      <w:r>
        <w:rPr>
          <w:rStyle w:val="Strong"/>
          <w:rFonts w:ascii="Arial" w:eastAsia="Arial" w:hAnsi="Arial" w:cs="Arial"/>
          <w:b/>
          <w:bCs/>
          <w:sz w:val="22"/>
        </w:rPr>
        <w:t>MA3-2DS-03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2D shapes: Classify two-dimensional shapes and describe their properties</w:t>
      </w:r>
    </w:p>
    <w:p>
      <w:pPr>
        <w:pStyle w:val="ListParagraph"/>
        <w:keepNext w:val="0"/>
        <w:numPr>
          <w:ilvl w:val="0"/>
          <w:numId w:val="2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classify </w:t>
      </w:r>
      <w:hyperlink r:id="rId433" w:history="1">
        <w:r>
          <w:rPr>
            <w:rStyle w:val="Hyperlink"/>
            <w:rFonts w:ascii="Arial" w:eastAsia="Arial" w:hAnsi="Arial" w:cs="Arial"/>
            <w:color w:val="0000EE"/>
            <w:sz w:val="22"/>
            <w:u w:color="0000EE"/>
          </w:rPr>
          <w:t>triangles</w:t>
        </w:r>
      </w:hyperlink>
      <w:r>
        <w:rPr>
          <w:rFonts w:ascii="Arial" w:eastAsia="Arial" w:hAnsi="Arial" w:cs="Arial"/>
          <w:sz w:val="22"/>
        </w:rPr>
        <w:t xml:space="preserve"> as equilateral, isosceles or scalene triangles</w:t>
      </w:r>
    </w:p>
    <w:p>
      <w:pPr>
        <w:pStyle w:val="ListParagraph"/>
        <w:keepNext w:val="0"/>
        <w:numPr>
          <w:ilvl w:val="0"/>
          <w:numId w:val="27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triangles and quadrilaterals can be classified in more than one way (Reasons about spatial relations)</w:t>
      </w:r>
    </w:p>
    <w:p>
      <w:pPr>
        <w:pStyle w:val="ListParagraph"/>
        <w:keepNext w:val="0"/>
        <w:numPr>
          <w:ilvl w:val="0"/>
          <w:numId w:val="2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side and </w:t>
      </w:r>
      <w:hyperlink r:id="rId434" w:history="1">
        <w:r>
          <w:rPr>
            <w:rStyle w:val="Hyperlink"/>
            <w:rFonts w:ascii="Arial" w:eastAsia="Arial" w:hAnsi="Arial" w:cs="Arial"/>
            <w:color w:val="0000EE"/>
            <w:sz w:val="22"/>
            <w:u w:color="0000EE"/>
          </w:rPr>
          <w:t>angle</w:t>
        </w:r>
      </w:hyperlink>
      <w:r>
        <w:rPr>
          <w:rFonts w:ascii="Arial" w:eastAsia="Arial" w:hAnsi="Arial" w:cs="Arial"/>
          <w:sz w:val="22"/>
        </w:rPr>
        <w:t xml:space="preserve"> properties of triangles and quadrilaterals using measurement and symmetry</w:t>
      </w:r>
    </w:p>
    <w:p>
      <w:pPr>
        <w:pStyle w:val="ListParagraph"/>
        <w:keepNext w:val="0"/>
        <w:numPr>
          <w:ilvl w:val="0"/>
          <w:numId w:val="27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symmetry properties (</w:t>
      </w:r>
      <w:hyperlink r:id="rId435" w:history="1">
        <w:r>
          <w:rPr>
            <w:rStyle w:val="Hyperlink"/>
            <w:rFonts w:ascii="Arial" w:eastAsia="Arial" w:hAnsi="Arial" w:cs="Arial"/>
            <w:color w:val="0000EE"/>
            <w:sz w:val="22"/>
            <w:u w:color="0000EE"/>
          </w:rPr>
          <w:t>line</w:t>
        </w:r>
      </w:hyperlink>
      <w:r>
        <w:rPr>
          <w:rFonts w:ascii="Arial" w:eastAsia="Arial" w:hAnsi="Arial" w:cs="Arial"/>
          <w:sz w:val="22"/>
        </w:rPr>
        <w:t xml:space="preserve"> and rotational) of quadrilaterals</w:t>
      </w:r>
    </w:p>
    <w:p>
      <w:pPr>
        <w:pStyle w:val="ListParagraph"/>
        <w:keepNext w:val="0"/>
        <w:numPr>
          <w:ilvl w:val="0"/>
          <w:numId w:val="2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regular and irregular </w:t>
      </w:r>
      <w:hyperlink r:id="rId436" w:history="1">
        <w:r>
          <w:rPr>
            <w:rStyle w:val="Hyperlink"/>
            <w:rFonts w:ascii="Arial" w:eastAsia="Arial" w:hAnsi="Arial" w:cs="Arial"/>
            <w:color w:val="0000EE"/>
            <w:sz w:val="22"/>
            <w:u w:color="0000EE"/>
          </w:rPr>
          <w:t>polygons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Use hectares and square kilometres as units of measurement for area</w:t>
      </w:r>
    </w:p>
    <w:p>
      <w:pPr>
        <w:pStyle w:val="ListParagraph"/>
        <w:keepNext w:val="0"/>
        <w:numPr>
          <w:ilvl w:val="0"/>
          <w:numId w:val="27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for formal units larger than the square metre</w:t>
      </w:r>
    </w:p>
    <w:p>
      <w:pPr>
        <w:pStyle w:val="ListParagraph"/>
        <w:keepNext w:val="0"/>
        <w:numPr>
          <w:ilvl w:val="0"/>
          <w:numId w:val="278"/>
        </w:numPr>
        <w:spacing w:before="0" w:after="120" w:line="276" w:lineRule="auto"/>
        <w:ind w:left="397" w:hanging="397"/>
        <w:contextualSpacing/>
        <w:jc w:val="left"/>
        <w:rPr>
          <w:rFonts w:ascii="Arial" w:eastAsia="Arial" w:hAnsi="Arial" w:cs="Arial"/>
        </w:rPr>
      </w:pPr>
      <w:r>
        <w:rPr>
          <w:rFonts w:ascii="Arial" w:eastAsia="Arial" w:hAnsi="Arial" w:cs="Arial"/>
          <w:sz w:val="22"/>
        </w:rPr>
        <w:t>Identify situations where square kilometres and hectares are used for measuring area</w:t>
      </w:r>
    </w:p>
    <w:p>
      <w:pPr>
        <w:pStyle w:val="ListParagraph"/>
        <w:keepNext w:val="0"/>
        <w:numPr>
          <w:ilvl w:val="0"/>
          <w:numId w:val="2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Equate one hectare to the area of a </w:t>
      </w:r>
      <w:hyperlink r:id="rId437" w:history="1">
        <w:r>
          <w:rPr>
            <w:rStyle w:val="Hyperlink"/>
            <w:rFonts w:ascii="Arial" w:eastAsia="Arial" w:hAnsi="Arial" w:cs="Arial"/>
            <w:color w:val="0000EE"/>
            <w:sz w:val="22"/>
            <w:u w:color="0000EE"/>
          </w:rPr>
          <w:t>square</w:t>
        </w:r>
      </w:hyperlink>
      <w:r>
        <w:rPr>
          <w:rFonts w:ascii="Arial" w:eastAsia="Arial" w:hAnsi="Arial" w:cs="Arial"/>
          <w:sz w:val="22"/>
        </w:rPr>
        <w:t xml:space="preserve"> with side </w:t>
      </w:r>
      <w:hyperlink r:id="rId438" w:history="1">
        <w:r>
          <w:rPr>
            <w:rStyle w:val="Hyperlink"/>
            <w:rFonts w:ascii="Arial" w:eastAsia="Arial" w:hAnsi="Arial" w:cs="Arial"/>
            <w:color w:val="0000EE"/>
            <w:sz w:val="22"/>
            <w:u w:color="0000EE"/>
          </w:rPr>
          <w:t>lengths</w:t>
        </w:r>
      </w:hyperlink>
      <w:r>
        <w:rPr>
          <w:rFonts w:ascii="Arial" w:eastAsia="Arial" w:hAnsi="Arial" w:cs="Arial"/>
          <w:sz w:val="22"/>
        </w:rPr>
        <w:t xml:space="preserve"> of 100 m, </w:t>
      </w:r>
      <w:r>
        <w:rPr>
          <w:rFonts w:ascii="Arial" w:eastAsia="Arial" w:hAnsi="Arial" w:cs="Arial"/>
          <w:sz w:val="22"/>
        </w:rPr>
        <w:t>ie 10 000 square metres</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w:t>
      </w:r>
      <w:r>
        <w:rPr>
          <w:rFonts w:ascii="Arial" w:eastAsia="Arial" w:hAnsi="Arial" w:cs="Arial"/>
          <w:sz w:val="22"/>
        </w:rPr>
        <w:t>1 hectare (ha)</w:t>
      </w:r>
      <w:r>
        <w:rPr>
          <w:rFonts w:ascii="Arial" w:eastAsia="Arial" w:hAnsi="Arial" w:cs="Arial"/>
          <w:sz w:val="22"/>
        </w:rPr>
        <w:t xml:space="preserve"> </w:t>
      </w:r>
    </w:p>
    <w:p>
      <w:pPr>
        <w:pStyle w:val="ListParagraph"/>
        <w:keepNext w:val="0"/>
        <w:numPr>
          <w:ilvl w:val="0"/>
          <w:numId w:val="278"/>
        </w:numPr>
        <w:spacing w:before="0" w:after="120" w:line="276" w:lineRule="auto"/>
        <w:ind w:left="397" w:hanging="397"/>
        <w:contextualSpacing/>
        <w:jc w:val="left"/>
        <w:rPr>
          <w:rFonts w:ascii="Arial" w:eastAsia="Arial" w:hAnsi="Arial" w:cs="Arial"/>
        </w:rPr>
      </w:pPr>
      <w:r>
        <w:rPr>
          <w:rFonts w:ascii="Arial" w:eastAsia="Arial" w:hAnsi="Arial" w:cs="Arial"/>
          <w:sz w:val="22"/>
        </w:rPr>
        <w:t>Record areas using square kilometres and hectares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Calculate the areas of rectangles using familiar metric units</w:t>
      </w:r>
    </w:p>
    <w:p>
      <w:pPr>
        <w:pStyle w:val="ListParagraph"/>
        <w:keepNext w:val="0"/>
        <w:numPr>
          <w:ilvl w:val="0"/>
          <w:numId w:val="27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importance of using the same units of length on the sides of rectangles to create ‘square units’</w:t>
      </w:r>
    </w:p>
    <w:p>
      <w:pPr>
        <w:pStyle w:val="ListParagraph"/>
        <w:keepNext w:val="0"/>
        <w:numPr>
          <w:ilvl w:val="0"/>
          <w:numId w:val="279"/>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the relationship between the lengths, widths and areas of rectangles</w:t>
      </w:r>
    </w:p>
    <w:p>
      <w:pPr>
        <w:pStyle w:val="ListParagraph"/>
        <w:keepNext w:val="0"/>
        <w:numPr>
          <w:ilvl w:val="0"/>
          <w:numId w:val="279"/>
        </w:numPr>
        <w:spacing w:before="0" w:after="120" w:line="276" w:lineRule="auto"/>
        <w:ind w:left="397" w:hanging="397"/>
        <w:contextualSpacing/>
        <w:jc w:val="left"/>
        <w:rPr>
          <w:rFonts w:ascii="Arial" w:eastAsia="Arial" w:hAnsi="Arial" w:cs="Arial"/>
        </w:rPr>
      </w:pPr>
      <w:r>
        <w:rPr>
          <w:rFonts w:ascii="Arial" w:eastAsia="Arial" w:hAnsi="Arial" w:cs="Arial"/>
          <w:sz w:val="22"/>
        </w:rPr>
        <w:t>Record, using words, the method for finding the area of any rectangle</w:t>
      </w:r>
    </w:p>
    <w:p>
      <w:pPr>
        <w:pStyle w:val="ListParagraph"/>
        <w:keepNext w:val="0"/>
        <w:numPr>
          <w:ilvl w:val="0"/>
          <w:numId w:val="279"/>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areas of rectangles in square centimetres (cm</w:t>
      </w:r>
      <w:r>
        <w:rPr>
          <w:rFonts w:ascii="Arial" w:eastAsia="Arial" w:hAnsi="Arial" w:cs="Arial"/>
          <w:sz w:val="22"/>
          <w:szCs w:val="30"/>
          <w:vertAlign w:val="superscript"/>
        </w:rPr>
        <w:t>2</w:t>
      </w:r>
      <w:r>
        <w:rPr>
          <w:rFonts w:ascii="Arial" w:eastAsia="Arial" w:hAnsi="Arial" w:cs="Arial"/>
          <w:sz w:val="22"/>
        </w:rPr>
        <w:t>), square metres (m</w:t>
      </w:r>
      <w:r>
        <w:rPr>
          <w:rFonts w:ascii="Arial" w:eastAsia="Arial" w:hAnsi="Arial" w:cs="Arial"/>
          <w:sz w:val="22"/>
          <w:szCs w:val="30"/>
          <w:vertAlign w:val="superscript"/>
        </w:rPr>
        <w:t>2</w:t>
      </w:r>
      <w:r>
        <w:rPr>
          <w:rFonts w:ascii="Arial" w:eastAsia="Arial" w:hAnsi="Arial" w:cs="Arial"/>
          <w:sz w:val="22"/>
        </w:rPr>
        <w:t>) and square kilometres (km</w:t>
      </w:r>
      <w:r>
        <w:rPr>
          <w:rFonts w:ascii="Arial" w:eastAsia="Arial" w:hAnsi="Arial" w:cs="Arial"/>
          <w:sz w:val="22"/>
          <w:szCs w:val="30"/>
          <w:vertAlign w:val="superscript"/>
        </w:rPr>
        <w:t>2</w:t>
      </w:r>
      <w:r>
        <w:rPr>
          <w:rFonts w:ascii="Arial" w:eastAsia="Arial" w:hAnsi="Arial" w:cs="Arial"/>
          <w:sz w:val="22"/>
        </w:rPr>
        <w:t>)</w:t>
      </w:r>
    </w:p>
    <w:p>
      <w:pPr>
        <w:pStyle w:val="ListParagraph"/>
        <w:keepNext w:val="0"/>
        <w:numPr>
          <w:ilvl w:val="0"/>
          <w:numId w:val="27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rectangles with the same area may have different dimensions</w:t>
      </w:r>
    </w:p>
    <w:p>
      <w:pPr>
        <w:pStyle w:val="ListParagraph"/>
        <w:keepNext w:val="0"/>
        <w:numPr>
          <w:ilvl w:val="0"/>
          <w:numId w:val="27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compare the areas of rectangles that have the same perimeter</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0" w:name="_Toc256000070"/>
      <w:r>
        <w:rPr>
          <w:rFonts w:ascii="Arial" w:eastAsia="Arial" w:hAnsi="Arial" w:cs="Arial"/>
          <w:b/>
          <w:i w:val="0"/>
          <w:color w:val="002664"/>
          <w:sz w:val="30"/>
        </w:rPr>
        <w:t>Two-dimensional spatial structure B</w:t>
      </w:r>
      <w:bookmarkEnd w:id="7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investigates and classifies two-dimensional shapes, including triangles and quadrilaterals based on their properties </w:t>
      </w:r>
      <w:r>
        <w:rPr>
          <w:rStyle w:val="Strong"/>
          <w:rFonts w:ascii="Arial" w:eastAsia="Arial" w:hAnsi="Arial" w:cs="Arial"/>
          <w:b/>
          <w:bCs/>
          <w:sz w:val="22"/>
        </w:rPr>
        <w:t>MA3-2DS-01</w:t>
      </w:r>
    </w:p>
    <w:p>
      <w:pPr>
        <w:pStyle w:val="ListParagraph"/>
        <w:keepNext w:val="0"/>
        <w:numPr>
          <w:ilvl w:val="0"/>
          <w:numId w:val="2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the appropriate unit to calculate areas, including areas of rectangles </w:t>
      </w:r>
      <w:r>
        <w:rPr>
          <w:rStyle w:val="Strong"/>
          <w:rFonts w:ascii="Arial" w:eastAsia="Arial" w:hAnsi="Arial" w:cs="Arial"/>
          <w:b/>
          <w:bCs/>
          <w:sz w:val="22"/>
        </w:rPr>
        <w:t>MA3-2DS-02</w:t>
      </w:r>
    </w:p>
    <w:p>
      <w:pPr>
        <w:pStyle w:val="ListParagraph"/>
        <w:keepNext w:val="0"/>
        <w:numPr>
          <w:ilvl w:val="0"/>
          <w:numId w:val="2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combines, splits and rearranges shapes to determine the area of parallelograms and triangles </w:t>
      </w:r>
      <w:r>
        <w:rPr>
          <w:rStyle w:val="Strong"/>
          <w:rFonts w:ascii="Arial" w:eastAsia="Arial" w:hAnsi="Arial" w:cs="Arial"/>
          <w:b/>
          <w:bCs/>
          <w:sz w:val="22"/>
        </w:rPr>
        <w:t>MA3-2DS-03</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2D shapes: Dissect two-dimensional shapes and rearrange them using translations, reflections and rotations</w:t>
      </w:r>
    </w:p>
    <w:p>
      <w:pPr>
        <w:pStyle w:val="ListParagraph"/>
        <w:keepNext w:val="0"/>
        <w:numPr>
          <w:ilvl w:val="0"/>
          <w:numId w:val="2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terms </w:t>
      </w:r>
      <w:hyperlink r:id="rId439" w:history="1">
        <w:r>
          <w:rPr>
            <w:rStyle w:val="Emphasis"/>
            <w:rFonts w:ascii="Arial" w:eastAsia="Arial" w:hAnsi="Arial" w:cs="Arial"/>
            <w:i/>
            <w:iCs/>
            <w:color w:val="0000EE"/>
            <w:sz w:val="22"/>
            <w:u w:val="single" w:color="0000EE"/>
          </w:rPr>
          <w:t>translate</w:t>
        </w:r>
      </w:hyperlink>
      <w:r>
        <w:rPr>
          <w:rFonts w:ascii="Arial" w:eastAsia="Arial" w:hAnsi="Arial" w:cs="Arial"/>
          <w:sz w:val="22"/>
        </w:rPr>
        <w:t xml:space="preserve">, </w:t>
      </w:r>
      <w:hyperlink r:id="rId440" w:history="1">
        <w:r>
          <w:rPr>
            <w:rStyle w:val="Emphasis"/>
            <w:rFonts w:ascii="Arial" w:eastAsia="Arial" w:hAnsi="Arial" w:cs="Arial"/>
            <w:i/>
            <w:iCs/>
            <w:color w:val="0000EE"/>
            <w:sz w:val="22"/>
            <w:u w:val="single" w:color="0000EE"/>
          </w:rPr>
          <w:t>reflect</w:t>
        </w:r>
      </w:hyperlink>
      <w:r>
        <w:rPr>
          <w:rFonts w:ascii="Arial" w:eastAsia="Arial" w:hAnsi="Arial" w:cs="Arial"/>
          <w:sz w:val="22"/>
        </w:rPr>
        <w:t xml:space="preserve"> and </w:t>
      </w:r>
      <w:r>
        <w:rPr>
          <w:rStyle w:val="Emphasis"/>
          <w:rFonts w:ascii="Arial" w:eastAsia="Arial" w:hAnsi="Arial" w:cs="Arial"/>
          <w:i/>
          <w:iCs/>
          <w:sz w:val="22"/>
        </w:rPr>
        <w:t>rotate</w:t>
      </w:r>
      <w:r>
        <w:rPr>
          <w:rFonts w:ascii="Arial" w:eastAsia="Arial" w:hAnsi="Arial" w:cs="Arial"/>
          <w:sz w:val="22"/>
        </w:rPr>
        <w:t xml:space="preserve"> to describe transformations of </w:t>
      </w:r>
      <w:hyperlink r:id="rId441" w:history="1">
        <w:r>
          <w:rPr>
            <w:rStyle w:val="Hyperlink"/>
            <w:rFonts w:ascii="Arial" w:eastAsia="Arial" w:hAnsi="Arial" w:cs="Arial"/>
            <w:color w:val="0000EE"/>
            <w:sz w:val="22"/>
            <w:u w:color="0000EE"/>
          </w:rPr>
          <w:t>two-dimensional</w:t>
        </w:r>
      </w:hyperlink>
      <w:r>
        <w:rPr>
          <w:rFonts w:ascii="Arial" w:eastAsia="Arial" w:hAnsi="Arial" w:cs="Arial"/>
          <w:sz w:val="22"/>
        </w:rPr>
        <w:t xml:space="preserve"> </w:t>
      </w:r>
      <w:hyperlink r:id="rId442" w:history="1">
        <w:r>
          <w:rPr>
            <w:rStyle w:val="Hyperlink"/>
            <w:rFonts w:ascii="Arial" w:eastAsia="Arial" w:hAnsi="Arial" w:cs="Arial"/>
            <w:color w:val="0000EE"/>
            <w:sz w:val="22"/>
            <w:u w:color="0000EE"/>
          </w:rPr>
          <w:t>shapes</w:t>
        </w:r>
      </w:hyperlink>
    </w:p>
    <w:p>
      <w:pPr>
        <w:pStyle w:val="ListParagraph"/>
        <w:keepNext w:val="0"/>
        <w:numPr>
          <w:ilvl w:val="0"/>
          <w:numId w:val="281"/>
        </w:numPr>
        <w:spacing w:before="0" w:after="120" w:line="276" w:lineRule="auto"/>
        <w:ind w:left="397" w:hanging="397"/>
        <w:contextualSpacing/>
        <w:jc w:val="left"/>
        <w:rPr>
          <w:rFonts w:ascii="Arial" w:eastAsia="Arial" w:hAnsi="Arial" w:cs="Arial"/>
        </w:rPr>
      </w:pPr>
      <w:r>
        <w:rPr>
          <w:rFonts w:ascii="Arial" w:eastAsia="Arial" w:hAnsi="Arial" w:cs="Arial"/>
          <w:sz w:val="22"/>
        </w:rPr>
        <w:t>Dissect and rearrange one shape to make another</w:t>
      </w:r>
    </w:p>
    <w:p>
      <w:pPr>
        <w:pStyle w:val="ListParagraph"/>
        <w:keepNext w:val="0"/>
        <w:numPr>
          <w:ilvl w:val="0"/>
          <w:numId w:val="28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translations, reflections or rotations change the position and orientation but not the size of shapes (Reasons about spatial orientation)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Find the area of composite figures</w:t>
      </w:r>
    </w:p>
    <w:p>
      <w:pPr>
        <w:pStyle w:val="ListParagraph"/>
        <w:keepNext w:val="0"/>
        <w:numPr>
          <w:ilvl w:val="0"/>
          <w:numId w:val="2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different ways to calculate the area of a </w:t>
      </w:r>
      <w:hyperlink r:id="rId443" w:history="1">
        <w:r>
          <w:rPr>
            <w:rStyle w:val="Hyperlink"/>
            <w:rFonts w:ascii="Arial" w:eastAsia="Arial" w:hAnsi="Arial" w:cs="Arial"/>
            <w:color w:val="0000EE"/>
            <w:sz w:val="22"/>
            <w:u w:color="0000EE"/>
          </w:rPr>
          <w:t>composite</w:t>
        </w:r>
      </w:hyperlink>
      <w:r>
        <w:rPr>
          <w:rFonts w:ascii="Arial" w:eastAsia="Arial" w:hAnsi="Arial" w:cs="Arial"/>
          <w:sz w:val="22"/>
        </w:rPr>
        <w:t xml:space="preserve"> L-shape figure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Calculate the area of a parallelogram using subdivision and rearrangement</w:t>
      </w:r>
    </w:p>
    <w:p>
      <w:pPr>
        <w:pStyle w:val="ListParagraph"/>
        <w:keepNext w:val="0"/>
        <w:numPr>
          <w:ilvl w:val="0"/>
          <w:numId w:val="2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Show how to transform a parallelogram into a </w:t>
      </w:r>
      <w:hyperlink r:id="rId444" w:history="1">
        <w:r>
          <w:rPr>
            <w:rStyle w:val="Hyperlink"/>
            <w:rFonts w:ascii="Arial" w:eastAsia="Arial" w:hAnsi="Arial" w:cs="Arial"/>
            <w:color w:val="0000EE"/>
            <w:sz w:val="22"/>
            <w:u w:color="0000EE"/>
          </w:rPr>
          <w:t>rectangle</w:t>
        </w:r>
      </w:hyperlink>
      <w:r>
        <w:rPr>
          <w:rFonts w:ascii="Arial" w:eastAsia="Arial" w:hAnsi="Arial" w:cs="Arial"/>
          <w:sz w:val="22"/>
        </w:rPr>
        <w:t xml:space="preserve"> to find its area</w:t>
      </w:r>
    </w:p>
    <w:p>
      <w:pPr>
        <w:pStyle w:val="ListParagraph"/>
        <w:keepNext w:val="0"/>
        <w:numPr>
          <w:ilvl w:val="0"/>
          <w:numId w:val="283"/>
        </w:numPr>
        <w:spacing w:before="0" w:after="120" w:line="276" w:lineRule="auto"/>
        <w:ind w:left="397" w:hanging="397"/>
        <w:contextualSpacing/>
        <w:jc w:val="left"/>
        <w:rPr>
          <w:rFonts w:ascii="Arial" w:eastAsia="Arial" w:hAnsi="Arial" w:cs="Arial"/>
        </w:rPr>
      </w:pPr>
      <w:r>
        <w:rPr>
          <w:rFonts w:ascii="Arial" w:eastAsia="Arial" w:hAnsi="Arial" w:cs="Arial"/>
          <w:sz w:val="22"/>
        </w:rPr>
        <w:t>Record, using words, a method for finding the area of any parallelogram</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Area: Determine the area of a triangle</w:t>
      </w:r>
    </w:p>
    <w:p>
      <w:pPr>
        <w:pStyle w:val="ListParagraph"/>
        <w:keepNext w:val="0"/>
        <w:numPr>
          <w:ilvl w:val="0"/>
          <w:numId w:val="2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Investigate the area of a </w:t>
      </w:r>
      <w:hyperlink r:id="rId445" w:history="1">
        <w:r>
          <w:rPr>
            <w:rStyle w:val="Hyperlink"/>
            <w:rFonts w:ascii="Arial" w:eastAsia="Arial" w:hAnsi="Arial" w:cs="Arial"/>
            <w:color w:val="0000EE"/>
            <w:sz w:val="22"/>
            <w:u w:color="0000EE"/>
          </w:rPr>
          <w:t>triangle</w:t>
        </w:r>
      </w:hyperlink>
      <w:r>
        <w:rPr>
          <w:rFonts w:ascii="Arial" w:eastAsia="Arial" w:hAnsi="Arial" w:cs="Arial"/>
          <w:sz w:val="22"/>
        </w:rPr>
        <w:t xml:space="preserve"> by comparing it to the area of a parallelogram with the same </w:t>
      </w:r>
      <w:hyperlink r:id="rId446" w:history="1">
        <w:r>
          <w:rPr>
            <w:rStyle w:val="Hyperlink"/>
            <w:rFonts w:ascii="Arial" w:eastAsia="Arial" w:hAnsi="Arial" w:cs="Arial"/>
            <w:color w:val="0000EE"/>
            <w:sz w:val="22"/>
            <w:u w:color="0000EE"/>
          </w:rPr>
          <w:t>base</w:t>
        </w:r>
      </w:hyperlink>
      <w:r>
        <w:rPr>
          <w:rFonts w:ascii="Arial" w:eastAsia="Arial" w:hAnsi="Arial" w:cs="Arial"/>
          <w:sz w:val="22"/>
        </w:rPr>
        <w:t xml:space="preserve"> </w:t>
      </w:r>
      <w:hyperlink r:id="rId447" w:history="1">
        <w:r>
          <w:rPr>
            <w:rStyle w:val="Hyperlink"/>
            <w:rFonts w:ascii="Arial" w:eastAsia="Arial" w:hAnsi="Arial" w:cs="Arial"/>
            <w:color w:val="0000EE"/>
            <w:sz w:val="22"/>
            <w:u w:color="0000EE"/>
          </w:rPr>
          <w:t>length</w:t>
        </w:r>
      </w:hyperlink>
      <w:r>
        <w:rPr>
          <w:rFonts w:ascii="Arial" w:eastAsia="Arial" w:hAnsi="Arial" w:cs="Arial"/>
          <w:sz w:val="22"/>
        </w:rPr>
        <w:t xml:space="preserve"> and height</w:t>
      </w:r>
    </w:p>
    <w:p>
      <w:pPr>
        <w:pStyle w:val="ListParagraph"/>
        <w:keepNext w:val="0"/>
        <w:numPr>
          <w:ilvl w:val="0"/>
          <w:numId w:val="284"/>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the relationship between the area of a triangle and the area of a parallelogram formed by duplicating and rotating the triangle</w:t>
      </w:r>
    </w:p>
    <w:p>
      <w:pPr>
        <w:pStyle w:val="ListParagraph"/>
        <w:keepNext w:val="0"/>
        <w:numPr>
          <w:ilvl w:val="0"/>
          <w:numId w:val="284"/>
        </w:numPr>
        <w:spacing w:before="0" w:after="120" w:line="276" w:lineRule="auto"/>
        <w:ind w:left="397" w:hanging="397"/>
        <w:contextualSpacing/>
        <w:jc w:val="left"/>
        <w:rPr>
          <w:rFonts w:ascii="Arial" w:eastAsia="Arial" w:hAnsi="Arial" w:cs="Arial"/>
        </w:rPr>
      </w:pPr>
      <w:r>
        <w:rPr>
          <w:rFonts w:ascii="Arial" w:eastAsia="Arial" w:hAnsi="Arial" w:cs="Arial"/>
          <w:sz w:val="22"/>
        </w:rPr>
        <w:t>Record, using words, a method for finding the area of any triangle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1" w:name="_Toc256000071"/>
      <w:r>
        <w:rPr>
          <w:rFonts w:ascii="Arial" w:eastAsia="Arial" w:hAnsi="Arial" w:cs="Arial"/>
          <w:b/>
          <w:i w:val="0"/>
          <w:color w:val="002664"/>
          <w:sz w:val="30"/>
        </w:rPr>
        <w:t>Three-dimensional spatial structure A</w:t>
      </w:r>
      <w:bookmarkEnd w:id="7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visualises, sketches and constructs three-dimensional objects, including prisms and pyramids, making connections to two-dimensional representations </w:t>
      </w:r>
      <w:r>
        <w:rPr>
          <w:rStyle w:val="Strong"/>
          <w:rFonts w:ascii="Arial" w:eastAsia="Arial" w:hAnsi="Arial" w:cs="Arial"/>
          <w:b/>
          <w:bCs/>
          <w:sz w:val="22"/>
        </w:rPr>
        <w:t>MA3-3DS-01</w:t>
      </w:r>
    </w:p>
    <w:p>
      <w:pPr>
        <w:pStyle w:val="ListParagraph"/>
        <w:keepNext w:val="0"/>
        <w:numPr>
          <w:ilvl w:val="0"/>
          <w:numId w:val="2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the appropriate unit to estimate, measure and calculate volumes and capacities </w:t>
      </w:r>
      <w:r>
        <w:rPr>
          <w:rStyle w:val="Strong"/>
          <w:rFonts w:ascii="Arial" w:eastAsia="Arial" w:hAnsi="Arial" w:cs="Arial"/>
          <w:b/>
          <w:bCs/>
          <w:sz w:val="22"/>
        </w:rPr>
        <w:t>MA3-3DS-02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3D objects: Compare, describe and name prisms and pyramids</w:t>
      </w:r>
    </w:p>
    <w:p>
      <w:pPr>
        <w:pStyle w:val="ListParagraph"/>
        <w:keepNext w:val="0"/>
        <w:numPr>
          <w:ilvl w:val="0"/>
          <w:numId w:val="286"/>
        </w:numPr>
        <w:spacing w:before="0" w:after="120" w:line="276" w:lineRule="auto"/>
        <w:ind w:left="397" w:hanging="397"/>
        <w:contextualSpacing/>
        <w:jc w:val="left"/>
        <w:rPr>
          <w:rFonts w:ascii="Arial" w:eastAsia="Arial" w:hAnsi="Arial" w:cs="Arial"/>
        </w:rPr>
      </w:pPr>
      <w:r>
        <w:rPr>
          <w:rFonts w:ascii="Arial" w:eastAsia="Arial" w:hAnsi="Arial" w:cs="Arial"/>
          <w:sz w:val="22"/>
        </w:rPr>
        <w:t>Compare properties of prisms and pyramids</w:t>
      </w:r>
    </w:p>
    <w:p>
      <w:pPr>
        <w:pStyle w:val="ListParagraph"/>
        <w:keepNext w:val="0"/>
        <w:numPr>
          <w:ilvl w:val="0"/>
          <w:numId w:val="2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Name prisms and pyramids according to the </w:t>
      </w:r>
      <w:hyperlink r:id="rId448" w:history="1">
        <w:r>
          <w:rPr>
            <w:rStyle w:val="Hyperlink"/>
            <w:rFonts w:ascii="Arial" w:eastAsia="Arial" w:hAnsi="Arial" w:cs="Arial"/>
            <w:color w:val="0000EE"/>
            <w:sz w:val="22"/>
            <w:u w:color="0000EE"/>
          </w:rPr>
          <w:t>shape</w:t>
        </w:r>
      </w:hyperlink>
      <w:r>
        <w:rPr>
          <w:rFonts w:ascii="Arial" w:eastAsia="Arial" w:hAnsi="Arial" w:cs="Arial"/>
          <w:sz w:val="22"/>
        </w:rPr>
        <w:t xml:space="preserve"> of their </w:t>
      </w:r>
      <w:hyperlink r:id="rId449" w:history="1">
        <w:r>
          <w:rPr>
            <w:rStyle w:val="Hyperlink"/>
            <w:rFonts w:ascii="Arial" w:eastAsia="Arial" w:hAnsi="Arial" w:cs="Arial"/>
            <w:color w:val="0000EE"/>
            <w:sz w:val="22"/>
            <w:u w:color="0000EE"/>
          </w:rPr>
          <w:t>base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3D objects: Connect three-dimensional objects with two-dimensional representations</w:t>
      </w:r>
    </w:p>
    <w:p>
      <w:pPr>
        <w:pStyle w:val="ListParagraph"/>
        <w:keepNext w:val="0"/>
        <w:numPr>
          <w:ilvl w:val="0"/>
          <w:numId w:val="2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Visualise and sketch three-dimensional </w:t>
      </w:r>
      <w:hyperlink r:id="rId450" w:history="1">
        <w:r>
          <w:rPr>
            <w:rStyle w:val="Hyperlink"/>
            <w:rFonts w:ascii="Arial" w:eastAsia="Arial" w:hAnsi="Arial" w:cs="Arial"/>
            <w:color w:val="0000EE"/>
            <w:sz w:val="22"/>
            <w:u w:color="0000EE"/>
          </w:rPr>
          <w:t>objects</w:t>
        </w:r>
      </w:hyperlink>
      <w:r>
        <w:rPr>
          <w:rFonts w:ascii="Arial" w:eastAsia="Arial" w:hAnsi="Arial" w:cs="Arial"/>
          <w:sz w:val="22"/>
        </w:rPr>
        <w:t xml:space="preserve"> from different views, including top, front and side views (Reasons about spatial orientation)</w:t>
      </w:r>
    </w:p>
    <w:p>
      <w:pPr>
        <w:pStyle w:val="ListParagraph"/>
        <w:keepNext w:val="0"/>
        <w:numPr>
          <w:ilvl w:val="0"/>
          <w:numId w:val="2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 diagram to determine whether it is or is not the </w:t>
      </w:r>
      <w:hyperlink r:id="rId451" w:history="1">
        <w:r>
          <w:rPr>
            <w:rStyle w:val="Hyperlink"/>
            <w:rFonts w:ascii="Arial" w:eastAsia="Arial" w:hAnsi="Arial" w:cs="Arial"/>
            <w:color w:val="0000EE"/>
            <w:sz w:val="22"/>
            <w:u w:color="0000EE"/>
          </w:rPr>
          <w:t>net</w:t>
        </w:r>
      </w:hyperlink>
      <w:r>
        <w:rPr>
          <w:rFonts w:ascii="Arial" w:eastAsia="Arial" w:hAnsi="Arial" w:cs="Arial"/>
          <w:sz w:val="22"/>
        </w:rPr>
        <w:t xml:space="preserve"> of a closed 3-dimensional object</w:t>
      </w:r>
    </w:p>
    <w:p>
      <w:pPr>
        <w:pStyle w:val="ListParagraph"/>
        <w:keepNext w:val="0"/>
        <w:numPr>
          <w:ilvl w:val="0"/>
          <w:numId w:val="287"/>
        </w:numPr>
        <w:spacing w:before="0" w:after="120" w:line="276" w:lineRule="auto"/>
        <w:ind w:left="397" w:hanging="397"/>
        <w:contextualSpacing/>
        <w:jc w:val="left"/>
        <w:rPr>
          <w:rFonts w:ascii="Arial" w:eastAsia="Arial" w:hAnsi="Arial" w:cs="Arial"/>
        </w:rPr>
      </w:pPr>
      <w:r>
        <w:rPr>
          <w:rFonts w:ascii="Arial" w:eastAsia="Arial" w:hAnsi="Arial" w:cs="Arial"/>
          <w:sz w:val="22"/>
        </w:rPr>
        <w:t>Visualise and sketch nets for given three-dimensional objects</w:t>
      </w:r>
    </w:p>
    <w:p>
      <w:pPr>
        <w:pStyle w:val="ListParagraph"/>
        <w:keepNext w:val="0"/>
        <w:numPr>
          <w:ilvl w:val="0"/>
          <w:numId w:val="287"/>
        </w:numPr>
        <w:spacing w:before="0" w:after="120" w:line="276" w:lineRule="auto"/>
        <w:ind w:left="397" w:hanging="397"/>
        <w:contextualSpacing/>
        <w:jc w:val="left"/>
        <w:rPr>
          <w:rFonts w:ascii="Arial" w:eastAsia="Arial" w:hAnsi="Arial" w:cs="Arial"/>
        </w:rPr>
      </w:pPr>
      <w:r>
        <w:rPr>
          <w:rFonts w:ascii="Arial" w:eastAsia="Arial" w:hAnsi="Arial" w:cs="Arial"/>
          <w:sz w:val="22"/>
        </w:rPr>
        <w:t>Visualise and name prisms and pyramids, given representations of their nets (Reasons about spatial visualisation)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Choose appropriate units of measurement for capacity</w:t>
      </w:r>
    </w:p>
    <w:p>
      <w:pPr>
        <w:pStyle w:val="ListParagraph"/>
        <w:keepNext w:val="0"/>
        <w:numPr>
          <w:ilvl w:val="0"/>
          <w:numId w:val="2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 and use appropriate units to measure the </w:t>
      </w:r>
      <w:hyperlink r:id="rId452" w:history="1">
        <w:r>
          <w:rPr>
            <w:rStyle w:val="Hyperlink"/>
            <w:rFonts w:ascii="Arial" w:eastAsia="Arial" w:hAnsi="Arial" w:cs="Arial"/>
            <w:color w:val="0000EE"/>
            <w:sz w:val="22"/>
            <w:u w:color="0000EE"/>
          </w:rPr>
          <w:t>capacities</w:t>
        </w:r>
      </w:hyperlink>
      <w:r>
        <w:rPr>
          <w:rFonts w:ascii="Arial" w:eastAsia="Arial" w:hAnsi="Arial" w:cs="Arial"/>
          <w:sz w:val="22"/>
        </w:rPr>
        <w:t xml:space="preserve"> of a variety of </w:t>
      </w:r>
      <w:hyperlink r:id="rId453" w:history="1">
        <w:r>
          <w:rPr>
            <w:rStyle w:val="Hyperlink"/>
            <w:rFonts w:ascii="Arial" w:eastAsia="Arial" w:hAnsi="Arial" w:cs="Arial"/>
            <w:color w:val="0000EE"/>
            <w:sz w:val="22"/>
            <w:u w:color="0000EE"/>
          </w:rPr>
          <w:t>containers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Use displacement to investigate volumes of irregular solids</w:t>
      </w:r>
    </w:p>
    <w:p>
      <w:pPr>
        <w:pStyle w:val="ListParagraph"/>
        <w:keepNext w:val="0"/>
        <w:numPr>
          <w:ilvl w:val="0"/>
          <w:numId w:val="2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an object’s </w:t>
      </w:r>
      <w:hyperlink r:id="rId454" w:history="1">
        <w:r>
          <w:rPr>
            <w:rStyle w:val="Hyperlink"/>
            <w:rFonts w:ascii="Arial" w:eastAsia="Arial" w:hAnsi="Arial" w:cs="Arial"/>
            <w:color w:val="0000EE"/>
            <w:sz w:val="22"/>
            <w:u w:color="0000EE"/>
          </w:rPr>
          <w:t>volume</w:t>
        </w:r>
      </w:hyperlink>
      <w:r>
        <w:rPr>
          <w:rFonts w:ascii="Arial" w:eastAsia="Arial" w:hAnsi="Arial" w:cs="Arial"/>
          <w:sz w:val="22"/>
        </w:rPr>
        <w:t xml:space="preserve"> takes up space by observing the change in water level when an object is placed in a container of water</w:t>
      </w:r>
    </w:p>
    <w:p>
      <w:pPr>
        <w:pStyle w:val="ListParagraph"/>
        <w:keepNext w:val="0"/>
        <w:numPr>
          <w:ilvl w:val="0"/>
          <w:numId w:val="289"/>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volumes of 2 or more objects by marking the change in water level when each is submerged in a container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Connect decimal representations to the metric system</w:t>
      </w:r>
    </w:p>
    <w:p>
      <w:pPr>
        <w:pStyle w:val="ListParagraph"/>
        <w:keepNext w:val="0"/>
        <w:numPr>
          <w:ilvl w:val="0"/>
          <w:numId w:val="2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w:t>
      </w:r>
      <w:hyperlink r:id="rId455" w:history="1">
        <w:r>
          <w:rPr>
            <w:rStyle w:val="Hyperlink"/>
            <w:rFonts w:ascii="Arial" w:eastAsia="Arial" w:hAnsi="Arial" w:cs="Arial"/>
            <w:color w:val="0000EE"/>
            <w:sz w:val="22"/>
            <w:u w:color="0000EE"/>
          </w:rPr>
          <w:t>equivalence</w:t>
        </w:r>
      </w:hyperlink>
      <w:r>
        <w:rPr>
          <w:rFonts w:ascii="Arial" w:eastAsia="Arial" w:hAnsi="Arial" w:cs="Arial"/>
          <w:sz w:val="22"/>
        </w:rPr>
        <w:t xml:space="preserve"> of whole-number and decimal representations of measurements of capacities</w:t>
      </w:r>
    </w:p>
    <w:p>
      <w:pPr>
        <w:pStyle w:val="ListParagraph"/>
        <w:keepNext w:val="0"/>
        <w:numPr>
          <w:ilvl w:val="0"/>
          <w:numId w:val="2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w:hyperlink r:id="rId456" w:history="1">
        <w:r>
          <w:rPr>
            <w:rStyle w:val="Hyperlink"/>
            <w:rFonts w:ascii="Arial" w:eastAsia="Arial" w:hAnsi="Arial" w:cs="Arial"/>
            <w:color w:val="0000EE"/>
            <w:sz w:val="22"/>
            <w:u w:color="0000EE"/>
          </w:rPr>
          <w:t>decimal</w:t>
        </w:r>
      </w:hyperlink>
      <w:r>
        <w:rPr>
          <w:rFonts w:ascii="Arial" w:eastAsia="Arial" w:hAnsi="Arial" w:cs="Arial"/>
          <w:sz w:val="22"/>
        </w:rPr>
        <w:t xml:space="preserve"> notation for capacities</w:t>
      </w:r>
    </w:p>
    <w:p>
      <w:pPr>
        <w:pStyle w:val="ListParagraph"/>
        <w:keepNext w:val="0"/>
        <w:numPr>
          <w:ilvl w:val="0"/>
          <w:numId w:val="290"/>
        </w:numPr>
        <w:spacing w:before="0" w:after="120" w:line="276" w:lineRule="auto"/>
        <w:ind w:left="397" w:hanging="397"/>
        <w:contextualSpacing/>
        <w:jc w:val="left"/>
        <w:rPr>
          <w:rFonts w:ascii="Arial" w:eastAsia="Arial" w:hAnsi="Arial" w:cs="Arial"/>
        </w:rPr>
      </w:pPr>
      <w:r>
        <w:rPr>
          <w:rFonts w:ascii="Arial" w:eastAsia="Arial" w:hAnsi="Arial" w:cs="Arial"/>
          <w:sz w:val="22"/>
        </w:rPr>
        <w:t>Record measurements to 3 decimal places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2" w:name="_Toc256000072"/>
      <w:r>
        <w:rPr>
          <w:rFonts w:ascii="Arial" w:eastAsia="Arial" w:hAnsi="Arial" w:cs="Arial"/>
          <w:b/>
          <w:i w:val="0"/>
          <w:color w:val="002664"/>
          <w:sz w:val="30"/>
        </w:rPr>
        <w:t>Three-dimensional spatial structure B</w:t>
      </w:r>
      <w:bookmarkEnd w:id="7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visualises, sketches and constructs three-dimensional objects, including prisms and pyramids, making connections to two-dimensional representations </w:t>
      </w:r>
      <w:r>
        <w:rPr>
          <w:rStyle w:val="Strong"/>
          <w:rFonts w:ascii="Arial" w:eastAsia="Arial" w:hAnsi="Arial" w:cs="Arial"/>
          <w:b/>
          <w:bCs/>
          <w:sz w:val="22"/>
        </w:rPr>
        <w:t>MA3-3DS-01</w:t>
      </w:r>
    </w:p>
    <w:p>
      <w:pPr>
        <w:pStyle w:val="ListParagraph"/>
        <w:keepNext w:val="0"/>
        <w:numPr>
          <w:ilvl w:val="0"/>
          <w:numId w:val="2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the appropriate unit to estimate, measure and calculate volumes and capacities </w:t>
      </w:r>
      <w:r>
        <w:rPr>
          <w:rStyle w:val="Strong"/>
          <w:rFonts w:ascii="Arial" w:eastAsia="Arial" w:hAnsi="Arial" w:cs="Arial"/>
          <w:b/>
          <w:bCs/>
          <w:sz w:val="22"/>
        </w:rPr>
        <w:t>MA3-3DS-02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3D objects: Construct prisms and pyramids</w:t>
      </w:r>
    </w:p>
    <w:p>
      <w:pPr>
        <w:pStyle w:val="ListParagraph"/>
        <w:keepNext w:val="0"/>
        <w:numPr>
          <w:ilvl w:val="0"/>
          <w:numId w:val="292"/>
        </w:numPr>
        <w:spacing w:before="0" w:after="120" w:line="276" w:lineRule="auto"/>
        <w:ind w:left="397" w:hanging="397"/>
        <w:contextualSpacing/>
        <w:jc w:val="left"/>
        <w:rPr>
          <w:rFonts w:ascii="Arial" w:eastAsia="Arial" w:hAnsi="Arial" w:cs="Arial"/>
        </w:rPr>
      </w:pPr>
      <w:r>
        <w:rPr>
          <w:rFonts w:ascii="Arial" w:eastAsia="Arial" w:hAnsi="Arial" w:cs="Arial"/>
          <w:sz w:val="22"/>
        </w:rPr>
        <w:t>Create skeletal models of prisms and pyramids</w:t>
      </w:r>
    </w:p>
    <w:p>
      <w:pPr>
        <w:pStyle w:val="ListParagraph"/>
        <w:keepNext w:val="0"/>
        <w:numPr>
          <w:ilvl w:val="0"/>
          <w:numId w:val="292"/>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three-dimensional models of prisms and pyramids, given drawings of different views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Use cubic metres for measurement of volume</w:t>
      </w:r>
    </w:p>
    <w:p>
      <w:pPr>
        <w:pStyle w:val="ListParagraph"/>
        <w:keepNext w:val="0"/>
        <w:numPr>
          <w:ilvl w:val="0"/>
          <w:numId w:val="2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need for a formal unit larger than the </w:t>
      </w:r>
      <w:hyperlink r:id="rId457" w:history="1">
        <w:r>
          <w:rPr>
            <w:rStyle w:val="Hyperlink"/>
            <w:rFonts w:ascii="Arial" w:eastAsia="Arial" w:hAnsi="Arial" w:cs="Arial"/>
            <w:color w:val="0000EE"/>
            <w:sz w:val="22"/>
            <w:u w:color="0000EE"/>
          </w:rPr>
          <w:t>cubic</w:t>
        </w:r>
      </w:hyperlink>
      <w:r>
        <w:rPr>
          <w:rFonts w:ascii="Arial" w:eastAsia="Arial" w:hAnsi="Arial" w:cs="Arial"/>
          <w:sz w:val="22"/>
        </w:rPr>
        <w:t xml:space="preserve"> centimetre</w:t>
      </w:r>
    </w:p>
    <w:p>
      <w:pPr>
        <w:pStyle w:val="ListParagraph"/>
        <w:keepNext w:val="0"/>
        <w:numPr>
          <w:ilvl w:val="0"/>
          <w:numId w:val="2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and use the cubic metre as a unit to measure larger </w:t>
      </w:r>
      <w:hyperlink r:id="rId458" w:history="1">
        <w:r>
          <w:rPr>
            <w:rStyle w:val="Hyperlink"/>
            <w:rFonts w:ascii="Arial" w:eastAsia="Arial" w:hAnsi="Arial" w:cs="Arial"/>
            <w:color w:val="0000EE"/>
            <w:sz w:val="22"/>
            <w:u w:color="0000EE"/>
          </w:rPr>
          <w:t>volumes</w:t>
        </w:r>
      </w:hyperlink>
    </w:p>
    <w:p>
      <w:pPr>
        <w:pStyle w:val="ListParagraph"/>
        <w:keepNext w:val="0"/>
        <w:numPr>
          <w:ilvl w:val="0"/>
          <w:numId w:val="293"/>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measure volumes in cubic metres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Recognise the multiplicative structure for finding volume</w:t>
      </w:r>
    </w:p>
    <w:p>
      <w:pPr>
        <w:pStyle w:val="ListParagraph"/>
        <w:keepNext w:val="0"/>
        <w:numPr>
          <w:ilvl w:val="0"/>
          <w:numId w:val="2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w:t>
      </w:r>
      <w:hyperlink r:id="rId459" w:history="1">
        <w:r>
          <w:rPr>
            <w:rStyle w:val="Emphasis"/>
            <w:rFonts w:ascii="Arial" w:eastAsia="Arial" w:hAnsi="Arial" w:cs="Arial"/>
            <w:i/>
            <w:iCs/>
            <w:color w:val="0000EE"/>
            <w:sz w:val="22"/>
            <w:u w:val="single" w:color="0000EE"/>
          </w:rPr>
          <w:t>length</w:t>
        </w:r>
      </w:hyperlink>
      <w:r>
        <w:rPr>
          <w:rFonts w:ascii="Arial" w:eastAsia="Arial" w:hAnsi="Arial" w:cs="Arial"/>
          <w:sz w:val="22"/>
        </w:rPr>
        <w:t xml:space="preserve">, </w:t>
      </w:r>
      <w:r>
        <w:rPr>
          <w:rStyle w:val="Emphasis"/>
          <w:rFonts w:ascii="Arial" w:eastAsia="Arial" w:hAnsi="Arial" w:cs="Arial"/>
          <w:i/>
          <w:iCs/>
          <w:sz w:val="22"/>
        </w:rPr>
        <w:t>width</w:t>
      </w:r>
      <w:r>
        <w:rPr>
          <w:rFonts w:ascii="Arial" w:eastAsia="Arial" w:hAnsi="Arial" w:cs="Arial"/>
          <w:sz w:val="22"/>
        </w:rPr>
        <w:t xml:space="preserve"> and </w:t>
      </w:r>
      <w:r>
        <w:rPr>
          <w:rStyle w:val="Emphasis"/>
          <w:rFonts w:ascii="Arial" w:eastAsia="Arial" w:hAnsi="Arial" w:cs="Arial"/>
          <w:i/>
          <w:iCs/>
          <w:sz w:val="22"/>
        </w:rPr>
        <w:t>height</w:t>
      </w:r>
      <w:r>
        <w:rPr>
          <w:rFonts w:ascii="Arial" w:eastAsia="Arial" w:hAnsi="Arial" w:cs="Arial"/>
          <w:sz w:val="22"/>
        </w:rPr>
        <w:t xml:space="preserve"> of a </w:t>
      </w:r>
      <w:hyperlink r:id="rId460" w:history="1">
        <w:r>
          <w:rPr>
            <w:rStyle w:val="Hyperlink"/>
            <w:rFonts w:ascii="Arial" w:eastAsia="Arial" w:hAnsi="Arial" w:cs="Arial"/>
            <w:color w:val="0000EE"/>
            <w:sz w:val="22"/>
            <w:u w:color="0000EE"/>
          </w:rPr>
          <w:t>rectangular</w:t>
        </w:r>
      </w:hyperlink>
      <w:r>
        <w:rPr>
          <w:rFonts w:ascii="Arial" w:eastAsia="Arial" w:hAnsi="Arial" w:cs="Arial"/>
          <w:sz w:val="22"/>
        </w:rPr>
        <w:t xml:space="preserve"> prism as the </w:t>
      </w:r>
      <w:r>
        <w:rPr>
          <w:rStyle w:val="Emphasis"/>
          <w:rFonts w:ascii="Arial" w:eastAsia="Arial" w:hAnsi="Arial" w:cs="Arial"/>
          <w:i/>
          <w:iCs/>
          <w:sz w:val="22"/>
        </w:rPr>
        <w:t>dimensions</w:t>
      </w:r>
      <w:r>
        <w:rPr>
          <w:rFonts w:ascii="Arial" w:eastAsia="Arial" w:hAnsi="Arial" w:cs="Arial"/>
          <w:sz w:val="22"/>
        </w:rPr>
        <w:t xml:space="preserve"> of the prism</w:t>
      </w:r>
    </w:p>
    <w:p>
      <w:pPr>
        <w:pStyle w:val="ListParagraph"/>
        <w:keepNext w:val="0"/>
        <w:numPr>
          <w:ilvl w:val="0"/>
          <w:numId w:val="29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arrangements of cubic-centimetre blocks in terms of layers</w:t>
      </w:r>
    </w:p>
    <w:p>
      <w:pPr>
        <w:pStyle w:val="ListParagraph"/>
        <w:keepNext w:val="0"/>
        <w:numPr>
          <w:ilvl w:val="0"/>
          <w:numId w:val="2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relationship between the number of </w:t>
      </w:r>
      <w:hyperlink r:id="rId461" w:history="1">
        <w:r>
          <w:rPr>
            <w:rStyle w:val="Hyperlink"/>
            <w:rFonts w:ascii="Arial" w:eastAsia="Arial" w:hAnsi="Arial" w:cs="Arial"/>
            <w:color w:val="0000EE"/>
            <w:sz w:val="22"/>
            <w:u w:color="0000EE"/>
          </w:rPr>
          <w:t>cubes</w:t>
        </w:r>
      </w:hyperlink>
      <w:r>
        <w:rPr>
          <w:rFonts w:ascii="Arial" w:eastAsia="Arial" w:hAnsi="Arial" w:cs="Arial"/>
          <w:sz w:val="22"/>
        </w:rPr>
        <w:t xml:space="preserve"> in one layer and the number of layers to find the volume of a rectangular prism (Reasons about spatial structure)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Volume: Find the volumes of rectangular prisms in cubic centimetres and cubic metres</w:t>
      </w:r>
    </w:p>
    <w:p>
      <w:pPr>
        <w:pStyle w:val="ListParagraph"/>
        <w:keepNext w:val="0"/>
        <w:numPr>
          <w:ilvl w:val="0"/>
          <w:numId w:val="295"/>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rectangular prisms using cubic-centimetre blocks and determine the volumes</w:t>
      </w:r>
    </w:p>
    <w:p>
      <w:pPr>
        <w:pStyle w:val="ListParagraph"/>
        <w:keepNext w:val="0"/>
        <w:numPr>
          <w:ilvl w:val="0"/>
          <w:numId w:val="2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w:t>
      </w:r>
      <w:hyperlink r:id="rId462" w:history="1">
        <w:r>
          <w:rPr>
            <w:rStyle w:val="Hyperlink"/>
            <w:rFonts w:ascii="Arial" w:eastAsia="Arial" w:hAnsi="Arial" w:cs="Arial"/>
            <w:color w:val="0000EE"/>
            <w:sz w:val="22"/>
            <w:u w:color="0000EE"/>
          </w:rPr>
          <w:t>objects</w:t>
        </w:r>
      </w:hyperlink>
      <w:r>
        <w:rPr>
          <w:rFonts w:ascii="Arial" w:eastAsia="Arial" w:hAnsi="Arial" w:cs="Arial"/>
          <w:sz w:val="22"/>
        </w:rPr>
        <w:t xml:space="preserve"> with the same volume may be different </w:t>
      </w:r>
      <w:hyperlink r:id="rId463" w:history="1">
        <w:r>
          <w:rPr>
            <w:rStyle w:val="Hyperlink"/>
            <w:rFonts w:ascii="Arial" w:eastAsia="Arial" w:hAnsi="Arial" w:cs="Arial"/>
            <w:color w:val="0000EE"/>
            <w:sz w:val="22"/>
            <w:u w:color="0000EE"/>
          </w:rPr>
          <w:t>shapes</w:t>
        </w:r>
      </w:hyperlink>
      <w:r>
        <w:rPr>
          <w:rFonts w:ascii="Arial" w:eastAsia="Arial" w:hAnsi="Arial" w:cs="Arial"/>
          <w:sz w:val="22"/>
        </w:rPr>
        <w:t xml:space="preserve"> (Reasons about spatial structure)</w:t>
      </w:r>
    </w:p>
    <w:p>
      <w:pPr>
        <w:pStyle w:val="ListParagraph"/>
        <w:keepNext w:val="0"/>
        <w:numPr>
          <w:ilvl w:val="0"/>
          <w:numId w:val="295"/>
        </w:numPr>
        <w:spacing w:before="0" w:after="120" w:line="276" w:lineRule="auto"/>
        <w:ind w:left="397" w:hanging="397"/>
        <w:contextualSpacing/>
        <w:jc w:val="left"/>
        <w:rPr>
          <w:rFonts w:ascii="Arial" w:eastAsia="Arial" w:hAnsi="Arial" w:cs="Arial"/>
        </w:rPr>
      </w:pPr>
      <w:r>
        <w:rPr>
          <w:rFonts w:ascii="Arial" w:eastAsia="Arial" w:hAnsi="Arial" w:cs="Arial"/>
          <w:sz w:val="22"/>
        </w:rPr>
        <w:t>Record, using words, the method for finding the volumes of rectangular prisms</w:t>
      </w:r>
    </w:p>
    <w:p>
      <w:pPr>
        <w:pStyle w:val="ListParagraph"/>
        <w:keepNext w:val="0"/>
        <w:numPr>
          <w:ilvl w:val="0"/>
          <w:numId w:val="29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rectangular prisms with the same volume may have different dimensions (Reasons about spatial structure)</w:t>
      </w:r>
    </w:p>
    <w:p>
      <w:pPr>
        <w:pStyle w:val="ListParagraph"/>
        <w:keepNext w:val="0"/>
        <w:numPr>
          <w:ilvl w:val="0"/>
          <w:numId w:val="29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volumes of rectangular prisms in cubic centimetres (cm</w:t>
      </w:r>
      <w:r>
        <w:rPr>
          <w:rFonts w:ascii="Arial" w:eastAsia="Arial" w:hAnsi="Arial" w:cs="Arial"/>
          <w:sz w:val="22"/>
          <w:szCs w:val="30"/>
          <w:vertAlign w:val="superscript"/>
        </w:rPr>
        <w:t>3</w:t>
      </w:r>
      <w:r>
        <w:rPr>
          <w:rFonts w:ascii="Arial" w:eastAsia="Arial" w:hAnsi="Arial" w:cs="Arial"/>
          <w:sz w:val="22"/>
        </w:rPr>
        <w:t>) and cubic metres (m</w:t>
      </w:r>
      <w:r>
        <w:rPr>
          <w:rFonts w:ascii="Arial" w:eastAsia="Arial" w:hAnsi="Arial" w:cs="Arial"/>
          <w:sz w:val="22"/>
          <w:szCs w:val="30"/>
          <w:vertAlign w:val="superscript"/>
        </w:rPr>
        <w:t>3</w:t>
      </w:r>
      <w:r>
        <w:rPr>
          <w:rFonts w:ascii="Arial" w:eastAsia="Arial" w:hAnsi="Arial" w:cs="Arial"/>
          <w:sz w:val="22"/>
        </w:rPr>
        <w: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3" w:name="_Toc256000073"/>
      <w:r>
        <w:rPr>
          <w:rFonts w:ascii="Arial" w:eastAsia="Arial" w:hAnsi="Arial" w:cs="Arial"/>
          <w:b/>
          <w:i w:val="0"/>
          <w:color w:val="002664"/>
          <w:sz w:val="30"/>
        </w:rPr>
        <w:t>Non-spatial measure A</w:t>
      </w:r>
      <w:bookmarkEnd w:id="7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2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2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the appropriate unit and device to measure the masses of objects </w:t>
      </w:r>
      <w:r>
        <w:rPr>
          <w:rStyle w:val="Strong"/>
          <w:rFonts w:ascii="Arial" w:eastAsia="Arial" w:hAnsi="Arial" w:cs="Arial"/>
          <w:b/>
          <w:bCs/>
          <w:sz w:val="22"/>
        </w:rPr>
        <w:t>MA3-NSM-01</w:t>
      </w:r>
    </w:p>
    <w:p>
      <w:pPr>
        <w:pStyle w:val="ListParagraph"/>
        <w:keepNext w:val="0"/>
        <w:numPr>
          <w:ilvl w:val="0"/>
          <w:numId w:val="2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compares duration, using 12- and 24-hour time and am and pm notation </w:t>
      </w:r>
      <w:r>
        <w:rPr>
          <w:rStyle w:val="Strong"/>
          <w:rFonts w:ascii="Arial" w:eastAsia="Arial" w:hAnsi="Arial" w:cs="Arial"/>
          <w:b/>
          <w:bCs/>
          <w:sz w:val="22"/>
        </w:rPr>
        <w:t>MA3-NSM-02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Mass: Choose appropriate units of measurement for mass</w:t>
      </w:r>
    </w:p>
    <w:p>
      <w:pPr>
        <w:pStyle w:val="ListParagraph"/>
        <w:keepNext w:val="0"/>
        <w:numPr>
          <w:ilvl w:val="0"/>
          <w:numId w:val="2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appropriate unit and device to measure </w:t>
      </w:r>
      <w:hyperlink r:id="rId464" w:history="1">
        <w:r>
          <w:rPr>
            <w:rStyle w:val="Hyperlink"/>
            <w:rFonts w:ascii="Arial" w:eastAsia="Arial" w:hAnsi="Arial" w:cs="Arial"/>
            <w:color w:val="0000EE"/>
            <w:sz w:val="22"/>
            <w:u w:color="0000EE"/>
          </w:rPr>
          <w:t>mass</w:t>
        </w:r>
      </w:hyperlink>
    </w:p>
    <w:p>
      <w:pPr>
        <w:pStyle w:val="ListParagraph"/>
        <w:keepNext w:val="0"/>
        <w:numPr>
          <w:ilvl w:val="0"/>
          <w:numId w:val="29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situations where mass would be measured in thousands of kilograms or tonnes (t)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Mass: Connect decimal representations to the metric system</w:t>
      </w:r>
    </w:p>
    <w:p>
      <w:pPr>
        <w:pStyle w:val="ListParagraph"/>
        <w:keepNext w:val="0"/>
        <w:numPr>
          <w:ilvl w:val="0"/>
          <w:numId w:val="2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w:t>
      </w:r>
      <w:hyperlink r:id="rId465" w:history="1">
        <w:r>
          <w:rPr>
            <w:rStyle w:val="Hyperlink"/>
            <w:rFonts w:ascii="Arial" w:eastAsia="Arial" w:hAnsi="Arial" w:cs="Arial"/>
            <w:color w:val="0000EE"/>
            <w:sz w:val="22"/>
            <w:u w:color="0000EE"/>
          </w:rPr>
          <w:t>equivalence</w:t>
        </w:r>
      </w:hyperlink>
      <w:r>
        <w:rPr>
          <w:rFonts w:ascii="Arial" w:eastAsia="Arial" w:hAnsi="Arial" w:cs="Arial"/>
          <w:sz w:val="22"/>
        </w:rPr>
        <w:t xml:space="preserve"> of whole-number and </w:t>
      </w:r>
      <w:hyperlink r:id="rId466" w:history="1">
        <w:r>
          <w:rPr>
            <w:rStyle w:val="Hyperlink"/>
            <w:rFonts w:ascii="Arial" w:eastAsia="Arial" w:hAnsi="Arial" w:cs="Arial"/>
            <w:color w:val="0000EE"/>
            <w:sz w:val="22"/>
            <w:u w:color="0000EE"/>
          </w:rPr>
          <w:t>decimal</w:t>
        </w:r>
      </w:hyperlink>
      <w:r>
        <w:rPr>
          <w:rFonts w:ascii="Arial" w:eastAsia="Arial" w:hAnsi="Arial" w:cs="Arial"/>
          <w:sz w:val="22"/>
        </w:rPr>
        <w:t xml:space="preserve"> representations of measurements of mass</w:t>
      </w:r>
    </w:p>
    <w:p>
      <w:pPr>
        <w:pStyle w:val="ListParagraph"/>
        <w:keepNext w:val="0"/>
        <w:numPr>
          <w:ilvl w:val="0"/>
          <w:numId w:val="298"/>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decimal notation for masses</w:t>
      </w:r>
    </w:p>
    <w:p>
      <w:pPr>
        <w:pStyle w:val="ListParagraph"/>
        <w:keepNext w:val="0"/>
        <w:numPr>
          <w:ilvl w:val="0"/>
          <w:numId w:val="298"/>
        </w:numPr>
        <w:spacing w:before="0" w:after="120" w:line="276" w:lineRule="auto"/>
        <w:ind w:left="397" w:hanging="397"/>
        <w:contextualSpacing/>
        <w:jc w:val="left"/>
        <w:rPr>
          <w:rFonts w:ascii="Arial" w:eastAsia="Arial" w:hAnsi="Arial" w:cs="Arial"/>
        </w:rPr>
      </w:pPr>
      <w:r>
        <w:rPr>
          <w:rFonts w:ascii="Arial" w:eastAsia="Arial" w:hAnsi="Arial" w:cs="Arial"/>
          <w:sz w:val="22"/>
        </w:rPr>
        <w:t>Measure mass using scales and record using decimal notation of up to 3 decimal places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Compare 12- and 24-hour time systems and convert between them</w:t>
      </w:r>
    </w:p>
    <w:p>
      <w:pPr>
        <w:pStyle w:val="ListParagraph"/>
        <w:keepNext w:val="0"/>
        <w:numPr>
          <w:ilvl w:val="0"/>
          <w:numId w:val="29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24-hour time is used to avoid confusion between am and pm</w:t>
      </w:r>
    </w:p>
    <w:p>
      <w:pPr>
        <w:pStyle w:val="ListParagraph"/>
        <w:keepNext w:val="0"/>
        <w:numPr>
          <w:ilvl w:val="0"/>
          <w:numId w:val="299"/>
        </w:numPr>
        <w:spacing w:before="0" w:after="120" w:line="276" w:lineRule="auto"/>
        <w:ind w:left="397" w:hanging="397"/>
        <w:contextualSpacing/>
        <w:jc w:val="left"/>
        <w:rPr>
          <w:rFonts w:ascii="Arial" w:eastAsia="Arial" w:hAnsi="Arial" w:cs="Arial"/>
        </w:rPr>
      </w:pPr>
      <w:r>
        <w:rPr>
          <w:rFonts w:ascii="Arial" w:eastAsia="Arial" w:hAnsi="Arial" w:cs="Arial"/>
          <w:sz w:val="22"/>
        </w:rPr>
        <w:t>Read time using appropriate 24-hour time language</w:t>
      </w:r>
    </w:p>
    <w:p>
      <w:pPr>
        <w:pStyle w:val="ListParagraph"/>
        <w:keepNext w:val="0"/>
        <w:numPr>
          <w:ilvl w:val="0"/>
          <w:numId w:val="299"/>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24-hour time and 12-hour time using am or pm notation</w:t>
      </w:r>
    </w:p>
    <w:p>
      <w:pPr>
        <w:pStyle w:val="ListParagraph"/>
        <w:keepNext w:val="0"/>
        <w:numPr>
          <w:ilvl w:val="0"/>
          <w:numId w:val="299"/>
        </w:numPr>
        <w:spacing w:before="0" w:after="120" w:line="276" w:lineRule="auto"/>
        <w:ind w:left="397" w:hanging="397"/>
        <w:contextualSpacing/>
        <w:jc w:val="left"/>
        <w:rPr>
          <w:rFonts w:ascii="Arial" w:eastAsia="Arial" w:hAnsi="Arial" w:cs="Arial"/>
        </w:rPr>
      </w:pPr>
      <w:r>
        <w:rPr>
          <w:rFonts w:ascii="Arial" w:eastAsia="Arial" w:hAnsi="Arial" w:cs="Arial"/>
          <w:sz w:val="22"/>
        </w:rPr>
        <w:t>Read, interpret and use timetables from real-life situations, involving 12- and 24-hour time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4" w:name="_Toc256000074"/>
      <w:r>
        <w:rPr>
          <w:rFonts w:ascii="Arial" w:eastAsia="Arial" w:hAnsi="Arial" w:cs="Arial"/>
          <w:b/>
          <w:i w:val="0"/>
          <w:color w:val="002664"/>
          <w:sz w:val="30"/>
        </w:rPr>
        <w:t>Non-spatial measure B</w:t>
      </w:r>
      <w:bookmarkEnd w:id="7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uses the appropriate unit and device to measure the masses of objects </w:t>
      </w:r>
      <w:r>
        <w:rPr>
          <w:rStyle w:val="Strong"/>
          <w:rFonts w:ascii="Arial" w:eastAsia="Arial" w:hAnsi="Arial" w:cs="Arial"/>
          <w:b/>
          <w:bCs/>
          <w:sz w:val="22"/>
        </w:rPr>
        <w:t>MA3-NSM-01</w:t>
      </w:r>
    </w:p>
    <w:p>
      <w:pPr>
        <w:pStyle w:val="ListParagraph"/>
        <w:keepNext w:val="0"/>
        <w:numPr>
          <w:ilvl w:val="0"/>
          <w:numId w:val="3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compares duration, using 12- and 24-hour time and am and pm notation </w:t>
      </w:r>
      <w:r>
        <w:rPr>
          <w:rStyle w:val="Strong"/>
          <w:rFonts w:ascii="Arial" w:eastAsia="Arial" w:hAnsi="Arial" w:cs="Arial"/>
          <w:b/>
          <w:bCs/>
          <w:sz w:val="22"/>
        </w:rPr>
        <w:t>MA3-NSM-02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Mass: Convert between common metric units of mass</w:t>
      </w:r>
    </w:p>
    <w:p>
      <w:pPr>
        <w:pStyle w:val="ListParagraph"/>
        <w:keepNext w:val="0"/>
        <w:numPr>
          <w:ilvl w:val="0"/>
          <w:numId w:val="301"/>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kilograms and grams and between kilograms and tonnes</w:t>
      </w:r>
    </w:p>
    <w:p>
      <w:pPr>
        <w:pStyle w:val="ListParagraph"/>
        <w:keepNext w:val="0"/>
        <w:numPr>
          <w:ilvl w:val="0"/>
          <w:numId w:val="3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different units of </w:t>
      </w:r>
      <w:hyperlink r:id="rId467" w:history="1">
        <w:r>
          <w:rPr>
            <w:rStyle w:val="Hyperlink"/>
            <w:rFonts w:ascii="Arial" w:eastAsia="Arial" w:hAnsi="Arial" w:cs="Arial"/>
            <w:color w:val="0000EE"/>
            <w:sz w:val="22"/>
            <w:u w:color="0000EE"/>
          </w:rPr>
          <w:t>mass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Time: Solve problems involving duration, using 12- and 24-hour time</w:t>
      </w:r>
    </w:p>
    <w:p>
      <w:pPr>
        <w:pStyle w:val="ListParagraph"/>
        <w:keepNext w:val="0"/>
        <w:numPr>
          <w:ilvl w:val="0"/>
          <w:numId w:val="302"/>
        </w:numPr>
        <w:spacing w:before="0" w:after="120" w:line="276" w:lineRule="auto"/>
        <w:ind w:left="397" w:hanging="397"/>
        <w:contextualSpacing/>
        <w:jc w:val="left"/>
        <w:rPr>
          <w:rFonts w:ascii="Arial" w:eastAsia="Arial" w:hAnsi="Arial" w:cs="Arial"/>
        </w:rPr>
      </w:pPr>
      <w:r>
        <w:rPr>
          <w:rFonts w:ascii="Arial" w:eastAsia="Arial" w:hAnsi="Arial" w:cs="Arial"/>
          <w:sz w:val="22"/>
        </w:rPr>
        <w:t>Use start and finish times to calculate the elapsed time of events</w:t>
      </w:r>
    </w:p>
    <w:p>
      <w:pPr>
        <w:pStyle w:val="ListParagraph"/>
        <w:keepNext w:val="0"/>
        <w:numPr>
          <w:ilvl w:val="0"/>
          <w:numId w:val="302"/>
        </w:numPr>
        <w:spacing w:before="0" w:after="120" w:line="276" w:lineRule="auto"/>
        <w:ind w:left="397" w:hanging="397"/>
        <w:contextualSpacing/>
        <w:jc w:val="left"/>
        <w:rPr>
          <w:rFonts w:ascii="Arial" w:eastAsia="Arial" w:hAnsi="Arial" w:cs="Arial"/>
        </w:rPr>
      </w:pPr>
      <w:r>
        <w:rPr>
          <w:rFonts w:ascii="Arial" w:eastAsia="Arial" w:hAnsi="Arial" w:cs="Arial"/>
          <w:sz w:val="22"/>
        </w:rPr>
        <w:t>Add and subtract time mentally using bridging strategies</w:t>
      </w:r>
    </w:p>
    <w:p>
      <w:pPr>
        <w:pStyle w:val="ListParagraph"/>
        <w:keepNext w:val="0"/>
        <w:numPr>
          <w:ilvl w:val="0"/>
          <w:numId w:val="302"/>
        </w:numPr>
        <w:spacing w:before="0" w:after="120" w:line="276" w:lineRule="auto"/>
        <w:ind w:left="397" w:hanging="397"/>
        <w:contextualSpacing/>
        <w:jc w:val="left"/>
        <w:rPr>
          <w:rFonts w:ascii="Arial" w:eastAsia="Arial" w:hAnsi="Arial" w:cs="Arial"/>
        </w:rPr>
      </w:pPr>
      <w:r>
        <w:rPr>
          <w:rFonts w:ascii="Arial" w:eastAsia="Arial" w:hAnsi="Arial" w:cs="Arial"/>
          <w:sz w:val="22"/>
        </w:rPr>
        <w:t>Round answers to time calculations to the nearest minute or hour</w:t>
      </w:r>
    </w:p>
    <w:p>
      <w:pPr>
        <w:pStyle w:val="ListParagraph"/>
        <w:keepNext w:val="0"/>
        <w:numPr>
          <w:ilvl w:val="0"/>
          <w:numId w:val="3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commonly used time intervals as </w:t>
      </w:r>
      <w:hyperlink r:id="rId468" w:history="1">
        <w:r>
          <w:rPr>
            <w:rStyle w:val="Hyperlink"/>
            <w:rFonts w:ascii="Arial" w:eastAsia="Arial" w:hAnsi="Arial" w:cs="Arial"/>
            <w:color w:val="0000EE"/>
            <w:sz w:val="22"/>
            <w:u w:color="0000EE"/>
          </w:rPr>
          <w:t>decimals</w:t>
        </w:r>
      </w:hyperlink>
    </w:p>
    <w:p>
      <w:pPr>
        <w:pStyle w:val="ListParagraph"/>
        <w:keepNext w:val="0"/>
        <w:numPr>
          <w:ilvl w:val="0"/>
          <w:numId w:val="302"/>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problems involving duration, including where times are expressed in 12-hour and 24-hour notation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5" w:name="_Toc256000075"/>
      <w:r>
        <w:rPr>
          <w:rFonts w:ascii="Arial" w:eastAsia="Arial" w:hAnsi="Arial" w:cs="Arial"/>
          <w:b/>
          <w:i w:val="0"/>
          <w:color w:val="002664"/>
          <w:sz w:val="30"/>
        </w:rPr>
        <w:t>Data A</w:t>
      </w:r>
      <w:bookmarkEnd w:id="7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constructs graphs using many-to-one scales </w:t>
      </w:r>
      <w:r>
        <w:rPr>
          <w:rStyle w:val="Strong"/>
          <w:rFonts w:ascii="Arial" w:eastAsia="Arial" w:hAnsi="Arial" w:cs="Arial"/>
          <w:b/>
          <w:bCs/>
          <w:sz w:val="22"/>
        </w:rPr>
        <w:t>MA3-DATA-01</w:t>
      </w:r>
    </w:p>
    <w:p>
      <w:pPr>
        <w:pStyle w:val="ListParagraph"/>
        <w:keepNext w:val="0"/>
        <w:numPr>
          <w:ilvl w:val="0"/>
          <w:numId w:val="3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displays, including timelines and line graphs </w:t>
      </w:r>
      <w:r>
        <w:rPr>
          <w:rStyle w:val="Strong"/>
          <w:rFonts w:ascii="Arial" w:eastAsia="Arial" w:hAnsi="Arial" w:cs="Arial"/>
          <w:b/>
          <w:bCs/>
          <w:sz w:val="22"/>
        </w:rPr>
        <w:t>MA3-DATA-02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Collect categorical and discrete numerical data by observation or survey</w:t>
      </w:r>
    </w:p>
    <w:p>
      <w:pPr>
        <w:pStyle w:val="ListParagraph"/>
        <w:keepNext w:val="0"/>
        <w:numPr>
          <w:ilvl w:val="0"/>
          <w:numId w:val="3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Pose and refine questions to construct a survey to obtain categorical or discrete numerical </w:t>
      </w:r>
      <w:hyperlink r:id="rId469" w:history="1">
        <w:r>
          <w:rPr>
            <w:rStyle w:val="Hyperlink"/>
            <w:rFonts w:ascii="Arial" w:eastAsia="Arial" w:hAnsi="Arial" w:cs="Arial"/>
            <w:color w:val="0000EE"/>
            <w:sz w:val="22"/>
            <w:u w:color="0000EE"/>
          </w:rPr>
          <w:t>data</w:t>
        </w:r>
      </w:hyperlink>
      <w:r>
        <w:rPr>
          <w:rFonts w:ascii="Arial" w:eastAsia="Arial" w:hAnsi="Arial" w:cs="Arial"/>
          <w:sz w:val="22"/>
        </w:rPr>
        <w:t xml:space="preserve"> about a matter of interest</w:t>
      </w:r>
    </w:p>
    <w:p>
      <w:pPr>
        <w:pStyle w:val="ListParagraph"/>
        <w:keepNext w:val="0"/>
        <w:numPr>
          <w:ilvl w:val="0"/>
          <w:numId w:val="304"/>
        </w:numPr>
        <w:spacing w:before="0" w:after="120" w:line="276" w:lineRule="auto"/>
        <w:ind w:left="397" w:hanging="397"/>
        <w:contextualSpacing/>
        <w:jc w:val="left"/>
        <w:rPr>
          <w:rFonts w:ascii="Arial" w:eastAsia="Arial" w:hAnsi="Arial" w:cs="Arial"/>
        </w:rPr>
      </w:pPr>
      <w:r>
        <w:rPr>
          <w:rFonts w:ascii="Arial" w:eastAsia="Arial" w:hAnsi="Arial" w:cs="Arial"/>
          <w:sz w:val="22"/>
        </w:rPr>
        <w:t>Collect ordinal or nominal categorical data, and discrete numerical data through observation or by conducting surveys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Choose and use appropriate tables and graphs</w:t>
      </w:r>
    </w:p>
    <w:p>
      <w:pPr>
        <w:pStyle w:val="ListParagraph"/>
        <w:keepNext w:val="0"/>
        <w:numPr>
          <w:ilvl w:val="0"/>
          <w:numId w:val="305"/>
        </w:numPr>
        <w:spacing w:before="0" w:after="120" w:line="276" w:lineRule="auto"/>
        <w:ind w:left="397" w:hanging="397"/>
        <w:contextualSpacing/>
        <w:jc w:val="left"/>
        <w:rPr>
          <w:rFonts w:ascii="Arial" w:eastAsia="Arial" w:hAnsi="Arial" w:cs="Arial"/>
        </w:rPr>
      </w:pPr>
      <w:r>
        <w:rPr>
          <w:rFonts w:ascii="Arial" w:eastAsia="Arial" w:hAnsi="Arial" w:cs="Arial"/>
          <w:sz w:val="22"/>
        </w:rPr>
        <w:t>Tabulate collected data with and without the use of digital technologies such as spreadsheets</w:t>
      </w:r>
    </w:p>
    <w:p>
      <w:pPr>
        <w:pStyle w:val="ListParagraph"/>
        <w:keepNext w:val="0"/>
        <w:numPr>
          <w:ilvl w:val="0"/>
          <w:numId w:val="30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which types of data display are appropriate to represent data (Statistical reasoning)</w:t>
      </w:r>
    </w:p>
    <w:p>
      <w:pPr>
        <w:pStyle w:val="ListParagraph"/>
        <w:keepNext w:val="0"/>
        <w:numPr>
          <w:ilvl w:val="0"/>
          <w:numId w:val="30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an appropriate scale (horizontal and vertical) to represent the data</w:t>
      </w:r>
    </w:p>
    <w:p>
      <w:pPr>
        <w:pStyle w:val="ListParagraph"/>
        <w:keepNext w:val="0"/>
        <w:numPr>
          <w:ilvl w:val="0"/>
          <w:numId w:val="3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column </w:t>
      </w:r>
      <w:hyperlink r:id="rId470" w:history="1">
        <w:r>
          <w:rPr>
            <w:rStyle w:val="Hyperlink"/>
            <w:rFonts w:ascii="Arial" w:eastAsia="Arial" w:hAnsi="Arial" w:cs="Arial"/>
            <w:color w:val="0000EE"/>
            <w:sz w:val="22"/>
            <w:u w:color="0000EE"/>
          </w:rPr>
          <w:t>graphs</w:t>
        </w:r>
      </w:hyperlink>
      <w:r>
        <w:rPr>
          <w:rFonts w:ascii="Arial" w:eastAsia="Arial" w:hAnsi="Arial" w:cs="Arial"/>
          <w:sz w:val="22"/>
        </w:rPr>
        <w:t xml:space="preserve"> using a many-to-one scale, with and without the use of digital technologies</w:t>
      </w:r>
    </w:p>
    <w:p>
      <w:pPr>
        <w:pStyle w:val="ListParagraph"/>
        <w:keepNext w:val="0"/>
        <w:numPr>
          <w:ilvl w:val="0"/>
          <w:numId w:val="305"/>
        </w:numPr>
        <w:spacing w:before="0" w:after="120" w:line="276" w:lineRule="auto"/>
        <w:ind w:left="397" w:hanging="397"/>
        <w:contextualSpacing/>
        <w:jc w:val="left"/>
        <w:rPr>
          <w:rFonts w:ascii="Arial" w:eastAsia="Arial" w:hAnsi="Arial" w:cs="Arial"/>
        </w:rPr>
      </w:pPr>
      <w:r>
        <w:rPr>
          <w:rFonts w:ascii="Arial" w:eastAsia="Arial" w:hAnsi="Arial" w:cs="Arial"/>
          <w:sz w:val="22"/>
        </w:rPr>
        <w:t>Draw an accurate timeline using an appropriate scale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and interpret different datasets in context</w:t>
      </w:r>
    </w:p>
    <w:p>
      <w:pPr>
        <w:pStyle w:val="ListParagraph"/>
        <w:keepNext w:val="0"/>
        <w:numPr>
          <w:ilvl w:val="0"/>
          <w:numId w:val="3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w:hyperlink r:id="rId471" w:history="1">
        <w:r>
          <w:rPr>
            <w:rStyle w:val="Hyperlink"/>
            <w:rFonts w:ascii="Arial" w:eastAsia="Arial" w:hAnsi="Arial" w:cs="Arial"/>
            <w:color w:val="0000EE"/>
            <w:sz w:val="22"/>
            <w:u w:color="0000EE"/>
          </w:rPr>
          <w:t>line</w:t>
        </w:r>
      </w:hyperlink>
      <w:r>
        <w:rPr>
          <w:rFonts w:ascii="Arial" w:eastAsia="Arial" w:hAnsi="Arial" w:cs="Arial"/>
          <w:sz w:val="22"/>
        </w:rPr>
        <w:t xml:space="preserve"> graphs using the scales on the axes</w:t>
      </w:r>
    </w:p>
    <w:p>
      <w:pPr>
        <w:pStyle w:val="ListParagraph"/>
        <w:keepNext w:val="0"/>
        <w:numPr>
          <w:ilvl w:val="0"/>
          <w:numId w:val="3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interpret data presented in </w:t>
      </w:r>
      <w:hyperlink r:id="rId472" w:history="1">
        <w:r>
          <w:rPr>
            <w:rStyle w:val="Hyperlink"/>
            <w:rFonts w:ascii="Arial" w:eastAsia="Arial" w:hAnsi="Arial" w:cs="Arial"/>
            <w:color w:val="0000EE"/>
            <w:sz w:val="22"/>
            <w:u w:color="0000EE"/>
          </w:rPr>
          <w:t>tables</w:t>
        </w:r>
      </w:hyperlink>
      <w:r>
        <w:rPr>
          <w:rFonts w:ascii="Arial" w:eastAsia="Arial" w:hAnsi="Arial" w:cs="Arial"/>
          <w:sz w:val="22"/>
        </w:rPr>
        <w:t>, column graphs and line graphs</w:t>
      </w:r>
    </w:p>
    <w:p>
      <w:pPr>
        <w:pStyle w:val="ListParagraph"/>
        <w:keepNext w:val="0"/>
        <w:numPr>
          <w:ilvl w:val="0"/>
          <w:numId w:val="306"/>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total number of data values represented in column graphs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6" w:name="_Toc256000076"/>
      <w:r>
        <w:rPr>
          <w:rFonts w:ascii="Arial" w:eastAsia="Arial" w:hAnsi="Arial" w:cs="Arial"/>
          <w:b/>
          <w:i w:val="0"/>
          <w:color w:val="002664"/>
          <w:sz w:val="30"/>
        </w:rPr>
        <w:t>Data B</w:t>
      </w:r>
      <w:bookmarkEnd w:id="7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constructs graphs using many-to-one scales </w:t>
      </w:r>
      <w:r>
        <w:rPr>
          <w:rStyle w:val="Strong"/>
          <w:rFonts w:ascii="Arial" w:eastAsia="Arial" w:hAnsi="Arial" w:cs="Arial"/>
          <w:b/>
          <w:bCs/>
          <w:sz w:val="22"/>
        </w:rPr>
        <w:t>MA3-DATA-01</w:t>
      </w:r>
    </w:p>
    <w:p>
      <w:pPr>
        <w:pStyle w:val="ListParagraph"/>
        <w:keepNext w:val="0"/>
        <w:numPr>
          <w:ilvl w:val="0"/>
          <w:numId w:val="3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data displays, including timelines and line graphs </w:t>
      </w:r>
      <w:r>
        <w:rPr>
          <w:rStyle w:val="Strong"/>
          <w:rFonts w:ascii="Arial" w:eastAsia="Arial" w:hAnsi="Arial" w:cs="Arial"/>
          <w:b/>
          <w:bCs/>
          <w:sz w:val="22"/>
        </w:rPr>
        <w:t>MA3-DATA-02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Interpret and compare a range of data displays</w:t>
      </w:r>
    </w:p>
    <w:p>
      <w:pPr>
        <w:pStyle w:val="ListParagraph"/>
        <w:keepNext w:val="0"/>
        <w:numPr>
          <w:ilvl w:val="0"/>
          <w:numId w:val="3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side-by-side column graphs for 2 </w:t>
      </w:r>
      <w:hyperlink r:id="rId473" w:history="1">
        <w:r>
          <w:rPr>
            <w:rStyle w:val="Hyperlink"/>
            <w:rFonts w:ascii="Arial" w:eastAsia="Arial" w:hAnsi="Arial" w:cs="Arial"/>
            <w:color w:val="0000EE"/>
            <w:sz w:val="22"/>
            <w:u w:color="0000EE"/>
          </w:rPr>
          <w:t>categorical variables</w:t>
        </w:r>
      </w:hyperlink>
    </w:p>
    <w:p>
      <w:pPr>
        <w:pStyle w:val="ListParagraph"/>
        <w:keepNext w:val="0"/>
        <w:numPr>
          <w:ilvl w:val="0"/>
          <w:numId w:val="308"/>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data on a timeline using the given scale</w:t>
      </w:r>
    </w:p>
    <w:p>
      <w:pPr>
        <w:pStyle w:val="ListParagraph"/>
        <w:keepNext w:val="0"/>
        <w:numPr>
          <w:ilvl w:val="0"/>
          <w:numId w:val="3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and compare different displays in terms of the shape of the distribution, including the </w:t>
      </w:r>
      <w:hyperlink r:id="rId474" w:history="1">
        <w:r>
          <w:rPr>
            <w:rStyle w:val="Hyperlink"/>
            <w:rFonts w:ascii="Arial" w:eastAsia="Arial" w:hAnsi="Arial" w:cs="Arial"/>
            <w:color w:val="0000EE"/>
            <w:sz w:val="22"/>
            <w:u w:color="0000EE"/>
          </w:rPr>
          <w:t>range</w:t>
        </w:r>
      </w:hyperlink>
      <w:r>
        <w:rPr>
          <w:rFonts w:ascii="Arial" w:eastAsia="Arial" w:hAnsi="Arial" w:cs="Arial"/>
          <w:sz w:val="22"/>
        </w:rPr>
        <w:t xml:space="preserve"> and the most frequent value (</w:t>
      </w:r>
      <w:hyperlink r:id="rId475" w:history="1">
        <w:r>
          <w:rPr>
            <w:rStyle w:val="Hyperlink"/>
            <w:rFonts w:ascii="Arial" w:eastAsia="Arial" w:hAnsi="Arial" w:cs="Arial"/>
            <w:color w:val="0000EE"/>
            <w:sz w:val="22"/>
            <w:u w:color="0000EE"/>
          </w:rPr>
          <w:t>mode</w:t>
        </w:r>
      </w:hyperlink>
      <w:r>
        <w:rPr>
          <w:rFonts w:ascii="Arial" w:eastAsia="Arial" w:hAnsi="Arial" w:cs="Arial"/>
          <w:sz w:val="22"/>
        </w:rPr>
        <w: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data presented in digital media and elsewhere</w:t>
      </w:r>
    </w:p>
    <w:p>
      <w:pPr>
        <w:pStyle w:val="ListParagraph"/>
        <w:keepNext w:val="0"/>
        <w:numPr>
          <w:ilvl w:val="0"/>
          <w:numId w:val="3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w:hyperlink r:id="rId476" w:history="1">
        <w:r>
          <w:rPr>
            <w:rStyle w:val="Hyperlink"/>
            <w:rFonts w:ascii="Arial" w:eastAsia="Arial" w:hAnsi="Arial" w:cs="Arial"/>
            <w:color w:val="0000EE"/>
            <w:sz w:val="22"/>
            <w:u w:color="0000EE"/>
          </w:rPr>
          <w:t>data</w:t>
        </w:r>
      </w:hyperlink>
      <w:r>
        <w:rPr>
          <w:rFonts w:ascii="Arial" w:eastAsia="Arial" w:hAnsi="Arial" w:cs="Arial"/>
          <w:sz w:val="22"/>
        </w:rPr>
        <w:t xml:space="preserve"> representations found in digital media and in factual texts</w:t>
      </w:r>
    </w:p>
    <w:p>
      <w:pPr>
        <w:pStyle w:val="ListParagraph"/>
        <w:keepNext w:val="0"/>
        <w:numPr>
          <w:ilvl w:val="0"/>
          <w:numId w:val="3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sources of possible </w:t>
      </w:r>
      <w:hyperlink r:id="rId477" w:history="1">
        <w:r>
          <w:rPr>
            <w:rStyle w:val="Hyperlink"/>
            <w:rFonts w:ascii="Arial" w:eastAsia="Arial" w:hAnsi="Arial" w:cs="Arial"/>
            <w:color w:val="0000EE"/>
            <w:sz w:val="22"/>
            <w:u w:color="0000EE"/>
          </w:rPr>
          <w:t>bias</w:t>
        </w:r>
      </w:hyperlink>
      <w:r>
        <w:rPr>
          <w:rFonts w:ascii="Arial" w:eastAsia="Arial" w:hAnsi="Arial" w:cs="Arial"/>
          <w:sz w:val="22"/>
        </w:rPr>
        <w:t xml:space="preserve"> in representations of data in the media (Statistical reasoning)</w:t>
      </w:r>
    </w:p>
    <w:p>
      <w:pPr>
        <w:pStyle w:val="ListParagraph"/>
        <w:keepNext w:val="0"/>
        <w:numPr>
          <w:ilvl w:val="0"/>
          <w:numId w:val="30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misleading representations of data in the media</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7" w:name="_Toc256000077"/>
      <w:r>
        <w:rPr>
          <w:rFonts w:ascii="Arial" w:eastAsia="Arial" w:hAnsi="Arial" w:cs="Arial"/>
          <w:b/>
          <w:i w:val="0"/>
          <w:color w:val="002664"/>
          <w:sz w:val="30"/>
        </w:rPr>
        <w:t>Chance A</w:t>
      </w:r>
      <w:bookmarkEnd w:id="7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conducts chance experiments and quantifies the probability </w:t>
      </w:r>
      <w:r>
        <w:rPr>
          <w:rStyle w:val="Strong"/>
          <w:rFonts w:ascii="Arial" w:eastAsia="Arial" w:hAnsi="Arial" w:cs="Arial"/>
          <w:b/>
          <w:bCs/>
          <w:sz w:val="22"/>
        </w:rPr>
        <w:t>MA3-CHAN-01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List outcomes of chance experiments involving equally likely outcomes and represent probabilities</w:t>
      </w:r>
    </w:p>
    <w:p>
      <w:pPr>
        <w:pStyle w:val="ListParagraph"/>
        <w:keepNext w:val="0"/>
        <w:numPr>
          <w:ilvl w:val="0"/>
          <w:numId w:val="3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w:t>
      </w:r>
      <w:hyperlink r:id="rId478" w:history="1">
        <w:r>
          <w:rPr>
            <w:rStyle w:val="Emphasis"/>
            <w:rFonts w:ascii="Arial" w:eastAsia="Arial" w:hAnsi="Arial" w:cs="Arial"/>
            <w:i/>
            <w:iCs/>
            <w:color w:val="0000EE"/>
            <w:sz w:val="22"/>
            <w:u w:val="single" w:color="0000EE"/>
          </w:rPr>
          <w:t>probability</w:t>
        </w:r>
      </w:hyperlink>
      <w:r>
        <w:rPr>
          <w:rFonts w:ascii="Arial" w:eastAsia="Arial" w:hAnsi="Arial" w:cs="Arial"/>
          <w:sz w:val="22"/>
        </w:rPr>
        <w:t xml:space="preserve"> to describe the numerical value that represents the likelihood of an </w:t>
      </w:r>
      <w:hyperlink r:id="rId479" w:history="1">
        <w:r>
          <w:rPr>
            <w:rStyle w:val="Hyperlink"/>
            <w:rFonts w:ascii="Arial" w:eastAsia="Arial" w:hAnsi="Arial" w:cs="Arial"/>
            <w:color w:val="0000EE"/>
            <w:sz w:val="22"/>
            <w:u w:color="0000EE"/>
          </w:rPr>
          <w:t>outcome</w:t>
        </w:r>
      </w:hyperlink>
      <w:r>
        <w:rPr>
          <w:rFonts w:ascii="Arial" w:eastAsia="Arial" w:hAnsi="Arial" w:cs="Arial"/>
          <w:sz w:val="22"/>
        </w:rPr>
        <w:t xml:space="preserve"> of a </w:t>
      </w:r>
      <w:hyperlink r:id="rId480" w:history="1">
        <w:r>
          <w:rPr>
            <w:rStyle w:val="Hyperlink"/>
            <w:rFonts w:ascii="Arial" w:eastAsia="Arial" w:hAnsi="Arial" w:cs="Arial"/>
            <w:color w:val="0000EE"/>
            <w:sz w:val="22"/>
            <w:u w:color="0000EE"/>
          </w:rPr>
          <w:t>chance</w:t>
        </w:r>
      </w:hyperlink>
      <w:r>
        <w:rPr>
          <w:rFonts w:ascii="Arial" w:eastAsia="Arial" w:hAnsi="Arial" w:cs="Arial"/>
          <w:sz w:val="22"/>
        </w:rPr>
        <w:t xml:space="preserve"> experiment</w:t>
      </w:r>
    </w:p>
    <w:p>
      <w:pPr>
        <w:pStyle w:val="ListParagraph"/>
        <w:keepNext w:val="0"/>
        <w:numPr>
          <w:ilvl w:val="0"/>
          <w:numId w:val="3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outcomes are described as </w:t>
      </w:r>
      <w:r>
        <w:rPr>
          <w:rStyle w:val="Emphasis"/>
          <w:rFonts w:ascii="Arial" w:eastAsia="Arial" w:hAnsi="Arial" w:cs="Arial"/>
          <w:i/>
          <w:iCs/>
          <w:sz w:val="22"/>
        </w:rPr>
        <w:t>equally likely</w:t>
      </w:r>
      <w:r>
        <w:rPr>
          <w:rFonts w:ascii="Arial" w:eastAsia="Arial" w:hAnsi="Arial" w:cs="Arial"/>
          <w:sz w:val="22"/>
        </w:rPr>
        <w:t xml:space="preserve"> when any one outcome has the same chance of occurring as any other outcome</w:t>
      </w:r>
    </w:p>
    <w:p>
      <w:pPr>
        <w:pStyle w:val="ListParagraph"/>
        <w:keepNext w:val="0"/>
        <w:numPr>
          <w:ilvl w:val="0"/>
          <w:numId w:val="311"/>
        </w:numPr>
        <w:spacing w:before="0" w:after="120" w:line="276" w:lineRule="auto"/>
        <w:ind w:left="397" w:hanging="397"/>
        <w:contextualSpacing/>
        <w:jc w:val="left"/>
        <w:rPr>
          <w:rFonts w:ascii="Arial" w:eastAsia="Arial" w:hAnsi="Arial" w:cs="Arial"/>
        </w:rPr>
      </w:pPr>
      <w:r>
        <w:rPr>
          <w:rFonts w:ascii="Arial" w:eastAsia="Arial" w:hAnsi="Arial" w:cs="Arial"/>
          <w:sz w:val="22"/>
        </w:rPr>
        <w:t>Record all outcomes in chance experiments where each outcome is equally likely to occur</w:t>
      </w:r>
    </w:p>
    <w:p>
      <w:pPr>
        <w:pStyle w:val="ListParagraph"/>
        <w:keepNext w:val="0"/>
        <w:numPr>
          <w:ilvl w:val="0"/>
          <w:numId w:val="3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probabilities of outcomes of chance experiments using </w:t>
      </w:r>
      <w:hyperlink r:id="rId481" w:history="1">
        <w:r>
          <w:rPr>
            <w:rStyle w:val="Hyperlink"/>
            <w:rFonts w:ascii="Arial" w:eastAsia="Arial" w:hAnsi="Arial" w:cs="Arial"/>
            <w:color w:val="0000EE"/>
            <w:sz w:val="22"/>
            <w:u w:color="0000EE"/>
          </w:rPr>
          <w:t>fractions</w:t>
        </w:r>
      </w:hyperlink>
    </w:p>
    <w:p>
      <w:pPr>
        <w:pStyle w:val="ListParagraph"/>
        <w:keepNext w:val="0"/>
        <w:numPr>
          <w:ilvl w:val="0"/>
          <w:numId w:val="311"/>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that the total of the probabilities of the outcomes of a chance experiment equals one</w:t>
      </w:r>
    </w:p>
    <w:p>
      <w:pPr>
        <w:pStyle w:val="ListParagraph"/>
        <w:keepNext w:val="0"/>
        <w:numPr>
          <w:ilvl w:val="0"/>
          <w:numId w:val="3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Discuss the imprecise meaning of commonly used chance words including </w:t>
      </w:r>
      <w:r>
        <w:rPr>
          <w:rStyle w:val="Emphasis"/>
          <w:rFonts w:ascii="Arial" w:eastAsia="Arial" w:hAnsi="Arial" w:cs="Arial"/>
          <w:i/>
          <w:iCs/>
          <w:sz w:val="22"/>
        </w:rPr>
        <w:t>possible</w:t>
      </w:r>
      <w:r>
        <w:rPr>
          <w:rFonts w:ascii="Arial" w:eastAsia="Arial" w:hAnsi="Arial" w:cs="Arial"/>
          <w:sz w:val="22"/>
        </w:rPr>
        <w:t xml:space="preserve">, </w:t>
      </w:r>
      <w:r>
        <w:rPr>
          <w:rStyle w:val="Emphasis"/>
          <w:rFonts w:ascii="Arial" w:eastAsia="Arial" w:hAnsi="Arial" w:cs="Arial"/>
          <w:i/>
          <w:iCs/>
          <w:sz w:val="22"/>
        </w:rPr>
        <w:t>likely</w:t>
      </w:r>
      <w:r>
        <w:rPr>
          <w:rFonts w:ascii="Arial" w:eastAsia="Arial" w:hAnsi="Arial" w:cs="Arial"/>
          <w:sz w:val="22"/>
        </w:rPr>
        <w:t xml:space="preserve"> and </w:t>
      </w:r>
      <w:r>
        <w:rPr>
          <w:rStyle w:val="Emphasis"/>
          <w:rFonts w:ascii="Arial" w:eastAsia="Arial" w:hAnsi="Arial" w:cs="Arial"/>
          <w:i/>
          <w:iCs/>
          <w:sz w:val="22"/>
        </w:rPr>
        <w:t>unlikely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78" w:name="_Toc256000078"/>
      <w:r>
        <w:rPr>
          <w:rFonts w:ascii="Arial" w:eastAsia="Arial" w:hAnsi="Arial" w:cs="Arial"/>
          <w:b/>
          <w:i w:val="0"/>
          <w:color w:val="002664"/>
          <w:sz w:val="30"/>
        </w:rPr>
        <w:t>Chance B</w:t>
      </w:r>
      <w:bookmarkEnd w:id="7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conducts chance experiments and quantifies the probability </w:t>
      </w:r>
      <w:r>
        <w:rPr>
          <w:rStyle w:val="Strong"/>
          <w:rFonts w:ascii="Arial" w:eastAsia="Arial" w:hAnsi="Arial" w:cs="Arial"/>
          <w:b/>
          <w:bCs/>
          <w:sz w:val="22"/>
        </w:rPr>
        <w:t>MA3-CHAN-01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Compare observed frequencies of outcomes with expected results</w:t>
      </w:r>
    </w:p>
    <w:p>
      <w:pPr>
        <w:pStyle w:val="ListParagraph"/>
        <w:keepNext w:val="0"/>
        <w:numPr>
          <w:ilvl w:val="0"/>
          <w:numId w:val="3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term </w:t>
      </w:r>
      <w:hyperlink r:id="rId482" w:history="1">
        <w:r>
          <w:rPr>
            <w:rStyle w:val="Emphasis"/>
            <w:rFonts w:ascii="Arial" w:eastAsia="Arial" w:hAnsi="Arial" w:cs="Arial"/>
            <w:i/>
            <w:iCs/>
            <w:color w:val="0000EE"/>
            <w:sz w:val="22"/>
            <w:u w:val="single" w:color="0000EE"/>
          </w:rPr>
          <w:t>frequency</w:t>
        </w:r>
      </w:hyperlink>
      <w:r>
        <w:rPr>
          <w:rFonts w:ascii="Arial" w:eastAsia="Arial" w:hAnsi="Arial" w:cs="Arial"/>
          <w:sz w:val="22"/>
        </w:rPr>
        <w:t xml:space="preserve"> to describe the number of times a particular </w:t>
      </w:r>
      <w:hyperlink r:id="rId483" w:history="1">
        <w:r>
          <w:rPr>
            <w:rStyle w:val="Hyperlink"/>
            <w:rFonts w:ascii="Arial" w:eastAsia="Arial" w:hAnsi="Arial" w:cs="Arial"/>
            <w:color w:val="0000EE"/>
            <w:sz w:val="22"/>
            <w:u w:color="0000EE"/>
          </w:rPr>
          <w:t>outcome</w:t>
        </w:r>
      </w:hyperlink>
      <w:r>
        <w:rPr>
          <w:rFonts w:ascii="Arial" w:eastAsia="Arial" w:hAnsi="Arial" w:cs="Arial"/>
          <w:sz w:val="22"/>
        </w:rPr>
        <w:t xml:space="preserve"> occurs in a </w:t>
      </w:r>
      <w:hyperlink r:id="rId484" w:history="1">
        <w:r>
          <w:rPr>
            <w:rStyle w:val="Hyperlink"/>
            <w:rFonts w:ascii="Arial" w:eastAsia="Arial" w:hAnsi="Arial" w:cs="Arial"/>
            <w:color w:val="0000EE"/>
            <w:sz w:val="22"/>
            <w:u w:color="0000EE"/>
          </w:rPr>
          <w:t>chance</w:t>
        </w:r>
      </w:hyperlink>
      <w:r>
        <w:rPr>
          <w:rFonts w:ascii="Arial" w:eastAsia="Arial" w:hAnsi="Arial" w:cs="Arial"/>
          <w:sz w:val="22"/>
        </w:rPr>
        <w:t xml:space="preserve"> experiment</w:t>
      </w:r>
    </w:p>
    <w:p>
      <w:pPr>
        <w:pStyle w:val="ListParagraph"/>
        <w:keepNext w:val="0"/>
        <w:numPr>
          <w:ilvl w:val="0"/>
          <w:numId w:val="3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the frequency of an outcome (the number of times it occurs) and the </w:t>
      </w:r>
      <w:hyperlink r:id="rId485"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an outcome in a chance experiment</w:t>
      </w:r>
    </w:p>
    <w:p>
      <w:pPr>
        <w:pStyle w:val="ListParagraph"/>
        <w:keepNext w:val="0"/>
        <w:numPr>
          <w:ilvl w:val="0"/>
          <w:numId w:val="313"/>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expected frequencies of outcomes of chance experiments with observed frequencies, including where the outcomes are not equally likely</w:t>
      </w:r>
    </w:p>
    <w:p>
      <w:pPr>
        <w:pStyle w:val="ListParagraph"/>
        <w:keepNext w:val="0"/>
        <w:numPr>
          <w:ilvl w:val="0"/>
          <w:numId w:val="313"/>
        </w:numPr>
        <w:spacing w:before="0" w:after="120" w:line="276" w:lineRule="auto"/>
        <w:ind w:left="397" w:hanging="397"/>
        <w:contextualSpacing/>
        <w:jc w:val="left"/>
        <w:rPr>
          <w:rFonts w:ascii="Arial" w:eastAsia="Arial" w:hAnsi="Arial" w:cs="Arial"/>
        </w:rPr>
      </w:pPr>
      <w:r>
        <w:rPr>
          <w:rFonts w:ascii="Arial" w:eastAsia="Arial" w:hAnsi="Arial" w:cs="Arial"/>
          <w:sz w:val="22"/>
        </w:rPr>
        <w:t>Discuss the fairness of simple games involving chance and the idea of randomness</w:t>
      </w:r>
    </w:p>
    <w:p>
      <w:pPr>
        <w:pStyle w:val="ListParagraph"/>
        <w:keepNext w:val="0"/>
        <w:numPr>
          <w:ilvl w:val="0"/>
          <w:numId w:val="313"/>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observed frequencies of outcomes in chance experiments may differ from expected frequencies, and how this relates to randomness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Create random generators and describe probabilities using fractions</w:t>
      </w:r>
    </w:p>
    <w:p>
      <w:pPr>
        <w:pStyle w:val="ListParagraph"/>
        <w:keepNext w:val="0"/>
        <w:numPr>
          <w:ilvl w:val="0"/>
          <w:numId w:val="314"/>
        </w:numPr>
        <w:spacing w:before="0" w:after="120" w:line="276" w:lineRule="auto"/>
        <w:ind w:left="397" w:hanging="397"/>
        <w:contextualSpacing/>
        <w:jc w:val="left"/>
        <w:rPr>
          <w:rFonts w:ascii="Arial" w:eastAsia="Arial" w:hAnsi="Arial" w:cs="Arial"/>
        </w:rPr>
      </w:pPr>
      <w:r>
        <w:rPr>
          <w:rFonts w:ascii="Arial" w:eastAsia="Arial" w:hAnsi="Arial" w:cs="Arial"/>
          <w:sz w:val="22"/>
        </w:rPr>
        <w:t>Create random generators to follow specified probabilities or proportions</w:t>
      </w:r>
    </w:p>
    <w:p>
      <w:pPr>
        <w:pStyle w:val="ListParagraph"/>
        <w:keepNext w:val="0"/>
        <w:numPr>
          <w:ilvl w:val="0"/>
          <w:numId w:val="314"/>
        </w:numPr>
        <w:spacing w:before="0" w:after="120" w:line="276" w:lineRule="auto"/>
        <w:ind w:left="397" w:hanging="397"/>
        <w:contextualSpacing/>
        <w:jc w:val="left"/>
        <w:rPr>
          <w:rFonts w:ascii="Arial" w:eastAsia="Arial" w:hAnsi="Arial" w:cs="Arial"/>
        </w:rPr>
      </w:pPr>
      <w:r>
        <w:rPr>
          <w:rFonts w:ascii="Arial" w:eastAsia="Arial" w:hAnsi="Arial" w:cs="Arial"/>
          <w:sz w:val="22"/>
        </w:rPr>
        <w:t>Record the outcomes for chance experiments where the outcomes are not equally likely to occur and assign probabilities to the outcomes using fractions (denominators of 2, 3, 4, 5, 6, 8 and 10)</w:t>
      </w:r>
    </w:p>
    <w:p>
      <w:pPr>
        <w:pStyle w:val="ListParagraph"/>
        <w:keepNext w:val="0"/>
        <w:numPr>
          <w:ilvl w:val="0"/>
          <w:numId w:val="3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knowledge of benchmark </w:t>
      </w:r>
      <w:hyperlink r:id="rId486" w:history="1">
        <w:r>
          <w:rPr>
            <w:rStyle w:val="Hyperlink"/>
            <w:rFonts w:ascii="Arial" w:eastAsia="Arial" w:hAnsi="Arial" w:cs="Arial"/>
            <w:color w:val="0000EE"/>
            <w:sz w:val="22"/>
            <w:u w:color="0000EE"/>
          </w:rPr>
          <w:t>fractions</w:t>
        </w:r>
      </w:hyperlink>
      <w:r>
        <w:rPr>
          <w:rFonts w:ascii="Arial" w:eastAsia="Arial" w:hAnsi="Arial" w:cs="Arial"/>
          <w:sz w:val="22"/>
        </w:rPr>
        <w:t xml:space="preserve">, </w:t>
      </w:r>
      <w:hyperlink r:id="rId487" w:history="1">
        <w:r>
          <w:rPr>
            <w:rStyle w:val="Hyperlink"/>
            <w:rFonts w:ascii="Arial" w:eastAsia="Arial" w:hAnsi="Arial" w:cs="Arial"/>
            <w:color w:val="0000EE"/>
            <w:sz w:val="22"/>
            <w:u w:color="0000EE"/>
          </w:rPr>
          <w:t>decimals</w:t>
        </w:r>
      </w:hyperlink>
      <w:r>
        <w:rPr>
          <w:rFonts w:ascii="Arial" w:eastAsia="Arial" w:hAnsi="Arial" w:cs="Arial"/>
          <w:sz w:val="22"/>
        </w:rPr>
        <w:t xml:space="preserve"> and percentages to assign probabilities to the likelihood of outcomes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Conduct chance experiments with both small and large numbers of trials</w:t>
      </w:r>
    </w:p>
    <w:p>
      <w:pPr>
        <w:pStyle w:val="ListParagraph"/>
        <w:keepNext w:val="0"/>
        <w:numPr>
          <w:ilvl w:val="0"/>
          <w:numId w:val="315"/>
        </w:numPr>
        <w:spacing w:before="0" w:after="120" w:line="276" w:lineRule="auto"/>
        <w:ind w:left="397" w:hanging="397"/>
        <w:contextualSpacing/>
        <w:jc w:val="left"/>
        <w:rPr>
          <w:rFonts w:ascii="Arial" w:eastAsia="Arial" w:hAnsi="Arial" w:cs="Arial"/>
        </w:rPr>
      </w:pPr>
      <w:r>
        <w:rPr>
          <w:rFonts w:ascii="Arial" w:eastAsia="Arial" w:hAnsi="Arial" w:cs="Arial"/>
          <w:sz w:val="22"/>
        </w:rPr>
        <w:t>Assign expected probabilities to outcomes in chance experiments with random generators, including digital simulators, and compare the expected probabilities with the observed probabilities after both small and large numbers of trials</w:t>
      </w:r>
    </w:p>
    <w:p>
      <w:pPr>
        <w:pStyle w:val="ListParagraph"/>
        <w:keepNext w:val="0"/>
        <w:numPr>
          <w:ilvl w:val="0"/>
          <w:numId w:val="31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and discuss the differences between the expected probabilities and the observed probabilities after both small and large numbers of trials</w:t>
      </w:r>
    </w:p>
    <w:p>
      <w:pPr>
        <w:pStyle w:val="ListParagraph"/>
        <w:keepNext w:val="0"/>
        <w:numPr>
          <w:ilvl w:val="0"/>
          <w:numId w:val="3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likely make up of a large collection of </w:t>
      </w:r>
      <w:hyperlink r:id="rId488" w:history="1">
        <w:r>
          <w:rPr>
            <w:rStyle w:val="Hyperlink"/>
            <w:rFonts w:ascii="Arial" w:eastAsia="Arial" w:hAnsi="Arial" w:cs="Arial"/>
            <w:color w:val="0000EE"/>
            <w:sz w:val="22"/>
            <w:u w:color="0000EE"/>
          </w:rPr>
          <w:t>objects</w:t>
        </w:r>
      </w:hyperlink>
      <w:r>
        <w:rPr>
          <w:rFonts w:ascii="Arial" w:eastAsia="Arial" w:hAnsi="Arial" w:cs="Arial"/>
          <w:sz w:val="22"/>
        </w:rPr>
        <w:t>, by sampling objects and returning them to the collection before the next sample (sampling with replacement)</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79" w:name="_Toc256000079"/>
      <w:r>
        <w:rPr>
          <w:rFonts w:ascii="Arial" w:eastAsia="Arial" w:hAnsi="Arial" w:cs="Arial"/>
          <w:b/>
          <w:i w:val="0"/>
          <w:color w:val="002664"/>
          <w:sz w:val="34"/>
        </w:rPr>
        <w:t>Outcomes and content for Stage 4</w:t>
      </w:r>
      <w:bookmarkEnd w:id="79"/>
    </w:p>
    <w:p>
      <w:pPr>
        <w:pStyle w:val="Heading3"/>
        <w:keepNext/>
        <w:spacing w:before="240" w:after="60" w:line="276" w:lineRule="auto"/>
        <w:rPr>
          <w:rFonts w:ascii="Arial" w:eastAsia="Arial" w:hAnsi="Arial" w:cs="Arial"/>
          <w:b w:val="0"/>
          <w:sz w:val="22"/>
        </w:rPr>
      </w:pPr>
      <w:bookmarkStart w:id="80" w:name="_Toc256000080"/>
      <w:r>
        <w:rPr>
          <w:rFonts w:ascii="Arial" w:eastAsia="Arial" w:hAnsi="Arial" w:cs="Arial"/>
          <w:b/>
          <w:i w:val="0"/>
          <w:color w:val="002664"/>
          <w:sz w:val="30"/>
        </w:rPr>
        <w:t>Computation with integers</w:t>
      </w:r>
      <w:bookmarkEnd w:id="8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orders and calculates with integers to solve problems </w:t>
      </w:r>
      <w:r>
        <w:rPr>
          <w:rStyle w:val="Strong"/>
          <w:rFonts w:ascii="Arial" w:eastAsia="Arial" w:hAnsi="Arial" w:cs="Arial"/>
          <w:b/>
          <w:bCs/>
          <w:sz w:val="22"/>
        </w:rPr>
        <w:t>MA4-INT-C-01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MALS-LAN-01, MALS-LAN-02, MALS-COU-01, MALS-REP-01, MALS-COM-01,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Compare and order integers</w:t>
      </w:r>
    </w:p>
    <w:p>
      <w:pPr>
        <w:pStyle w:val="ListParagraph"/>
        <w:keepNext w:val="0"/>
        <w:numPr>
          <w:ilvl w:val="0"/>
          <w:numId w:val="3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describe the direction and </w:t>
      </w:r>
      <w:hyperlink r:id="rId489" w:history="1">
        <w:r>
          <w:rPr>
            <w:rStyle w:val="Hyperlink"/>
            <w:rFonts w:ascii="Arial" w:eastAsia="Arial" w:hAnsi="Arial" w:cs="Arial"/>
            <w:color w:val="0000EE"/>
            <w:sz w:val="22"/>
            <w:u w:color="0000EE"/>
          </w:rPr>
          <w:t>magnitude</w:t>
        </w:r>
      </w:hyperlink>
      <w:r>
        <w:rPr>
          <w:rFonts w:ascii="Arial" w:eastAsia="Arial" w:hAnsi="Arial" w:cs="Arial"/>
          <w:sz w:val="22"/>
        </w:rPr>
        <w:t xml:space="preserve"> of </w:t>
      </w:r>
      <w:hyperlink r:id="rId490" w:history="1">
        <w:r>
          <w:rPr>
            <w:rStyle w:val="Hyperlink"/>
            <w:rFonts w:ascii="Arial" w:eastAsia="Arial" w:hAnsi="Arial" w:cs="Arial"/>
            <w:color w:val="0000EE"/>
            <w:sz w:val="22"/>
            <w:u w:color="0000EE"/>
          </w:rPr>
          <w:t>integers</w:t>
        </w:r>
      </w:hyperlink>
    </w:p>
    <w:p>
      <w:pPr>
        <w:pStyle w:val="ListParagraph"/>
        <w:keepNext w:val="0"/>
        <w:numPr>
          <w:ilvl w:val="0"/>
          <w:numId w:val="3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represent integers on a </w:t>
      </w:r>
      <w:hyperlink r:id="rId491" w:history="1">
        <w:r>
          <w:rPr>
            <w:rStyle w:val="Hyperlink"/>
            <w:rFonts w:ascii="Arial" w:eastAsia="Arial" w:hAnsi="Arial" w:cs="Arial"/>
            <w:color w:val="0000EE"/>
            <w:sz w:val="22"/>
            <w:u w:color="0000EE"/>
          </w:rPr>
          <w:t>number line</w:t>
        </w:r>
      </w:hyperlink>
    </w:p>
    <w:p>
      <w:pPr>
        <w:pStyle w:val="ListParagraph"/>
        <w:keepNext w:val="0"/>
        <w:numPr>
          <w:ilvl w:val="0"/>
          <w:numId w:val="317"/>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relative value of integers using the less than (&lt;) and greater than (&gt;) symbols</w:t>
      </w:r>
    </w:p>
    <w:p>
      <w:pPr>
        <w:pStyle w:val="ListParagraph"/>
        <w:keepNext w:val="0"/>
        <w:numPr>
          <w:ilvl w:val="0"/>
          <w:numId w:val="317"/>
        </w:numPr>
        <w:spacing w:before="0" w:after="120" w:line="276" w:lineRule="auto"/>
        <w:ind w:left="397" w:hanging="397"/>
        <w:contextualSpacing/>
        <w:jc w:val="left"/>
        <w:rPr>
          <w:rFonts w:ascii="Arial" w:eastAsia="Arial" w:hAnsi="Arial" w:cs="Arial"/>
        </w:rPr>
      </w:pPr>
      <w:r>
        <w:rPr>
          <w:rFonts w:ascii="Arial" w:eastAsia="Arial" w:hAnsi="Arial" w:cs="Arial"/>
          <w:sz w:val="22"/>
        </w:rPr>
        <w:t>Order integers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Add and subtract positive and negative integers</w:t>
      </w:r>
    </w:p>
    <w:p>
      <w:pPr>
        <w:pStyle w:val="ListParagraph"/>
        <w:keepNext w:val="0"/>
        <w:numPr>
          <w:ilvl w:val="0"/>
          <w:numId w:val="318"/>
        </w:numPr>
        <w:spacing w:before="0" w:after="120" w:line="276" w:lineRule="auto"/>
        <w:ind w:left="397" w:hanging="397"/>
        <w:contextualSpacing/>
        <w:jc w:val="left"/>
        <w:rPr>
          <w:rFonts w:ascii="Arial" w:eastAsia="Arial" w:hAnsi="Arial" w:cs="Arial"/>
        </w:rPr>
      </w:pPr>
      <w:r>
        <w:rPr>
          <w:rFonts w:ascii="Arial" w:eastAsia="Arial" w:hAnsi="Arial" w:cs="Arial"/>
          <w:sz w:val="22"/>
        </w:rPr>
        <w:t>Add and subtract integers with and without the use of digital tools</w:t>
      </w:r>
    </w:p>
    <w:p>
      <w:pPr>
        <w:pStyle w:val="ListParagraph"/>
        <w:keepNext w:val="0"/>
        <w:numPr>
          <w:ilvl w:val="0"/>
          <w:numId w:val="3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directed </w:t>
      </w:r>
      <w:hyperlink r:id="rId492" w:history="1">
        <w:r>
          <w:rPr>
            <w:rStyle w:val="Hyperlink"/>
            <w:rFonts w:ascii="Arial" w:eastAsia="Arial" w:hAnsi="Arial" w:cs="Arial"/>
            <w:color w:val="0000EE"/>
            <w:sz w:val="22"/>
            <w:u w:color="0000EE"/>
          </w:rPr>
          <w:t>number sentence</w:t>
        </w:r>
      </w:hyperlink>
      <w:r>
        <w:rPr>
          <w:rFonts w:ascii="Arial" w:eastAsia="Arial" w:hAnsi="Arial" w:cs="Arial"/>
          <w:sz w:val="22"/>
        </w:rPr>
        <w:t xml:space="preserve"> to model a situation</w:t>
      </w:r>
    </w:p>
    <w:p>
      <w:pPr>
        <w:pStyle w:val="ListParagraph"/>
        <w:keepNext w:val="0"/>
        <w:numPr>
          <w:ilvl w:val="0"/>
          <w:numId w:val="3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different meanings (position or operation) for the </w:t>
      </w:r>
      <m:oMathPara>
        <m:oMathParaPr>
          <m:jc m:val="left"/>
        </m:oMathParaPr>
        <m:oMath>
          <m:r>
            <w:rPr>
              <w:rFonts w:ascii="Arial" w:eastAsia="Arial" w:hAnsi="Arial" w:cs="Arial"/>
              <w:sz w:val="22"/>
            </w:rPr>
            <m:t>+</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signs, depending on context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Multiply and divide positive and negative integers</w:t>
      </w:r>
    </w:p>
    <w:p>
      <w:pPr>
        <w:pStyle w:val="ListParagraph"/>
        <w:keepNext w:val="0"/>
        <w:numPr>
          <w:ilvl w:val="0"/>
          <w:numId w:val="3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multiples of negative integers as </w:t>
      </w:r>
      <w:hyperlink r:id="rId493" w:history="1">
        <w:r>
          <w:rPr>
            <w:rStyle w:val="Hyperlink"/>
            <w:rFonts w:ascii="Arial" w:eastAsia="Arial" w:hAnsi="Arial" w:cs="Arial"/>
            <w:color w:val="0000EE"/>
            <w:sz w:val="22"/>
            <w:u w:color="0000EE"/>
          </w:rPr>
          <w:t>repeated addition</w:t>
        </w:r>
      </w:hyperlink>
    </w:p>
    <w:p>
      <w:pPr>
        <w:pStyle w:val="ListParagraph"/>
        <w:keepNext w:val="0"/>
        <w:numPr>
          <w:ilvl w:val="0"/>
          <w:numId w:val="319"/>
        </w:numPr>
        <w:spacing w:before="0" w:after="120" w:line="276" w:lineRule="auto"/>
        <w:ind w:left="397" w:hanging="397"/>
        <w:contextualSpacing/>
        <w:jc w:val="left"/>
        <w:rPr>
          <w:rFonts w:ascii="Arial" w:eastAsia="Arial" w:hAnsi="Arial" w:cs="Arial"/>
        </w:rPr>
      </w:pPr>
      <w:r>
        <w:rPr>
          <w:rFonts w:ascii="Arial" w:eastAsia="Arial" w:hAnsi="Arial" w:cs="Arial"/>
          <w:sz w:val="22"/>
        </w:rPr>
        <w:t>Multiply and divide positive and negative integers with and without the use of digital tools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4 operations to integers</w:t>
      </w:r>
    </w:p>
    <w:p>
      <w:pPr>
        <w:pStyle w:val="ListParagraph"/>
        <w:keepNext w:val="0"/>
        <w:numPr>
          <w:ilvl w:val="0"/>
          <w:numId w:val="3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4 </w:t>
      </w:r>
      <w:hyperlink r:id="rId494" w:history="1">
        <w:r>
          <w:rPr>
            <w:rStyle w:val="Hyperlink"/>
            <w:rFonts w:ascii="Arial" w:eastAsia="Arial" w:hAnsi="Arial" w:cs="Arial"/>
            <w:color w:val="0000EE"/>
            <w:sz w:val="22"/>
            <w:u w:color="0000EE"/>
          </w:rPr>
          <w:t>operations</w:t>
        </w:r>
      </w:hyperlink>
      <w:r>
        <w:rPr>
          <w:rFonts w:ascii="Arial" w:eastAsia="Arial" w:hAnsi="Arial" w:cs="Arial"/>
          <w:sz w:val="22"/>
        </w:rPr>
        <w:t xml:space="preserve"> to integers</w:t>
      </w:r>
    </w:p>
    <w:p>
      <w:pPr>
        <w:pStyle w:val="ListParagraph"/>
        <w:keepNext w:val="0"/>
        <w:numPr>
          <w:ilvl w:val="0"/>
          <w:numId w:val="32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grouping symbols with integers</w:t>
      </w:r>
    </w:p>
    <w:p>
      <w:pPr>
        <w:pStyle w:val="ListParagraph"/>
        <w:keepNext w:val="0"/>
        <w:numPr>
          <w:ilvl w:val="0"/>
          <w:numId w:val="3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order of operations to evaluate </w:t>
      </w:r>
      <w:hyperlink r:id="rId495"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integers, with and without the use of digital tools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1" w:name="_Toc256000081"/>
      <w:r>
        <w:rPr>
          <w:rFonts w:ascii="Arial" w:eastAsia="Arial" w:hAnsi="Arial" w:cs="Arial"/>
          <w:b/>
          <w:i w:val="0"/>
          <w:color w:val="002664"/>
          <w:sz w:val="30"/>
        </w:rPr>
        <w:t>Fractions, decimals and percentages</w:t>
      </w:r>
      <w:bookmarkEnd w:id="8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and operates with fractions, decimals and percentages to solve problems </w:t>
      </w:r>
      <w:r>
        <w:rPr>
          <w:rStyle w:val="Strong"/>
          <w:rFonts w:ascii="Arial" w:eastAsia="Arial" w:hAnsi="Arial" w:cs="Arial"/>
          <w:b/>
          <w:bCs/>
          <w:sz w:val="22"/>
        </w:rPr>
        <w:t>MA4-FRC-C-01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MALS-FRC-01, MALS-DEP-01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Compare fractions using equivalence</w:t>
      </w:r>
    </w:p>
    <w:p>
      <w:pPr>
        <w:pStyle w:val="ListParagraph"/>
        <w:keepNext w:val="0"/>
        <w:numPr>
          <w:ilvl w:val="0"/>
          <w:numId w:val="3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496" w:history="1">
        <w:r>
          <w:rPr>
            <w:rStyle w:val="Hyperlink"/>
            <w:rFonts w:ascii="Arial" w:eastAsia="Arial" w:hAnsi="Arial" w:cs="Arial"/>
            <w:color w:val="0000EE"/>
            <w:sz w:val="22"/>
            <w:u w:color="0000EE"/>
          </w:rPr>
          <w:t>highest common factor (HCF)</w:t>
        </w:r>
      </w:hyperlink>
      <w:r>
        <w:rPr>
          <w:rFonts w:ascii="Arial" w:eastAsia="Arial" w:hAnsi="Arial" w:cs="Arial"/>
          <w:sz w:val="22"/>
        </w:rPr>
        <w:t xml:space="preserve"> of 2 whole numbers</w:t>
      </w:r>
    </w:p>
    <w:p>
      <w:pPr>
        <w:pStyle w:val="ListParagraph"/>
        <w:keepNext w:val="0"/>
        <w:numPr>
          <w:ilvl w:val="0"/>
          <w:numId w:val="3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methods of generating equivalent </w:t>
      </w:r>
      <w:hyperlink r:id="rId497" w:history="1">
        <w:r>
          <w:rPr>
            <w:rStyle w:val="Hyperlink"/>
            <w:rFonts w:ascii="Arial" w:eastAsia="Arial" w:hAnsi="Arial" w:cs="Arial"/>
            <w:color w:val="0000EE"/>
            <w:sz w:val="22"/>
            <w:u w:color="0000EE"/>
          </w:rPr>
          <w:t>fractions</w:t>
        </w:r>
      </w:hyperlink>
    </w:p>
    <w:p>
      <w:pPr>
        <w:pStyle w:val="ListParagraph"/>
        <w:keepNext w:val="0"/>
        <w:numPr>
          <w:ilvl w:val="0"/>
          <w:numId w:val="3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Simplify fractions by using methods, including determining the HCF of the </w:t>
      </w:r>
      <w:hyperlink r:id="rId498" w:history="1">
        <w:r>
          <w:rPr>
            <w:rStyle w:val="Hyperlink"/>
            <w:rFonts w:ascii="Arial" w:eastAsia="Arial" w:hAnsi="Arial" w:cs="Arial"/>
            <w:color w:val="0000EE"/>
            <w:sz w:val="22"/>
            <w:u w:color="0000EE"/>
          </w:rPr>
          <w:t>numerator</w:t>
        </w:r>
      </w:hyperlink>
      <w:r>
        <w:rPr>
          <w:rFonts w:ascii="Arial" w:eastAsia="Arial" w:hAnsi="Arial" w:cs="Arial"/>
          <w:sz w:val="22"/>
        </w:rPr>
        <w:t xml:space="preserve"> and </w:t>
      </w:r>
      <w:hyperlink r:id="rId499" w:history="1">
        <w:r>
          <w:rPr>
            <w:rStyle w:val="Hyperlink"/>
            <w:rFonts w:ascii="Arial" w:eastAsia="Arial" w:hAnsi="Arial" w:cs="Arial"/>
            <w:color w:val="0000EE"/>
            <w:sz w:val="22"/>
            <w:u w:color="0000EE"/>
          </w:rPr>
          <w:t>denominator</w:t>
        </w:r>
      </w:hyperlink>
      <w:r>
        <w:rPr>
          <w:rFonts w:ascii="Arial" w:eastAsia="Arial" w:hAnsi="Arial" w:cs="Arial"/>
          <w:sz w:val="22"/>
        </w:rPr>
        <w:t xml:space="preserve"> or repeated simplification using </w:t>
      </w:r>
      <w:hyperlink r:id="rId500" w:history="1">
        <w:r>
          <w:rPr>
            <w:rStyle w:val="Hyperlink"/>
            <w:rFonts w:ascii="Arial" w:eastAsia="Arial" w:hAnsi="Arial" w:cs="Arial"/>
            <w:color w:val="0000EE"/>
            <w:sz w:val="22"/>
            <w:u w:color="0000EE"/>
          </w:rPr>
          <w:t>common factors</w:t>
        </w:r>
      </w:hyperlink>
    </w:p>
    <w:p>
      <w:pPr>
        <w:pStyle w:val="ListParagraph"/>
        <w:keepNext w:val="0"/>
        <w:numPr>
          <w:ilvl w:val="0"/>
          <w:numId w:val="322"/>
        </w:numPr>
        <w:spacing w:before="0" w:after="120" w:line="276" w:lineRule="auto"/>
        <w:ind w:left="397" w:hanging="397"/>
        <w:contextualSpacing/>
        <w:jc w:val="left"/>
        <w:rPr>
          <w:rFonts w:ascii="Arial" w:eastAsia="Arial" w:hAnsi="Arial" w:cs="Arial"/>
        </w:rPr>
      </w:pPr>
      <w:r>
        <w:rPr>
          <w:rFonts w:ascii="Arial" w:eastAsia="Arial" w:hAnsi="Arial" w:cs="Arial"/>
          <w:sz w:val="22"/>
        </w:rPr>
        <w:t>Create fractions with the same denominator to compare their sizes</w:t>
      </w:r>
    </w:p>
    <w:p>
      <w:pPr>
        <w:pStyle w:val="ListParagraph"/>
        <w:keepNext w:val="0"/>
        <w:numPr>
          <w:ilvl w:val="0"/>
          <w:numId w:val="322"/>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order fractions with different denominators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Round decimals to a specified degree of accuracy using approximations</w:t>
      </w:r>
    </w:p>
    <w:p>
      <w:pPr>
        <w:pStyle w:val="ListParagraph"/>
        <w:keepNext w:val="0"/>
        <w:numPr>
          <w:ilvl w:val="0"/>
          <w:numId w:val="3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Round </w:t>
      </w:r>
      <w:hyperlink r:id="rId501" w:history="1">
        <w:r>
          <w:rPr>
            <w:rStyle w:val="Hyperlink"/>
            <w:rFonts w:ascii="Arial" w:eastAsia="Arial" w:hAnsi="Arial" w:cs="Arial"/>
            <w:color w:val="0000EE"/>
            <w:sz w:val="22"/>
            <w:u w:color="0000EE"/>
          </w:rPr>
          <w:t>decimals</w:t>
        </w:r>
      </w:hyperlink>
      <w:r>
        <w:rPr>
          <w:rFonts w:ascii="Arial" w:eastAsia="Arial" w:hAnsi="Arial" w:cs="Arial"/>
          <w:sz w:val="22"/>
        </w:rPr>
        <w:t xml:space="preserve"> to a given number of decimal places</w:t>
      </w:r>
    </w:p>
    <w:p>
      <w:pPr>
        <w:pStyle w:val="ListParagraph"/>
        <w:keepNext w:val="0"/>
        <w:numPr>
          <w:ilvl w:val="0"/>
          <w:numId w:val="3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notation ≈ as a symbol of numerical </w:t>
      </w:r>
      <w:hyperlink r:id="rId502" w:history="1">
        <w:r>
          <w:rPr>
            <w:rStyle w:val="Hyperlink"/>
            <w:rFonts w:ascii="Arial" w:eastAsia="Arial" w:hAnsi="Arial" w:cs="Arial"/>
            <w:color w:val="0000EE"/>
            <w:sz w:val="22"/>
            <w:u w:color="0000EE"/>
          </w:rPr>
          <w:t>approximation</w:t>
        </w:r>
      </w:hyperlink>
    </w:p>
    <w:p>
      <w:pPr>
        <w:pStyle w:val="ListParagraph"/>
        <w:keepNext w:val="0"/>
        <w:numPr>
          <w:ilvl w:val="0"/>
          <w:numId w:val="323"/>
        </w:numPr>
        <w:spacing w:before="0" w:after="120" w:line="276" w:lineRule="auto"/>
        <w:ind w:left="397" w:hanging="397"/>
        <w:contextualSpacing/>
        <w:jc w:val="left"/>
        <w:rPr>
          <w:rFonts w:ascii="Arial" w:eastAsia="Arial" w:hAnsi="Arial" w:cs="Arial"/>
        </w:rPr>
      </w:pPr>
      <w:r>
        <w:rPr>
          <w:rFonts w:ascii="Arial" w:eastAsia="Arial" w:hAnsi="Arial" w:cs="Arial"/>
          <w:sz w:val="22"/>
        </w:rPr>
        <w:t>Reason why an approximation may be more appropriate than an exact answer and vice versa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terminating and recurring decimals</w:t>
      </w:r>
    </w:p>
    <w:p>
      <w:pPr>
        <w:pStyle w:val="ListParagraph"/>
        <w:keepNext w:val="0"/>
        <w:numPr>
          <w:ilvl w:val="0"/>
          <w:numId w:val="3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either dot or vinculum notation for </w:t>
      </w:r>
      <w:hyperlink r:id="rId503" w:history="1">
        <w:r>
          <w:rPr>
            <w:rStyle w:val="Hyperlink"/>
            <w:rFonts w:ascii="Arial" w:eastAsia="Arial" w:hAnsi="Arial" w:cs="Arial"/>
            <w:color w:val="0000EE"/>
            <w:sz w:val="22"/>
            <w:u w:color="0000EE"/>
          </w:rPr>
          <w:t>recurring (repeating) decimals</w:t>
        </w:r>
      </w:hyperlink>
    </w:p>
    <w:p>
      <w:pPr>
        <w:pStyle w:val="ListParagraph"/>
        <w:keepNext w:val="0"/>
        <w:numPr>
          <w:ilvl w:val="0"/>
          <w:numId w:val="3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decimals as recurring or </w:t>
      </w:r>
      <w:hyperlink r:id="rId504" w:history="1">
        <w:r>
          <w:rPr>
            <w:rStyle w:val="Hyperlink"/>
            <w:rFonts w:ascii="Arial" w:eastAsia="Arial" w:hAnsi="Arial" w:cs="Arial"/>
            <w:color w:val="0000EE"/>
            <w:sz w:val="22"/>
            <w:u w:color="0000EE"/>
          </w:rPr>
          <w:t>terminating</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and make use of the relationship between fractions, decimals and percentages to carry out simple conversions</w:t>
      </w:r>
    </w:p>
    <w:p>
      <w:pPr>
        <w:pStyle w:val="ListParagraph"/>
        <w:keepNext w:val="0"/>
        <w:numPr>
          <w:ilvl w:val="0"/>
          <w:numId w:val="3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rational numbers as numbers that can be written in the form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integers and</w:t>
      </w:r>
      <m:oMathPara>
        <m:oMathParaPr>
          <m:jc m:val="left"/>
        </m:oMathParaPr>
        <m:oMath>
          <m:r>
            <m:rPr>
              <m:sty m:val="p"/>
            </m:rPr>
            <w:rPr>
              <w:rFonts w:ascii="Arial" w:eastAsia="Arial" w:hAnsi="Arial" w:cs="Arial"/>
              <w:sz w:val="22"/>
            </w:rPr>
            <m:t> </m:t>
          </m:r>
          <m:r>
            <w:rPr>
              <w:rFonts w:ascii="Arial" w:eastAsia="Arial" w:hAnsi="Arial" w:cs="Arial"/>
              <w:sz w:val="22"/>
            </w:rPr>
            <m:t>b</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3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fractions and percentages as </w:t>
      </w:r>
      <w:hyperlink r:id="rId505" w:history="1">
        <w:r>
          <w:rPr>
            <w:rStyle w:val="Hyperlink"/>
            <w:rFonts w:ascii="Arial" w:eastAsia="Arial" w:hAnsi="Arial" w:cs="Arial"/>
            <w:color w:val="0000EE"/>
            <w:sz w:val="22"/>
            <w:u w:color="0000EE"/>
          </w:rPr>
          <w:t>rational numbers</w:t>
        </w:r>
      </w:hyperlink>
    </w:p>
    <w:p>
      <w:pPr>
        <w:pStyle w:val="ListParagraph"/>
        <w:keepNext w:val="0"/>
        <w:numPr>
          <w:ilvl w:val="0"/>
          <w:numId w:val="32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explain that numbers with terminating or recurring decimals are rational</w:t>
      </w:r>
    </w:p>
    <w:p>
      <w:pPr>
        <w:pStyle w:val="ListParagraph"/>
        <w:keepNext w:val="0"/>
        <w:numPr>
          <w:ilvl w:val="0"/>
          <w:numId w:val="32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fractions as decimals (terminating and recurring) and percentages</w:t>
      </w:r>
    </w:p>
    <w:p>
      <w:pPr>
        <w:pStyle w:val="ListParagraph"/>
        <w:keepNext w:val="0"/>
        <w:numPr>
          <w:ilvl w:val="0"/>
          <w:numId w:val="32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terminating decimals as fractions and percentages</w:t>
      </w:r>
    </w:p>
    <w:p>
      <w:pPr>
        <w:pStyle w:val="ListParagraph"/>
        <w:keepNext w:val="0"/>
        <w:numPr>
          <w:ilvl w:val="0"/>
          <w:numId w:val="32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improper fractions as mixed numbers and decimals, and vice versa</w:t>
      </w:r>
    </w:p>
    <w:p>
      <w:pPr>
        <w:pStyle w:val="ListParagraph"/>
        <w:keepNext w:val="0"/>
        <w:numPr>
          <w:ilvl w:val="0"/>
          <w:numId w:val="32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percentages as fractions and decimals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the concept of irrational numbers</w:t>
      </w:r>
    </w:p>
    <w:p>
      <w:pPr>
        <w:pStyle w:val="ListParagraph"/>
        <w:keepNext w:val="0"/>
        <w:numPr>
          <w:ilvl w:val="0"/>
          <w:numId w:val="3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define irrational numbers as numbers that cannot be written in the form </w:t>
      </w:r>
      <m:oMathPara>
        <m:oMathParaPr>
          <m:jc m:val="left"/>
        </m:oMathParaPr>
        <m:oMath>
          <m:f>
            <m:num>
              <m:r>
                <w:rPr>
                  <w:rFonts w:ascii="Arial" w:eastAsia="Arial" w:hAnsi="Arial" w:cs="Arial"/>
                  <w:sz w:val="22"/>
                </w:rPr>
                <m:t>a</m:t>
              </m:r>
            </m:num>
            <m:den>
              <m:r>
                <w:rPr>
                  <w:rFonts w:ascii="Arial" w:eastAsia="Arial" w:hAnsi="Arial" w:cs="Arial"/>
                  <w:sz w:val="22"/>
                </w:rPr>
                <m:t>b</m:t>
              </m:r>
            </m:den>
          </m:f>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integers and </w:t>
      </w:r>
      <m:oMathPara>
        <m:oMathParaPr>
          <m:jc m:val="left"/>
        </m:oMathParaPr>
        <m:oMath>
          <m:r>
            <w:rPr>
              <w:rFonts w:ascii="Arial" w:eastAsia="Arial" w:hAnsi="Arial" w:cs="Arial"/>
              <w:sz w:val="22"/>
            </w:rPr>
            <m:t>b</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3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approximations of </w:t>
      </w:r>
      <w:hyperlink r:id="rId506" w:history="1">
        <w:r>
          <w:rPr>
            <w:rStyle w:val="Hyperlink"/>
            <w:rFonts w:ascii="Arial" w:eastAsia="Arial" w:hAnsi="Arial" w:cs="Arial"/>
            <w:color w:val="0000EE"/>
            <w:sz w:val="22"/>
            <w:u w:color="0000EE"/>
          </w:rPr>
          <w:t>irrational numbers</w:t>
        </w:r>
      </w:hyperlink>
      <w:r>
        <w:rPr>
          <w:rFonts w:ascii="Arial" w:eastAsia="Arial" w:hAnsi="Arial" w:cs="Arial"/>
          <w:sz w:val="22"/>
        </w:rPr>
        <w:t xml:space="preserve"> using digital tools</w:t>
      </w:r>
    </w:p>
    <w:p>
      <w:pPr>
        <w:pStyle w:val="ListParagraph"/>
        <w:keepNext w:val="0"/>
        <w:numPr>
          <w:ilvl w:val="0"/>
          <w:numId w:val="3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Locate the approximate position of irrational numbers on a </w:t>
      </w:r>
      <w:hyperlink r:id="rId507" w:history="1">
        <w:r>
          <w:rPr>
            <w:rStyle w:val="Hyperlink"/>
            <w:rFonts w:ascii="Arial" w:eastAsia="Arial" w:hAnsi="Arial" w:cs="Arial"/>
            <w:color w:val="0000EE"/>
            <w:sz w:val="22"/>
            <w:u w:color="0000EE"/>
          </w:rPr>
          <w:t>number line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Order and compare the value of fractions, decimals and percentages</w:t>
      </w:r>
    </w:p>
    <w:p>
      <w:pPr>
        <w:pStyle w:val="ListParagraph"/>
        <w:keepNext w:val="0"/>
        <w:numPr>
          <w:ilvl w:val="0"/>
          <w:numId w:val="327"/>
        </w:numPr>
        <w:spacing w:before="0" w:after="120" w:line="276" w:lineRule="auto"/>
        <w:ind w:left="397" w:hanging="397"/>
        <w:contextualSpacing/>
        <w:jc w:val="left"/>
        <w:rPr>
          <w:rFonts w:ascii="Arial" w:eastAsia="Arial" w:hAnsi="Arial" w:cs="Arial"/>
        </w:rPr>
      </w:pPr>
      <w:r>
        <w:rPr>
          <w:rFonts w:ascii="Arial" w:eastAsia="Arial" w:hAnsi="Arial" w:cs="Arial"/>
          <w:sz w:val="22"/>
        </w:rPr>
        <w:t>Locate positive and negative fractions, decimals and mixed numbers on a number line to compare their relative values</w:t>
      </w:r>
    </w:p>
    <w:p>
      <w:pPr>
        <w:pStyle w:val="ListParagraph"/>
        <w:keepNext w:val="0"/>
        <w:numPr>
          <w:ilvl w:val="0"/>
          <w:numId w:val="327"/>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order fractions, mixed numbers, decimals (terminating and recurring) and percentages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that involve the addition and subtraction of fractions</w:t>
      </w:r>
    </w:p>
    <w:p>
      <w:pPr>
        <w:pStyle w:val="ListParagraph"/>
        <w:keepNext w:val="0"/>
        <w:numPr>
          <w:ilvl w:val="0"/>
          <w:numId w:val="328"/>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addition and subtraction of fractions with the same or unrelated denominators</w:t>
      </w:r>
    </w:p>
    <w:p>
      <w:pPr>
        <w:pStyle w:val="ListParagraph"/>
        <w:keepNext w:val="0"/>
        <w:numPr>
          <w:ilvl w:val="0"/>
          <w:numId w:val="32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adding and subtracting fractions and mixed numbers, including finding a common denominator</w:t>
      </w:r>
    </w:p>
    <w:p>
      <w:pPr>
        <w:pStyle w:val="ListParagraph"/>
        <w:keepNext w:val="0"/>
        <w:numPr>
          <w:ilvl w:val="0"/>
          <w:numId w:val="32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that involve subtracting a fraction from a whole number, with and without the use of digital tools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that involve the multiplication and division of fractions and decimals</w:t>
      </w:r>
    </w:p>
    <w:p>
      <w:pPr>
        <w:pStyle w:val="ListParagraph"/>
        <w:keepNext w:val="0"/>
        <w:numPr>
          <w:ilvl w:val="0"/>
          <w:numId w:val="3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generalise the effect of multiplying or dividing by a number with </w:t>
      </w:r>
      <w:hyperlink r:id="rId508" w:history="1">
        <w:r>
          <w:rPr>
            <w:rStyle w:val="Hyperlink"/>
            <w:rFonts w:ascii="Arial" w:eastAsia="Arial" w:hAnsi="Arial" w:cs="Arial"/>
            <w:color w:val="0000EE"/>
            <w:sz w:val="22"/>
            <w:u w:color="0000EE"/>
          </w:rPr>
          <w:t>magnitude</w:t>
        </w:r>
      </w:hyperlink>
      <w:r>
        <w:rPr>
          <w:rFonts w:ascii="Arial" w:eastAsia="Arial" w:hAnsi="Arial" w:cs="Arial"/>
          <w:sz w:val="22"/>
        </w:rPr>
        <w:t xml:space="preserve"> between zero and one</w:t>
      </w:r>
    </w:p>
    <w:p>
      <w:pPr>
        <w:pStyle w:val="ListParagraph"/>
        <w:keepNext w:val="0"/>
        <w:numPr>
          <w:ilvl w:val="0"/>
          <w:numId w:val="329"/>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multiplication and division of decimals</w:t>
      </w:r>
    </w:p>
    <w:p>
      <w:pPr>
        <w:pStyle w:val="ListParagraph"/>
        <w:keepNext w:val="0"/>
        <w:numPr>
          <w:ilvl w:val="0"/>
          <w:numId w:val="329"/>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multiplication and division of fractions, including mixed numbers</w:t>
      </w:r>
    </w:p>
    <w:p>
      <w:pPr>
        <w:pStyle w:val="ListParagraph"/>
        <w:keepNext w:val="0"/>
        <w:numPr>
          <w:ilvl w:val="0"/>
          <w:numId w:val="329"/>
        </w:numPr>
        <w:spacing w:before="0" w:after="120" w:line="276" w:lineRule="auto"/>
        <w:ind w:left="397" w:hanging="397"/>
        <w:contextualSpacing/>
        <w:jc w:val="left"/>
        <w:rPr>
          <w:rFonts w:ascii="Arial" w:eastAsia="Arial" w:hAnsi="Arial" w:cs="Arial"/>
        </w:rPr>
      </w:pPr>
      <w:r>
        <w:rPr>
          <w:rFonts w:ascii="Arial" w:eastAsia="Arial" w:hAnsi="Arial" w:cs="Arial"/>
          <w:sz w:val="22"/>
        </w:rPr>
        <w:t>Multiply and divide decimals, using digital tools to solve problems</w:t>
      </w:r>
    </w:p>
    <w:p>
      <w:pPr>
        <w:pStyle w:val="ListParagraph"/>
        <w:keepNext w:val="0"/>
        <w:numPr>
          <w:ilvl w:val="0"/>
          <w:numId w:val="329"/>
        </w:numPr>
        <w:spacing w:before="0" w:after="120" w:line="276" w:lineRule="auto"/>
        <w:ind w:left="397" w:hanging="397"/>
        <w:contextualSpacing/>
        <w:jc w:val="left"/>
        <w:rPr>
          <w:rFonts w:ascii="Arial" w:eastAsia="Arial" w:hAnsi="Arial" w:cs="Arial"/>
        </w:rPr>
      </w:pPr>
      <w:r>
        <w:rPr>
          <w:rFonts w:ascii="Arial" w:eastAsia="Arial" w:hAnsi="Arial" w:cs="Arial"/>
          <w:sz w:val="22"/>
        </w:rPr>
        <w:t>Multiply and divide fractions and mixed numbers, with and without using digital tools to solve problems</w:t>
      </w:r>
    </w:p>
    <w:p>
      <w:pPr>
        <w:pStyle w:val="ListParagraph"/>
        <w:keepNext w:val="0"/>
        <w:numPr>
          <w:ilvl w:val="0"/>
          <w:numId w:val="329"/>
        </w:numPr>
        <w:spacing w:before="0" w:after="120" w:line="276" w:lineRule="auto"/>
        <w:ind w:left="397" w:hanging="397"/>
        <w:contextualSpacing/>
        <w:jc w:val="left"/>
        <w:rPr>
          <w:rFonts w:ascii="Arial" w:eastAsia="Arial" w:hAnsi="Arial" w:cs="Arial"/>
        </w:rPr>
      </w:pPr>
      <w:r>
        <w:rPr>
          <w:rFonts w:ascii="Arial" w:eastAsia="Arial" w:hAnsi="Arial" w:cs="Arial"/>
          <w:sz w:val="22"/>
        </w:rPr>
        <w:t>Compare initial estimates with the results of calculations</w:t>
      </w:r>
    </w:p>
    <w:p>
      <w:pPr>
        <w:pStyle w:val="ListParagraph"/>
        <w:keepNext w:val="0"/>
        <w:numPr>
          <w:ilvl w:val="0"/>
          <w:numId w:val="329"/>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fractions and decimals of quantities to solve problems</w:t>
      </w:r>
    </w:p>
    <w:p>
      <w:pPr>
        <w:pStyle w:val="ListParagraph"/>
        <w:keepNext w:val="0"/>
        <w:numPr>
          <w:ilvl w:val="0"/>
          <w:numId w:val="329"/>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multiplication and division of fractions and decimals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one quantity as a fraction, decimal or percentage of another, with and without the use of digital tools</w:t>
      </w:r>
    </w:p>
    <w:p>
      <w:pPr>
        <w:pStyle w:val="ListParagraph"/>
        <w:keepNext w:val="0"/>
        <w:numPr>
          <w:ilvl w:val="0"/>
          <w:numId w:val="330"/>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one quantity as a fraction, decimal or percentage of another by considering appropriate units</w:t>
      </w:r>
    </w:p>
    <w:p>
      <w:pPr>
        <w:pStyle w:val="ListParagraph"/>
        <w:keepNext w:val="0"/>
        <w:numPr>
          <w:ilvl w:val="0"/>
          <w:numId w:val="330"/>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percentage increases and decreases in various contexts</w:t>
      </w:r>
    </w:p>
    <w:p>
      <w:pPr>
        <w:pStyle w:val="ListParagraph"/>
        <w:keepNext w:val="0"/>
        <w:numPr>
          <w:ilvl w:val="0"/>
          <w:numId w:val="330"/>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financial applications of percentage increase and decrease, including profit and/or loss as a percentage of cost price or selling price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that involve the use of percentages</w:t>
      </w:r>
    </w:p>
    <w:p>
      <w:pPr>
        <w:pStyle w:val="ListParagraph"/>
        <w:keepNext w:val="0"/>
        <w:numPr>
          <w:ilvl w:val="0"/>
          <w:numId w:val="331"/>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percentages to calculate quantities in various contexts</w:t>
      </w:r>
    </w:p>
    <w:p>
      <w:pPr>
        <w:pStyle w:val="ListParagraph"/>
        <w:keepNext w:val="0"/>
        <w:numPr>
          <w:ilvl w:val="0"/>
          <w:numId w:val="331"/>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percentage increases and decreases to solve problems in various contexts</w:t>
      </w:r>
    </w:p>
    <w:p>
      <w:pPr>
        <w:pStyle w:val="ListParagraph"/>
        <w:keepNext w:val="0"/>
        <w:numPr>
          <w:ilvl w:val="0"/>
          <w:numId w:val="331"/>
        </w:numPr>
        <w:spacing w:before="0" w:after="120" w:line="276" w:lineRule="auto"/>
        <w:ind w:left="397" w:hanging="397"/>
        <w:contextualSpacing/>
        <w:jc w:val="left"/>
        <w:rPr>
          <w:rFonts w:ascii="Arial" w:eastAsia="Arial" w:hAnsi="Arial" w:cs="Arial"/>
        </w:rPr>
      </w:pPr>
      <w:r>
        <w:rPr>
          <w:rFonts w:ascii="Arial" w:eastAsia="Arial" w:hAnsi="Arial" w:cs="Arial"/>
          <w:sz w:val="22"/>
        </w:rPr>
        <w:t>Solve real-life problems involving percentages using the unitary method or other techniques</w:t>
      </w:r>
    </w:p>
    <w:p>
      <w:pPr>
        <w:pStyle w:val="ListParagraph"/>
        <w:keepNext w:val="0"/>
        <w:numPr>
          <w:ilvl w:val="0"/>
          <w:numId w:val="331"/>
        </w:numPr>
        <w:spacing w:before="0" w:after="120" w:line="276" w:lineRule="auto"/>
        <w:ind w:left="397" w:hanging="397"/>
        <w:contextualSpacing/>
        <w:jc w:val="left"/>
        <w:rPr>
          <w:rFonts w:ascii="Arial" w:eastAsia="Arial" w:hAnsi="Arial" w:cs="Arial"/>
        </w:rPr>
      </w:pPr>
      <w:r>
        <w:rPr>
          <w:rFonts w:ascii="Arial" w:eastAsia="Arial" w:hAnsi="Arial" w:cs="Arial"/>
          <w:sz w:val="22"/>
        </w:rPr>
        <w:t>Solve financial problems involving percentages, specifically considering GST, profit and loss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2" w:name="_Toc256000082"/>
      <w:r>
        <w:rPr>
          <w:rFonts w:ascii="Arial" w:eastAsia="Arial" w:hAnsi="Arial" w:cs="Arial"/>
          <w:b/>
          <w:i w:val="0"/>
          <w:color w:val="002664"/>
          <w:sz w:val="30"/>
        </w:rPr>
        <w:t>Ratios and rates</w:t>
      </w:r>
      <w:bookmarkEnd w:id="8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ratios and rates, and analyses distance–time graphs </w:t>
      </w:r>
      <w:r>
        <w:rPr>
          <w:rStyle w:val="Strong"/>
          <w:rFonts w:ascii="Arial" w:eastAsia="Arial" w:hAnsi="Arial" w:cs="Arial"/>
          <w:b/>
          <w:bCs/>
          <w:sz w:val="22"/>
        </w:rPr>
        <w:t>MA4-RAT-C-01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and simplify ratios</w:t>
      </w:r>
    </w:p>
    <w:p>
      <w:pPr>
        <w:pStyle w:val="ListParagraph"/>
        <w:keepNext w:val="0"/>
        <w:numPr>
          <w:ilvl w:val="0"/>
          <w:numId w:val="3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509" w:history="1">
        <w:r>
          <w:rPr>
            <w:rStyle w:val="Hyperlink"/>
            <w:rFonts w:ascii="Arial" w:eastAsia="Arial" w:hAnsi="Arial" w:cs="Arial"/>
            <w:color w:val="0000EE"/>
            <w:sz w:val="22"/>
            <w:u w:color="0000EE"/>
          </w:rPr>
          <w:t>ratios</w:t>
        </w:r>
      </w:hyperlink>
      <w:r>
        <w:rPr>
          <w:rFonts w:ascii="Arial" w:eastAsia="Arial" w:hAnsi="Arial" w:cs="Arial"/>
          <w:sz w:val="22"/>
        </w:rPr>
        <w:t xml:space="preserve"> to compare 2 or more quantities measured in the same units</w:t>
      </w:r>
    </w:p>
    <w:p>
      <w:pPr>
        <w:pStyle w:val="ListParagraph"/>
        <w:keepNext w:val="0"/>
        <w:numPr>
          <w:ilvl w:val="0"/>
          <w:numId w:val="3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express one part of a ratio as a </w:t>
      </w:r>
      <w:hyperlink r:id="rId510" w:history="1">
        <w:r>
          <w:rPr>
            <w:rStyle w:val="Hyperlink"/>
            <w:rFonts w:ascii="Arial" w:eastAsia="Arial" w:hAnsi="Arial" w:cs="Arial"/>
            <w:color w:val="0000EE"/>
            <w:sz w:val="22"/>
            <w:u w:color="0000EE"/>
          </w:rPr>
          <w:t>fraction</w:t>
        </w:r>
      </w:hyperlink>
      <w:r>
        <w:rPr>
          <w:rFonts w:ascii="Arial" w:eastAsia="Arial" w:hAnsi="Arial" w:cs="Arial"/>
          <w:sz w:val="22"/>
        </w:rPr>
        <w:t xml:space="preserve"> of the whole</w:t>
      </w:r>
    </w:p>
    <w:p>
      <w:pPr>
        <w:pStyle w:val="ListParagraph"/>
        <w:keepNext w:val="0"/>
        <w:numPr>
          <w:ilvl w:val="0"/>
          <w:numId w:val="333"/>
        </w:numPr>
        <w:spacing w:before="0" w:after="120" w:line="276" w:lineRule="auto"/>
        <w:ind w:left="397" w:hanging="397"/>
        <w:contextualSpacing/>
        <w:jc w:val="left"/>
        <w:rPr>
          <w:rFonts w:ascii="Arial" w:eastAsia="Arial" w:hAnsi="Arial" w:cs="Arial"/>
        </w:rPr>
      </w:pPr>
      <w:r>
        <w:rPr>
          <w:rFonts w:ascii="Arial" w:eastAsia="Arial" w:hAnsi="Arial" w:cs="Arial"/>
          <w:sz w:val="22"/>
        </w:rPr>
        <w:t>Simplify ratios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ratios</w:t>
      </w:r>
    </w:p>
    <w:p>
      <w:pPr>
        <w:pStyle w:val="ListParagraph"/>
        <w:keepNext w:val="0"/>
        <w:numPr>
          <w:ilvl w:val="0"/>
          <w:numId w:val="334"/>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unitary method to solve ratio problems</w:t>
      </w:r>
    </w:p>
    <w:p>
      <w:pPr>
        <w:pStyle w:val="ListParagraph"/>
        <w:keepNext w:val="0"/>
        <w:numPr>
          <w:ilvl w:val="0"/>
          <w:numId w:val="334"/>
        </w:numPr>
        <w:spacing w:before="0" w:after="120" w:line="276" w:lineRule="auto"/>
        <w:ind w:left="397" w:hanging="397"/>
        <w:contextualSpacing/>
        <w:jc w:val="left"/>
        <w:rPr>
          <w:rFonts w:ascii="Arial" w:eastAsia="Arial" w:hAnsi="Arial" w:cs="Arial"/>
        </w:rPr>
      </w:pPr>
      <w:r>
        <w:rPr>
          <w:rFonts w:ascii="Arial" w:eastAsia="Arial" w:hAnsi="Arial" w:cs="Arial"/>
          <w:sz w:val="22"/>
        </w:rPr>
        <w:t>Divide a quantity in a given ratio</w:t>
      </w:r>
    </w:p>
    <w:p>
      <w:pPr>
        <w:pStyle w:val="ListParagraph"/>
        <w:keepNext w:val="0"/>
        <w:numPr>
          <w:ilvl w:val="0"/>
          <w:numId w:val="334"/>
        </w:numPr>
        <w:spacing w:before="0" w:after="120" w:line="276" w:lineRule="auto"/>
        <w:ind w:left="397" w:hanging="397"/>
        <w:contextualSpacing/>
        <w:jc w:val="left"/>
        <w:rPr>
          <w:rFonts w:ascii="Arial" w:eastAsia="Arial" w:hAnsi="Arial" w:cs="Arial"/>
        </w:rPr>
      </w:pPr>
      <w:r>
        <w:rPr>
          <w:rFonts w:ascii="Arial" w:eastAsia="Arial" w:hAnsi="Arial" w:cs="Arial"/>
          <w:sz w:val="22"/>
        </w:rPr>
        <w:t>Solve real-life problems involving ratios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and simplify rates</w:t>
      </w:r>
    </w:p>
    <w:p>
      <w:pPr>
        <w:pStyle w:val="ListParagraph"/>
        <w:keepNext w:val="0"/>
        <w:numPr>
          <w:ilvl w:val="0"/>
          <w:numId w:val="335"/>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differences between ratios and rates</w:t>
      </w:r>
    </w:p>
    <w:p>
      <w:pPr>
        <w:pStyle w:val="ListParagraph"/>
        <w:keepNext w:val="0"/>
        <w:numPr>
          <w:ilvl w:val="0"/>
          <w:numId w:val="33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given information as a simplified rate</w:t>
      </w:r>
    </w:p>
    <w:p>
      <w:pPr>
        <w:pStyle w:val="ListParagraph"/>
        <w:keepNext w:val="0"/>
        <w:numPr>
          <w:ilvl w:val="0"/>
          <w:numId w:val="335"/>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units for rates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rates</w:t>
      </w:r>
    </w:p>
    <w:p>
      <w:pPr>
        <w:pStyle w:val="ListParagraph"/>
        <w:keepNext w:val="0"/>
        <w:numPr>
          <w:ilvl w:val="0"/>
          <w:numId w:val="336"/>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real-life problems involving rates</w:t>
      </w:r>
    </w:p>
    <w:p>
      <w:pPr>
        <w:pStyle w:val="ListParagraph"/>
        <w:keepNext w:val="0"/>
        <w:numPr>
          <w:ilvl w:val="0"/>
          <w:numId w:val="336"/>
        </w:numPr>
        <w:spacing w:before="0" w:after="120" w:line="276" w:lineRule="auto"/>
        <w:ind w:left="397" w:hanging="397"/>
        <w:contextualSpacing/>
        <w:jc w:val="left"/>
        <w:rPr>
          <w:rFonts w:ascii="Arial" w:eastAsia="Arial" w:hAnsi="Arial" w:cs="Arial"/>
        </w:rPr>
      </w:pPr>
      <w:r>
        <w:rPr>
          <w:rFonts w:ascii="Arial" w:eastAsia="Arial" w:hAnsi="Arial" w:cs="Arial"/>
          <w:sz w:val="22"/>
        </w:rPr>
        <w:t>Examine financial applications of rates, such as best buys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and construct distance–time graphs from authentic data</w:t>
      </w:r>
    </w:p>
    <w:p>
      <w:pPr>
        <w:pStyle w:val="ListParagraph"/>
        <w:keepNext w:val="0"/>
        <w:numPr>
          <w:ilvl w:val="0"/>
          <w:numId w:val="3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distance–time </w:t>
      </w:r>
      <w:hyperlink r:id="rId511" w:history="1">
        <w:r>
          <w:rPr>
            <w:rStyle w:val="Hyperlink"/>
            <w:rFonts w:ascii="Arial" w:eastAsia="Arial" w:hAnsi="Arial" w:cs="Arial"/>
            <w:color w:val="0000EE"/>
            <w:sz w:val="22"/>
            <w:u w:color="0000EE"/>
          </w:rPr>
          <w:t>graphs</w:t>
        </w:r>
      </w:hyperlink>
      <w:r>
        <w:rPr>
          <w:rFonts w:ascii="Arial" w:eastAsia="Arial" w:hAnsi="Arial" w:cs="Arial"/>
          <w:sz w:val="22"/>
        </w:rPr>
        <w:t xml:space="preserve"> made up of straight-line segments with a negative, zero or positive slope</w:t>
      </w:r>
    </w:p>
    <w:p>
      <w:pPr>
        <w:pStyle w:val="ListParagraph"/>
        <w:keepNext w:val="0"/>
        <w:numPr>
          <w:ilvl w:val="0"/>
          <w:numId w:val="337"/>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speeds for straight-line segments of given distance–time graphs</w:t>
      </w:r>
    </w:p>
    <w:p>
      <w:pPr>
        <w:pStyle w:val="ListParagraph"/>
        <w:keepNext w:val="0"/>
        <w:numPr>
          <w:ilvl w:val="0"/>
          <w:numId w:val="337"/>
        </w:numPr>
        <w:spacing w:before="0" w:after="120" w:line="276" w:lineRule="auto"/>
        <w:ind w:left="397" w:hanging="397"/>
        <w:contextualSpacing/>
        <w:jc w:val="left"/>
        <w:rPr>
          <w:rFonts w:ascii="Arial" w:eastAsia="Arial" w:hAnsi="Arial" w:cs="Arial"/>
        </w:rPr>
      </w:pPr>
      <w:r>
        <w:rPr>
          <w:rFonts w:ascii="Arial" w:eastAsia="Arial" w:hAnsi="Arial" w:cs="Arial"/>
          <w:sz w:val="22"/>
        </w:rPr>
        <w:t>Create distance–time graphs made up of straight-line segments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3" w:name="_Toc256000083"/>
      <w:r>
        <w:rPr>
          <w:rFonts w:ascii="Arial" w:eastAsia="Arial" w:hAnsi="Arial" w:cs="Arial"/>
          <w:b/>
          <w:i w:val="0"/>
          <w:color w:val="002664"/>
          <w:sz w:val="30"/>
        </w:rPr>
        <w:t>Algebraic techniques</w:t>
      </w:r>
      <w:bookmarkEnd w:id="8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generalises number properties to operate with algebraic expressions including expansion and factorisation </w:t>
      </w:r>
      <w:r>
        <w:rPr>
          <w:rStyle w:val="Strong"/>
          <w:rFonts w:ascii="Arial" w:eastAsia="Arial" w:hAnsi="Arial" w:cs="Arial"/>
          <w:b/>
          <w:bCs/>
          <w:sz w:val="22"/>
        </w:rPr>
        <w:t>MA4-ALG-C-01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MALS-PAT-01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the concept of pronumerals as a way of representing numbers</w:t>
      </w:r>
    </w:p>
    <w:p>
      <w:pPr>
        <w:pStyle w:val="ListParagraph"/>
        <w:keepNext w:val="0"/>
        <w:numPr>
          <w:ilvl w:val="0"/>
          <w:numId w:val="3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and recognise that </w:t>
      </w:r>
      <w:hyperlink r:id="rId512" w:history="1">
        <w:r>
          <w:rPr>
            <w:rStyle w:val="Hyperlink"/>
            <w:rFonts w:ascii="Arial" w:eastAsia="Arial" w:hAnsi="Arial" w:cs="Arial"/>
            <w:color w:val="0000EE"/>
            <w:sz w:val="22"/>
            <w:u w:color="0000EE"/>
          </w:rPr>
          <w:t>pronumerals</w:t>
        </w:r>
      </w:hyperlink>
      <w:r>
        <w:rPr>
          <w:rFonts w:ascii="Arial" w:eastAsia="Arial" w:hAnsi="Arial" w:cs="Arial"/>
          <w:sz w:val="22"/>
        </w:rPr>
        <w:t xml:space="preserve"> can be used to represent one or more numerical values and when pronumerals have more than one numerical value, they may then be referred to as </w:t>
      </w:r>
      <w:hyperlink r:id="rId513" w:history="1">
        <w:r>
          <w:rPr>
            <w:rStyle w:val="Hyperlink"/>
            <w:rFonts w:ascii="Arial" w:eastAsia="Arial" w:hAnsi="Arial" w:cs="Arial"/>
            <w:color w:val="0000EE"/>
            <w:sz w:val="22"/>
            <w:u w:color="0000EE"/>
          </w:rPr>
          <w:t>variables</w:t>
        </w:r>
      </w:hyperlink>
    </w:p>
    <w:p>
      <w:pPr>
        <w:pStyle w:val="ListParagraph"/>
        <w:keepNext w:val="0"/>
        <w:numPr>
          <w:ilvl w:val="0"/>
          <w:numId w:val="3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define an </w:t>
      </w:r>
      <w:hyperlink r:id="rId514" w:history="1">
        <w:r>
          <w:rPr>
            <w:rStyle w:val="Hyperlink"/>
            <w:rFonts w:ascii="Arial" w:eastAsia="Arial" w:hAnsi="Arial" w:cs="Arial"/>
            <w:color w:val="0000EE"/>
            <w:sz w:val="22"/>
            <w:u w:color="0000EE"/>
          </w:rPr>
          <w:t>algebraic expression</w:t>
        </w:r>
      </w:hyperlink>
      <w:r>
        <w:rPr>
          <w:rFonts w:ascii="Arial" w:eastAsia="Arial" w:hAnsi="Arial" w:cs="Arial"/>
          <w:sz w:val="22"/>
        </w:rPr>
        <w:t xml:space="preserve"> as an </w:t>
      </w:r>
      <w:hyperlink r:id="rId515" w:history="1">
        <w:r>
          <w:rPr>
            <w:rStyle w:val="Hyperlink"/>
            <w:rFonts w:ascii="Arial" w:eastAsia="Arial" w:hAnsi="Arial" w:cs="Arial"/>
            <w:color w:val="0000EE"/>
            <w:sz w:val="22"/>
            <w:u w:color="0000EE"/>
          </w:rPr>
          <w:t>expression</w:t>
        </w:r>
      </w:hyperlink>
      <w:r>
        <w:rPr>
          <w:rFonts w:ascii="Arial" w:eastAsia="Arial" w:hAnsi="Arial" w:cs="Arial"/>
          <w:sz w:val="22"/>
        </w:rPr>
        <w:t xml:space="preserve"> formed by combining numbers and algebraic symbols using arithmetic </w:t>
      </w:r>
      <w:hyperlink r:id="rId516" w:history="1">
        <w:r>
          <w:rPr>
            <w:rStyle w:val="Hyperlink"/>
            <w:rFonts w:ascii="Arial" w:eastAsia="Arial" w:hAnsi="Arial" w:cs="Arial"/>
            <w:color w:val="0000EE"/>
            <w:sz w:val="22"/>
            <w:u w:color="0000EE"/>
          </w:rPr>
          <w:t>operations</w:t>
        </w:r>
      </w:hyperlink>
    </w:p>
    <w:p>
      <w:pPr>
        <w:pStyle w:val="ListParagraph"/>
        <w:keepNext w:val="0"/>
        <w:numPr>
          <w:ilvl w:val="0"/>
          <w:numId w:val="339"/>
        </w:numPr>
        <w:spacing w:before="0" w:after="120" w:line="276" w:lineRule="auto"/>
        <w:ind w:left="397" w:hanging="397"/>
        <w:contextualSpacing/>
        <w:jc w:val="left"/>
        <w:rPr>
          <w:rFonts w:ascii="Arial" w:eastAsia="Arial" w:hAnsi="Arial" w:cs="Arial"/>
        </w:rPr>
      </w:pPr>
      <w:r>
        <w:rPr>
          <w:rFonts w:ascii="Arial" w:eastAsia="Arial" w:hAnsi="Arial" w:cs="Arial"/>
          <w:sz w:val="22"/>
        </w:rPr>
        <w:t>Use concise algebraic notation and conventions for multiplication, division and powers, and explain the meanings for each convention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Create algebraic expressions and evaluate them by substitution</w:t>
      </w:r>
    </w:p>
    <w:p>
      <w:pPr>
        <w:pStyle w:val="ListParagraph"/>
        <w:keepNext w:val="0"/>
        <w:numPr>
          <w:ilvl w:val="0"/>
          <w:numId w:val="340"/>
        </w:numPr>
        <w:spacing w:before="0" w:after="120" w:line="276" w:lineRule="auto"/>
        <w:ind w:left="397" w:hanging="397"/>
        <w:contextualSpacing/>
        <w:jc w:val="left"/>
        <w:rPr>
          <w:rFonts w:ascii="Arial" w:eastAsia="Arial" w:hAnsi="Arial" w:cs="Arial"/>
        </w:rPr>
      </w:pPr>
      <w:r>
        <w:rPr>
          <w:rFonts w:ascii="Arial" w:eastAsia="Arial" w:hAnsi="Arial" w:cs="Arial"/>
          <w:sz w:val="22"/>
        </w:rPr>
        <w:t>Generate algebraic expressions by translating descriptions and vice versa</w:t>
      </w:r>
    </w:p>
    <w:p>
      <w:pPr>
        <w:pStyle w:val="ListParagraph"/>
        <w:keepNext w:val="0"/>
        <w:numPr>
          <w:ilvl w:val="0"/>
          <w:numId w:val="340"/>
        </w:numPr>
        <w:spacing w:before="0" w:after="120" w:line="276" w:lineRule="auto"/>
        <w:ind w:left="397" w:hanging="397"/>
        <w:contextualSpacing/>
        <w:jc w:val="left"/>
        <w:rPr>
          <w:rFonts w:ascii="Arial" w:eastAsia="Arial" w:hAnsi="Arial" w:cs="Arial"/>
        </w:rPr>
      </w:pPr>
      <w:r>
        <w:rPr>
          <w:rFonts w:ascii="Arial" w:eastAsia="Arial" w:hAnsi="Arial" w:cs="Arial"/>
          <w:sz w:val="22"/>
        </w:rPr>
        <w:t>Substitute numbers into algebraic expressions and evaluate the result</w:t>
      </w:r>
    </w:p>
    <w:p>
      <w:pPr>
        <w:pStyle w:val="ListParagraph"/>
        <w:keepNext w:val="0"/>
        <w:numPr>
          <w:ilvl w:val="0"/>
          <w:numId w:val="3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Generate a number </w:t>
      </w:r>
      <w:hyperlink r:id="rId517" w:history="1">
        <w:r>
          <w:rPr>
            <w:rStyle w:val="Hyperlink"/>
            <w:rFonts w:ascii="Arial" w:eastAsia="Arial" w:hAnsi="Arial" w:cs="Arial"/>
            <w:color w:val="0000EE"/>
            <w:sz w:val="22"/>
            <w:u w:color="0000EE"/>
          </w:rPr>
          <w:t>pattern</w:t>
        </w:r>
      </w:hyperlink>
      <w:r>
        <w:rPr>
          <w:rFonts w:ascii="Arial" w:eastAsia="Arial" w:hAnsi="Arial" w:cs="Arial"/>
          <w:sz w:val="22"/>
        </w:rPr>
        <w:t xml:space="preserve"> from an algebraic expression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Extend and apply the laws and properties of arithmetic to algebraic terms and expressions</w:t>
      </w:r>
    </w:p>
    <w:p>
      <w:pPr>
        <w:pStyle w:val="ListParagraph"/>
        <w:keepNext w:val="0"/>
        <w:numPr>
          <w:ilvl w:val="0"/>
          <w:numId w:val="3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Generalise the </w:t>
      </w:r>
      <w:hyperlink r:id="rId518" w:history="1">
        <w:r>
          <w:rPr>
            <w:rStyle w:val="Hyperlink"/>
            <w:rFonts w:ascii="Arial" w:eastAsia="Arial" w:hAnsi="Arial" w:cs="Arial"/>
            <w:color w:val="0000EE"/>
            <w:sz w:val="22"/>
            <w:u w:color="0000EE"/>
          </w:rPr>
          <w:t>associative</w:t>
        </w:r>
      </w:hyperlink>
      <w:r>
        <w:rPr>
          <w:rFonts w:ascii="Arial" w:eastAsia="Arial" w:hAnsi="Arial" w:cs="Arial"/>
          <w:sz w:val="22"/>
        </w:rPr>
        <w:t xml:space="preserve"> property of addition and multiplication to algebraic expressions</w:t>
      </w:r>
    </w:p>
    <w:p>
      <w:pPr>
        <w:pStyle w:val="ListParagraph"/>
        <w:keepNext w:val="0"/>
        <w:numPr>
          <w:ilvl w:val="0"/>
          <w:numId w:val="3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Generalise the </w:t>
      </w:r>
      <w:hyperlink r:id="rId519" w:history="1">
        <w:r>
          <w:rPr>
            <w:rStyle w:val="Hyperlink"/>
            <w:rFonts w:ascii="Arial" w:eastAsia="Arial" w:hAnsi="Arial" w:cs="Arial"/>
            <w:color w:val="0000EE"/>
            <w:sz w:val="22"/>
            <w:u w:color="0000EE"/>
          </w:rPr>
          <w:t>commutative property</w:t>
        </w:r>
      </w:hyperlink>
      <w:r>
        <w:rPr>
          <w:rFonts w:ascii="Arial" w:eastAsia="Arial" w:hAnsi="Arial" w:cs="Arial"/>
          <w:sz w:val="22"/>
        </w:rPr>
        <w:t xml:space="preserve"> to algebraic expressions</w:t>
      </w:r>
    </w:p>
    <w:p>
      <w:pPr>
        <w:pStyle w:val="ListParagraph"/>
        <w:keepNext w:val="0"/>
        <w:numPr>
          <w:ilvl w:val="0"/>
          <w:numId w:val="34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like terms, and add and subtract them to simplify algebraic expressions</w:t>
      </w:r>
    </w:p>
    <w:p>
      <w:pPr>
        <w:pStyle w:val="ListParagraph"/>
        <w:keepNext w:val="0"/>
        <w:numPr>
          <w:ilvl w:val="0"/>
          <w:numId w:val="3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Simplify algebraic expressions that involve multiplication and division, including simple </w:t>
      </w:r>
      <w:hyperlink r:id="rId520" w:history="1">
        <w:r>
          <w:rPr>
            <w:rStyle w:val="Hyperlink"/>
            <w:rFonts w:ascii="Arial" w:eastAsia="Arial" w:hAnsi="Arial" w:cs="Arial"/>
            <w:color w:val="0000EE"/>
            <w:sz w:val="22"/>
            <w:u w:color="0000EE"/>
          </w:rPr>
          <w:t>algebraic fractions</w:t>
        </w:r>
      </w:hyperlink>
    </w:p>
    <w:p>
      <w:pPr>
        <w:pStyle w:val="ListParagraph"/>
        <w:keepNext w:val="0"/>
        <w:numPr>
          <w:ilvl w:val="0"/>
          <w:numId w:val="341"/>
        </w:numPr>
        <w:spacing w:before="0" w:after="120" w:line="276" w:lineRule="auto"/>
        <w:ind w:left="397" w:hanging="397"/>
        <w:contextualSpacing/>
        <w:jc w:val="left"/>
        <w:rPr>
          <w:rFonts w:ascii="Arial" w:eastAsia="Arial" w:hAnsi="Arial" w:cs="Arial"/>
        </w:rPr>
      </w:pPr>
      <w:r>
        <w:rPr>
          <w:rFonts w:ascii="Arial" w:eastAsia="Arial" w:hAnsi="Arial" w:cs="Arial"/>
          <w:sz w:val="22"/>
        </w:rPr>
        <w:t>Simplify algebraic expressions involving mixed operations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Extend and apply the distributive law to the expansion of algebraic expressions</w:t>
      </w:r>
    </w:p>
    <w:p>
      <w:pPr>
        <w:pStyle w:val="ListParagraph"/>
        <w:keepNext w:val="0"/>
        <w:numPr>
          <w:ilvl w:val="0"/>
          <w:numId w:val="342"/>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role and meaning of grouping symbols in algebraic expressions</w:t>
      </w:r>
    </w:p>
    <w:p>
      <w:pPr>
        <w:pStyle w:val="ListParagraph"/>
        <w:keepNext w:val="0"/>
        <w:numPr>
          <w:ilvl w:val="0"/>
          <w:numId w:val="3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521" w:history="1">
        <w:r>
          <w:rPr>
            <w:rStyle w:val="Hyperlink"/>
            <w:rFonts w:ascii="Arial" w:eastAsia="Arial" w:hAnsi="Arial" w:cs="Arial"/>
            <w:color w:val="0000EE"/>
            <w:sz w:val="22"/>
            <w:u w:color="0000EE"/>
          </w:rPr>
          <w:t>distributive law</w:t>
        </w:r>
      </w:hyperlink>
      <w:r>
        <w:rPr>
          <w:rFonts w:ascii="Arial" w:eastAsia="Arial" w:hAnsi="Arial" w:cs="Arial"/>
          <w:sz w:val="22"/>
        </w:rPr>
        <w:t xml:space="preserve"> to expand and simplify algebraic expressions by removing grouping symbols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Factorise algebraic expressions by identifying numerical and algebraic factors</w:t>
      </w:r>
    </w:p>
    <w:p>
      <w:pPr>
        <w:pStyle w:val="ListParagraph"/>
        <w:keepNext w:val="0"/>
        <w:numPr>
          <w:ilvl w:val="0"/>
          <w:numId w:val="34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list factors of a single term</w:t>
      </w:r>
    </w:p>
    <w:p>
      <w:pPr>
        <w:pStyle w:val="ListParagraph"/>
        <w:keepNext w:val="0"/>
        <w:numPr>
          <w:ilvl w:val="0"/>
          <w:numId w:val="343"/>
        </w:numPr>
        <w:spacing w:before="0" w:after="120" w:line="276" w:lineRule="auto"/>
        <w:ind w:left="397" w:hanging="397"/>
        <w:contextualSpacing/>
        <w:jc w:val="left"/>
        <w:rPr>
          <w:rFonts w:ascii="Arial" w:eastAsia="Arial" w:hAnsi="Arial" w:cs="Arial"/>
        </w:rPr>
      </w:pPr>
      <w:hyperlink r:id="rId522" w:history="1">
        <w:r>
          <w:rPr>
            <w:rStyle w:val="Hyperlink"/>
            <w:rFonts w:ascii="Arial" w:eastAsia="Arial" w:hAnsi="Arial" w:cs="Arial"/>
            <w:color w:val="0000EE"/>
            <w:sz w:val="22"/>
            <w:u w:color="0000EE"/>
          </w:rPr>
          <w:t>Factorise</w:t>
        </w:r>
      </w:hyperlink>
      <w:r>
        <w:rPr>
          <w:rFonts w:ascii="Arial" w:eastAsia="Arial" w:hAnsi="Arial" w:cs="Arial"/>
          <w:sz w:val="22"/>
        </w:rPr>
        <w:t xml:space="preserve"> algebraic expressions using knowledge of </w:t>
      </w:r>
      <w:hyperlink r:id="rId523" w:history="1">
        <w:r>
          <w:rPr>
            <w:rStyle w:val="Hyperlink"/>
            <w:rFonts w:ascii="Arial" w:eastAsia="Arial" w:hAnsi="Arial" w:cs="Arial"/>
            <w:color w:val="0000EE"/>
            <w:sz w:val="22"/>
            <w:u w:color="0000EE"/>
          </w:rPr>
          <w:t>factors</w:t>
        </w:r>
      </w:hyperlink>
      <w:r>
        <w:rPr>
          <w:rFonts w:ascii="Arial" w:eastAsia="Arial" w:hAnsi="Arial" w:cs="Arial"/>
          <w:sz w:val="22"/>
        </w:rPr>
        <w:t xml:space="preserve"> and finding the highest common numerical factor (HCF)</w:t>
      </w:r>
    </w:p>
    <w:p>
      <w:pPr>
        <w:pStyle w:val="ListParagraph"/>
        <w:keepNext w:val="0"/>
        <w:numPr>
          <w:ilvl w:val="0"/>
          <w:numId w:val="343"/>
        </w:numPr>
        <w:spacing w:before="0" w:after="120" w:line="276" w:lineRule="auto"/>
        <w:ind w:left="397" w:hanging="397"/>
        <w:contextualSpacing/>
        <w:jc w:val="left"/>
        <w:rPr>
          <w:rFonts w:ascii="Arial" w:eastAsia="Arial" w:hAnsi="Arial" w:cs="Arial"/>
        </w:rPr>
      </w:pPr>
      <w:r>
        <w:rPr>
          <w:rFonts w:ascii="Arial" w:eastAsia="Arial" w:hAnsi="Arial" w:cs="Arial"/>
          <w:sz w:val="22"/>
        </w:rPr>
        <w:t>Factorise algebraic expressions using knowledge of factors by finding a common algebraic factor, including expressions involving more than 2 terms, and verify the result by expansion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4" w:name="_Toc256000084"/>
      <w:r>
        <w:rPr>
          <w:rFonts w:ascii="Arial" w:eastAsia="Arial" w:hAnsi="Arial" w:cs="Arial"/>
          <w:b/>
          <w:i w:val="0"/>
          <w:color w:val="002664"/>
          <w:sz w:val="30"/>
        </w:rPr>
        <w:t>Indices</w:t>
      </w:r>
      <w:bookmarkEnd w:id="8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operates with primes and roots, positive-integer and zero indices involving numerical bases and establishes the relevant index laws </w:t>
      </w:r>
      <w:r>
        <w:rPr>
          <w:rStyle w:val="Strong"/>
          <w:rFonts w:ascii="Arial" w:eastAsia="Arial" w:hAnsi="Arial" w:cs="Arial"/>
          <w:b/>
          <w:bCs/>
          <w:sz w:val="22"/>
        </w:rPr>
        <w:t>MA4-IND-C-01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index notation to represent whole numbers as products of powers of prime numbers</w:t>
      </w:r>
    </w:p>
    <w:p>
      <w:pPr>
        <w:pStyle w:val="ListParagraph"/>
        <w:keepNext w:val="0"/>
        <w:numPr>
          <w:ilvl w:val="0"/>
          <w:numId w:val="3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numbers written in </w:t>
      </w:r>
      <w:hyperlink r:id="rId524" w:history="1">
        <w:r>
          <w:rPr>
            <w:rStyle w:val="Hyperlink"/>
            <w:rFonts w:ascii="Arial" w:eastAsia="Arial" w:hAnsi="Arial" w:cs="Arial"/>
            <w:color w:val="0000EE"/>
            <w:sz w:val="22"/>
            <w:u w:color="0000EE"/>
          </w:rPr>
          <w:t>index</w:t>
        </w:r>
      </w:hyperlink>
      <w:r>
        <w:rPr>
          <w:rFonts w:ascii="Arial" w:eastAsia="Arial" w:hAnsi="Arial" w:cs="Arial"/>
          <w:sz w:val="22"/>
        </w:rPr>
        <w:t xml:space="preserve"> form using terms such as </w:t>
      </w:r>
      <w:hyperlink r:id="rId525" w:history="1">
        <w:r>
          <w:rPr>
            <w:rStyle w:val="Emphasis"/>
            <w:rFonts w:ascii="Arial" w:eastAsia="Arial" w:hAnsi="Arial" w:cs="Arial"/>
            <w:i/>
            <w:iCs/>
            <w:color w:val="0000EE"/>
            <w:sz w:val="22"/>
            <w:u w:val="single" w:color="0000EE"/>
          </w:rPr>
          <w:t>base</w:t>
        </w:r>
      </w:hyperlink>
      <w:r>
        <w:rPr>
          <w:rFonts w:ascii="Arial" w:eastAsia="Arial" w:hAnsi="Arial" w:cs="Arial"/>
          <w:sz w:val="22"/>
        </w:rPr>
        <w:t xml:space="preserve">, </w:t>
      </w:r>
      <w:r>
        <w:rPr>
          <w:rStyle w:val="Emphasis"/>
          <w:rFonts w:ascii="Arial" w:eastAsia="Arial" w:hAnsi="Arial" w:cs="Arial"/>
          <w:i/>
          <w:iCs/>
          <w:sz w:val="22"/>
        </w:rPr>
        <w:t>power</w:t>
      </w:r>
      <w:r>
        <w:rPr>
          <w:rFonts w:ascii="Arial" w:eastAsia="Arial" w:hAnsi="Arial" w:cs="Arial"/>
          <w:sz w:val="22"/>
        </w:rPr>
        <w:t xml:space="preserve">, </w:t>
      </w:r>
      <w:r>
        <w:rPr>
          <w:rStyle w:val="Emphasis"/>
          <w:rFonts w:ascii="Arial" w:eastAsia="Arial" w:hAnsi="Arial" w:cs="Arial"/>
          <w:i/>
          <w:iCs/>
          <w:sz w:val="22"/>
        </w:rPr>
        <w:t>index</w:t>
      </w:r>
      <w:r>
        <w:rPr>
          <w:rFonts w:ascii="Arial" w:eastAsia="Arial" w:hAnsi="Arial" w:cs="Arial"/>
          <w:sz w:val="22"/>
        </w:rPr>
        <w:t xml:space="preserve"> and </w:t>
      </w:r>
      <w:r>
        <w:rPr>
          <w:rStyle w:val="Emphasis"/>
          <w:rFonts w:ascii="Arial" w:eastAsia="Arial" w:hAnsi="Arial" w:cs="Arial"/>
          <w:i/>
          <w:iCs/>
          <w:sz w:val="22"/>
        </w:rPr>
        <w:t>exponent</w:t>
      </w:r>
    </w:p>
    <w:p>
      <w:pPr>
        <w:pStyle w:val="ListParagraph"/>
        <w:keepNext w:val="0"/>
        <w:numPr>
          <w:ilvl w:val="0"/>
          <w:numId w:val="34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numbers in index notation limited to positive powers</w:t>
      </w:r>
    </w:p>
    <w:p>
      <w:pPr>
        <w:pStyle w:val="ListParagraph"/>
        <w:keepNext w:val="0"/>
        <w:numPr>
          <w:ilvl w:val="0"/>
          <w:numId w:val="345"/>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in expanded form and evaluate numbers expressed in index notation, including powers of 10</w:t>
      </w:r>
    </w:p>
    <w:p>
      <w:pPr>
        <w:pStyle w:val="ListParagraph"/>
        <w:keepNext w:val="0"/>
        <w:numPr>
          <w:ilvl w:val="0"/>
          <w:numId w:val="3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order of </w:t>
      </w:r>
      <w:hyperlink r:id="rId526" w:history="1">
        <w:r>
          <w:rPr>
            <w:rStyle w:val="Hyperlink"/>
            <w:rFonts w:ascii="Arial" w:eastAsia="Arial" w:hAnsi="Arial" w:cs="Arial"/>
            <w:color w:val="0000EE"/>
            <w:sz w:val="22"/>
            <w:u w:color="0000EE"/>
          </w:rPr>
          <w:t>operations</w:t>
        </w:r>
      </w:hyperlink>
      <w:r>
        <w:rPr>
          <w:rFonts w:ascii="Arial" w:eastAsia="Arial" w:hAnsi="Arial" w:cs="Arial"/>
          <w:sz w:val="22"/>
        </w:rPr>
        <w:t xml:space="preserve"> to evaluate </w:t>
      </w:r>
      <w:hyperlink r:id="rId527"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w:t>
      </w:r>
      <w:hyperlink r:id="rId528" w:history="1">
        <w:r>
          <w:rPr>
            <w:rStyle w:val="Hyperlink"/>
            <w:rFonts w:ascii="Arial" w:eastAsia="Arial" w:hAnsi="Arial" w:cs="Arial"/>
            <w:color w:val="0000EE"/>
            <w:sz w:val="22"/>
            <w:u w:color="0000EE"/>
          </w:rPr>
          <w:t>indices</w:t>
        </w:r>
      </w:hyperlink>
    </w:p>
    <w:p>
      <w:pPr>
        <w:pStyle w:val="ListParagraph"/>
        <w:keepNext w:val="0"/>
        <w:numPr>
          <w:ilvl w:val="0"/>
          <w:numId w:val="34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and apply tests for divisibility for 2, 3, 4, 5, 6 and 10</w:t>
      </w:r>
    </w:p>
    <w:p>
      <w:pPr>
        <w:pStyle w:val="ListParagraph"/>
        <w:keepNext w:val="0"/>
        <w:numPr>
          <w:ilvl w:val="0"/>
          <w:numId w:val="3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whole number greater than one as a product of its </w:t>
      </w:r>
      <w:hyperlink r:id="rId529" w:history="1">
        <w:r>
          <w:rPr>
            <w:rStyle w:val="Hyperlink"/>
            <w:rFonts w:ascii="Arial" w:eastAsia="Arial" w:hAnsi="Arial" w:cs="Arial"/>
            <w:color w:val="0000EE"/>
            <w:sz w:val="22"/>
            <w:u w:color="0000EE"/>
          </w:rPr>
          <w:t>prime factors</w:t>
        </w:r>
      </w:hyperlink>
      <w:r>
        <w:rPr>
          <w:rFonts w:ascii="Arial" w:eastAsia="Arial" w:hAnsi="Arial" w:cs="Arial"/>
          <w:sz w:val="22"/>
        </w:rPr>
        <w:t>, using index notation where appropriate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cube roots and square roots</w:t>
      </w:r>
    </w:p>
    <w:p>
      <w:pPr>
        <w:pStyle w:val="ListParagraph"/>
        <w:keepNext w:val="0"/>
        <w:numPr>
          <w:ilvl w:val="0"/>
          <w:numId w:val="346"/>
        </w:numPr>
        <w:spacing w:before="0" w:after="120" w:line="276" w:lineRule="auto"/>
        <w:ind w:left="397" w:hanging="397"/>
        <w:contextualSpacing/>
        <w:jc w:val="left"/>
        <w:rPr>
          <w:rFonts w:ascii="Arial" w:eastAsia="Arial" w:hAnsi="Arial" w:cs="Arial"/>
        </w:rPr>
      </w:pPr>
      <w:r>
        <w:rPr>
          <w:rFonts w:ascii="Arial" w:eastAsia="Arial" w:hAnsi="Arial" w:cs="Arial"/>
          <w:sz w:val="22"/>
        </w:rPr>
        <w:t>Use the notations for square root (</w:t>
      </w:r>
      <m:oMathPara>
        <m:oMathParaPr>
          <m:jc m:val="left"/>
        </m:oMathParaPr>
        <m:oMath>
          <m:rad>
            <m:radPr>
              <m:degHide/>
            </m:radPr>
            <m:deg/>
            <m:e>
              <m:r>
                <w:rPr>
                  <w:rFonts w:ascii="Arial" w:eastAsia="Arial" w:hAnsi="Arial" w:cs="Arial"/>
                  <w:sz w:val="22"/>
                </w:rPr>
                <m:t> </m:t>
              </m:r>
              <m:r>
                <w:rPr>
                  <w:rFonts w:ascii="Arial" w:eastAsia="Arial" w:hAnsi="Arial" w:cs="Arial"/>
                  <w:sz w:val="22"/>
                </w:rPr>
                <m:t> </m:t>
              </m:r>
            </m:e>
          </m:rad>
        </m:oMath>
      </m:oMathPara>
      <w:r>
        <w:rPr>
          <w:rStyle w:val="math-tex"/>
          <w:rFonts w:ascii="Arial" w:eastAsia="Arial" w:hAnsi="Arial" w:cs="Arial"/>
          <w:sz w:val="22"/>
        </w:rPr>
        <w:t>) and cube root (</w:t>
      </w:r>
      <m:oMathPara>
        <m:oMathParaPr>
          <m:jc m:val="left"/>
        </m:oMathParaPr>
        <m:oMath>
          <m:rad>
            <m:e>
              <m:r>
                <w:rPr>
                  <w:rFonts w:ascii="Arial" w:eastAsia="Arial" w:hAnsi="Arial" w:cs="Arial"/>
                  <w:sz w:val="22"/>
                </w:rPr>
                <m:t> </m:t>
              </m:r>
              <m:r>
                <w:rPr>
                  <w:rFonts w:ascii="Arial" w:eastAsia="Arial" w:hAnsi="Arial" w:cs="Arial"/>
                  <w:sz w:val="22"/>
                </w:rPr>
                <m:t> </m:t>
              </m:r>
            </m:e>
            <m:deg>
              <m:r>
                <w:rPr>
                  <w:rFonts w:ascii="Arial" w:eastAsia="Arial" w:hAnsi="Arial" w:cs="Arial"/>
                  <w:sz w:val="22"/>
                </w:rPr>
                <m:t>3</m:t>
              </m:r>
            </m:deg>
          </m:rad>
        </m:oMath>
      </m:oMathPara>
      <w:r>
        <w:rPr>
          <w:rStyle w:val="math-tex"/>
          <w:rFonts w:ascii="Arial" w:eastAsia="Arial" w:hAnsi="Arial" w:cs="Arial"/>
          <w:sz w:val="22"/>
        </w:rPr>
        <w:t>)</w:t>
      </w:r>
      <w:r>
        <w:rPr>
          <w:rFonts w:ascii="Arial" w:eastAsia="Arial" w:hAnsi="Arial" w:cs="Arial"/>
          <w:sz w:val="22"/>
        </w:rPr>
        <w:t xml:space="preserve"> </w:t>
      </w:r>
    </w:p>
    <w:p>
      <w:pPr>
        <w:pStyle w:val="ListParagraph"/>
        <w:keepNext w:val="0"/>
        <w:numPr>
          <w:ilvl w:val="0"/>
          <w:numId w:val="3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describe the relationship between </w:t>
      </w:r>
      <w:hyperlink r:id="rId530" w:history="1">
        <w:r>
          <w:rPr>
            <w:rStyle w:val="Hyperlink"/>
            <w:rFonts w:ascii="Arial" w:eastAsia="Arial" w:hAnsi="Arial" w:cs="Arial"/>
            <w:color w:val="0000EE"/>
            <w:sz w:val="22"/>
            <w:u w:color="0000EE"/>
          </w:rPr>
          <w:t>squares</w:t>
        </w:r>
      </w:hyperlink>
      <w:r>
        <w:rPr>
          <w:rFonts w:ascii="Arial" w:eastAsia="Arial" w:hAnsi="Arial" w:cs="Arial"/>
          <w:sz w:val="22"/>
        </w:rPr>
        <w:t xml:space="preserve"> and </w:t>
      </w:r>
      <w:hyperlink r:id="rId531" w:history="1">
        <w:r>
          <w:rPr>
            <w:rStyle w:val="Hyperlink"/>
            <w:rFonts w:ascii="Arial" w:eastAsia="Arial" w:hAnsi="Arial" w:cs="Arial"/>
            <w:color w:val="0000EE"/>
            <w:sz w:val="22"/>
            <w:u w:color="0000EE"/>
          </w:rPr>
          <w:t>square roots</w:t>
        </w:r>
      </w:hyperlink>
      <w:r>
        <w:rPr>
          <w:rFonts w:ascii="Arial" w:eastAsia="Arial" w:hAnsi="Arial" w:cs="Arial"/>
          <w:sz w:val="22"/>
        </w:rPr>
        <w:t xml:space="preserve">, and </w:t>
      </w:r>
      <w:hyperlink r:id="rId532" w:history="1">
        <w:r>
          <w:rPr>
            <w:rStyle w:val="Hyperlink"/>
            <w:rFonts w:ascii="Arial" w:eastAsia="Arial" w:hAnsi="Arial" w:cs="Arial"/>
            <w:color w:val="0000EE"/>
            <w:sz w:val="22"/>
            <w:u w:color="0000EE"/>
          </w:rPr>
          <w:t>cubes</w:t>
        </w:r>
      </w:hyperlink>
      <w:r>
        <w:rPr>
          <w:rFonts w:ascii="Arial" w:eastAsia="Arial" w:hAnsi="Arial" w:cs="Arial"/>
          <w:sz w:val="22"/>
        </w:rPr>
        <w:t xml:space="preserve"> and cube roots for positive numbers</w:t>
      </w:r>
    </w:p>
    <w:p>
      <w:pPr>
        <w:pStyle w:val="ListParagraph"/>
        <w:keepNext w:val="0"/>
        <w:numPr>
          <w:ilvl w:val="0"/>
          <w:numId w:val="3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through numerical examples, that </w:t>
      </w:r>
      <m:oMathPara>
        <m:oMathParaPr>
          <m:jc m:val="left"/>
        </m:oMathParaPr>
        <m:oMath>
          <m:rad>
            <m:radPr>
              <m:degHide/>
            </m:radPr>
            <m:deg/>
            <m:e>
              <m:r>
                <w:rPr>
                  <w:rFonts w:ascii="Arial" w:eastAsia="Arial" w:hAnsi="Arial" w:cs="Arial"/>
                  <w:sz w:val="22"/>
                </w:rPr>
                <m:t>a</m:t>
              </m:r>
              <m:r>
                <w:rPr>
                  <w:rFonts w:ascii="Arial" w:eastAsia="Arial" w:hAnsi="Arial" w:cs="Arial"/>
                  <w:sz w:val="22"/>
                </w:rPr>
                <m:t>b</m:t>
              </m:r>
            </m:e>
          </m:rad>
          <m:r>
            <w:rPr>
              <w:rFonts w:ascii="Arial" w:eastAsia="Arial" w:hAnsi="Arial" w:cs="Arial"/>
              <w:sz w:val="22"/>
            </w:rPr>
            <m:t>=</m:t>
          </m:r>
          <m:rad>
            <m:radPr>
              <m:degHide/>
            </m:radPr>
            <m:deg/>
            <m:e>
              <m:r>
                <w:rPr>
                  <w:rFonts w:ascii="Arial" w:eastAsia="Arial" w:hAnsi="Arial" w:cs="Arial"/>
                  <w:sz w:val="22"/>
                </w:rPr>
                <m:t>a</m:t>
              </m:r>
            </m:e>
          </m:rad>
          <m:r>
            <w:rPr>
              <w:rFonts w:ascii="Arial" w:eastAsia="Arial" w:hAnsi="Arial" w:cs="Arial"/>
              <w:sz w:val="22"/>
            </w:rPr>
            <m:t>×</m:t>
          </m:r>
          <m:rad>
            <m:radPr>
              <m:degHide/>
            </m:radPr>
            <m:deg/>
            <m:e>
              <m:r>
                <w:rPr>
                  <w:rFonts w:ascii="Arial" w:eastAsia="Arial" w:hAnsi="Arial" w:cs="Arial"/>
                  <w:sz w:val="22"/>
                </w:rPr>
                <m:t>b</m:t>
              </m:r>
            </m:e>
          </m:rad>
        </m:oMath>
      </m:oMathPara>
    </w:p>
    <w:p>
      <w:pPr>
        <w:pStyle w:val="ListParagraph"/>
        <w:keepNext w:val="0"/>
        <w:numPr>
          <w:ilvl w:val="0"/>
          <w:numId w:val="3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the square root of any non-square whole number and the </w:t>
      </w:r>
      <w:hyperlink r:id="rId533" w:history="1">
        <w:r>
          <w:rPr>
            <w:rStyle w:val="Hyperlink"/>
            <w:rFonts w:ascii="Arial" w:eastAsia="Arial" w:hAnsi="Arial" w:cs="Arial"/>
            <w:color w:val="0000EE"/>
            <w:sz w:val="22"/>
            <w:u w:color="0000EE"/>
          </w:rPr>
          <w:t>cube root</w:t>
        </w:r>
      </w:hyperlink>
      <w:r>
        <w:rPr>
          <w:rFonts w:ascii="Arial" w:eastAsia="Arial" w:hAnsi="Arial" w:cs="Arial"/>
          <w:sz w:val="22"/>
        </w:rPr>
        <w:t xml:space="preserve"> of any non-cube whole number, then check using a calculator</w:t>
      </w:r>
    </w:p>
    <w:p>
      <w:pPr>
        <w:pStyle w:val="ListParagraph"/>
        <w:keepNext w:val="0"/>
        <w:numPr>
          <w:ilvl w:val="0"/>
          <w:numId w:val="3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exact and </w:t>
      </w:r>
      <w:hyperlink r:id="rId534" w:history="1">
        <w:r>
          <w:rPr>
            <w:rStyle w:val="Hyperlink"/>
            <w:rFonts w:ascii="Arial" w:eastAsia="Arial" w:hAnsi="Arial" w:cs="Arial"/>
            <w:color w:val="0000EE"/>
            <w:sz w:val="22"/>
            <w:u w:color="0000EE"/>
          </w:rPr>
          <w:t>approximate</w:t>
        </w:r>
      </w:hyperlink>
      <w:r>
        <w:rPr>
          <w:rFonts w:ascii="Arial" w:eastAsia="Arial" w:hAnsi="Arial" w:cs="Arial"/>
          <w:sz w:val="22"/>
        </w:rPr>
        <w:t xml:space="preserve"> solutions in the context of square roots and cube roots</w:t>
      </w:r>
    </w:p>
    <w:p>
      <w:pPr>
        <w:pStyle w:val="ListParagraph"/>
        <w:keepNext w:val="0"/>
        <w:numPr>
          <w:ilvl w:val="0"/>
          <w:numId w:val="3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order of operations to evaluate expressions involving square roots, cube roots, </w:t>
      </w:r>
      <w:hyperlink r:id="rId535" w:history="1">
        <w:r>
          <w:rPr>
            <w:rStyle w:val="Hyperlink"/>
            <w:rFonts w:ascii="Arial" w:eastAsia="Arial" w:hAnsi="Arial" w:cs="Arial"/>
            <w:color w:val="0000EE"/>
            <w:sz w:val="22"/>
            <w:u w:color="0000EE"/>
          </w:rPr>
          <w:t>square numbers</w:t>
        </w:r>
      </w:hyperlink>
      <w:r>
        <w:rPr>
          <w:rFonts w:ascii="Arial" w:eastAsia="Arial" w:hAnsi="Arial" w:cs="Arial"/>
          <w:sz w:val="22"/>
        </w:rPr>
        <w:t xml:space="preserve"> and cube numbers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index notation to establish the index laws with positive-integer indices and the zero index</w:t>
      </w:r>
    </w:p>
    <w:p>
      <w:pPr>
        <w:pStyle w:val="ListParagraph"/>
        <w:keepNext w:val="0"/>
        <w:numPr>
          <w:ilvl w:val="0"/>
          <w:numId w:val="3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multiplication, division and the power of a power index laws, by expressing each number in expanded form with numerical </w:t>
      </w:r>
      <w:hyperlink r:id="rId536" w:history="1">
        <w:r>
          <w:rPr>
            <w:rStyle w:val="Hyperlink"/>
            <w:rFonts w:ascii="Arial" w:eastAsia="Arial" w:hAnsi="Arial" w:cs="Arial"/>
            <w:color w:val="0000EE"/>
            <w:sz w:val="22"/>
            <w:u w:color="0000EE"/>
          </w:rPr>
          <w:t>bases</w:t>
        </w:r>
      </w:hyperlink>
      <w:r>
        <w:rPr>
          <w:rFonts w:ascii="Arial" w:eastAsia="Arial" w:hAnsi="Arial" w:cs="Arial"/>
          <w:sz w:val="22"/>
        </w:rPr>
        <w:t xml:space="preserve"> and positive-</w:t>
      </w:r>
      <w:hyperlink r:id="rId537" w:history="1">
        <w:r>
          <w:rPr>
            <w:rStyle w:val="Hyperlink"/>
            <w:rFonts w:ascii="Arial" w:eastAsia="Arial" w:hAnsi="Arial" w:cs="Arial"/>
            <w:color w:val="0000EE"/>
            <w:sz w:val="22"/>
            <w:u w:color="0000EE"/>
          </w:rPr>
          <w:t>integer</w:t>
        </w:r>
      </w:hyperlink>
      <w:r>
        <w:rPr>
          <w:rFonts w:ascii="Arial" w:eastAsia="Arial" w:hAnsi="Arial" w:cs="Arial"/>
          <w:sz w:val="22"/>
        </w:rPr>
        <w:t xml:space="preserve"> indices</w:t>
      </w:r>
    </w:p>
    <w:p>
      <w:pPr>
        <w:pStyle w:val="ListParagraph"/>
        <w:keepNext w:val="0"/>
        <w:numPr>
          <w:ilvl w:val="0"/>
          <w:numId w:val="3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through numerical examples that </w:t>
      </w:r>
      <m:oMathPara>
        <m:oMathParaPr>
          <m:jc m:val="left"/>
        </m:oMathParaPr>
        <m:oMath>
          <m:sSup>
            <m:e>
              <m:d>
                <m:dPr>
                  <m:sepChr m:val="|"/>
                </m:dPr>
                <m:e>
                  <m:r>
                    <w:rPr>
                      <w:rFonts w:ascii="Arial" w:eastAsia="Arial" w:hAnsi="Arial" w:cs="Arial"/>
                      <w:sz w:val="22"/>
                    </w:rPr>
                    <m:t>a</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sSup>
            <m:e>
              <m:r>
                <w:rPr>
                  <w:rFonts w:ascii="Arial" w:eastAsia="Arial" w:hAnsi="Arial" w:cs="Arial"/>
                  <w:sz w:val="22"/>
                </w:rPr>
                <m:t>b</m:t>
              </m:r>
            </m:e>
            <m:sup>
              <m:r>
                <w:rPr>
                  <w:rFonts w:ascii="Arial" w:eastAsia="Arial" w:hAnsi="Arial" w:cs="Arial"/>
                  <w:sz w:val="22"/>
                </w:rPr>
                <m:t>2</m:t>
              </m:r>
            </m:sup>
          </m:sSup>
        </m:oMath>
      </m:oMathPara>
    </w:p>
    <w:p>
      <w:pPr>
        <w:pStyle w:val="ListParagraph"/>
        <w:keepNext w:val="0"/>
        <w:numPr>
          <w:ilvl w:val="0"/>
          <w:numId w:val="347"/>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the meaning of the zero index</w:t>
      </w:r>
    </w:p>
    <w:p>
      <w:pPr>
        <w:pStyle w:val="ListParagraph"/>
        <w:keepNext w:val="0"/>
        <w:numPr>
          <w:ilvl w:val="0"/>
          <w:numId w:val="347"/>
        </w:numPr>
        <w:spacing w:before="0" w:after="120" w:line="276" w:lineRule="auto"/>
        <w:ind w:left="397" w:hanging="397"/>
        <w:contextualSpacing/>
        <w:jc w:val="left"/>
        <w:rPr>
          <w:rFonts w:ascii="Arial" w:eastAsia="Arial" w:hAnsi="Arial" w:cs="Arial"/>
        </w:rPr>
      </w:pPr>
      <w:r>
        <w:rPr>
          <w:rFonts w:ascii="Arial" w:eastAsia="Arial" w:hAnsi="Arial" w:cs="Arial"/>
          <w:sz w:val="22"/>
        </w:rPr>
        <w:t>Apply index laws to simplify and evaluate expressions with numerical bases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5" w:name="_Toc256000085"/>
      <w:r>
        <w:rPr>
          <w:rFonts w:ascii="Arial" w:eastAsia="Arial" w:hAnsi="Arial" w:cs="Arial"/>
          <w:b/>
          <w:i w:val="0"/>
          <w:color w:val="002664"/>
          <w:sz w:val="30"/>
        </w:rPr>
        <w:t>Equations</w:t>
      </w:r>
      <w:bookmarkEnd w:id="8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linear equations of up to 2 steps and quadratic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w:t>
      </w:r>
      <w:r>
        <w:rPr>
          <w:rStyle w:val="Strong"/>
          <w:rFonts w:ascii="Arial" w:eastAsia="Arial" w:hAnsi="Arial" w:cs="Arial"/>
          <w:b/>
          <w:bCs/>
          <w:sz w:val="22"/>
        </w:rPr>
        <w:t>MA4-EQU-C-01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linear equations up to 2 steps</w:t>
      </w:r>
    </w:p>
    <w:p>
      <w:pPr>
        <w:pStyle w:val="ListParagraph"/>
        <w:keepNext w:val="0"/>
        <w:numPr>
          <w:ilvl w:val="0"/>
          <w:numId w:val="3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538" w:history="1">
        <w:r>
          <w:rPr>
            <w:rStyle w:val="Hyperlink"/>
            <w:rFonts w:ascii="Arial" w:eastAsia="Arial" w:hAnsi="Arial" w:cs="Arial"/>
            <w:color w:val="0000EE"/>
            <w:sz w:val="22"/>
            <w:u w:color="0000EE"/>
          </w:rPr>
          <w:t>number sentences</w:t>
        </w:r>
      </w:hyperlink>
      <w:r>
        <w:rPr>
          <w:rFonts w:ascii="Arial" w:eastAsia="Arial" w:hAnsi="Arial" w:cs="Arial"/>
          <w:sz w:val="22"/>
        </w:rPr>
        <w:t xml:space="preserve"> involving unknown quantities using </w:t>
      </w:r>
      <w:hyperlink r:id="rId539" w:history="1">
        <w:r>
          <w:rPr>
            <w:rStyle w:val="Hyperlink"/>
            <w:rFonts w:ascii="Arial" w:eastAsia="Arial" w:hAnsi="Arial" w:cs="Arial"/>
            <w:color w:val="0000EE"/>
            <w:sz w:val="22"/>
            <w:u w:color="0000EE"/>
          </w:rPr>
          <w:t>pronumerals</w:t>
        </w:r>
      </w:hyperlink>
    </w:p>
    <w:p>
      <w:pPr>
        <w:pStyle w:val="ListParagraph"/>
        <w:keepNext w:val="0"/>
        <w:numPr>
          <w:ilvl w:val="0"/>
          <w:numId w:val="3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number sentences as </w:t>
      </w:r>
      <w:hyperlink r:id="rId540" w:history="1">
        <w:r>
          <w:rPr>
            <w:rStyle w:val="Hyperlink"/>
            <w:rFonts w:ascii="Arial" w:eastAsia="Arial" w:hAnsi="Arial" w:cs="Arial"/>
            <w:color w:val="0000EE"/>
            <w:sz w:val="22"/>
            <w:u w:color="0000EE"/>
          </w:rPr>
          <w:t>equations</w:t>
        </w:r>
      </w:hyperlink>
    </w:p>
    <w:p>
      <w:pPr>
        <w:pStyle w:val="ListParagraph"/>
        <w:keepNext w:val="0"/>
        <w:numPr>
          <w:ilvl w:val="0"/>
          <w:numId w:val="3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and compare </w:t>
      </w:r>
      <w:hyperlink r:id="rId541"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and equations</w:t>
      </w:r>
    </w:p>
    <w:p>
      <w:pPr>
        <w:pStyle w:val="ListParagraph"/>
        <w:keepNext w:val="0"/>
        <w:numPr>
          <w:ilvl w:val="0"/>
          <w:numId w:val="3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542"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with </w:t>
      </w:r>
      <w:hyperlink r:id="rId543" w:history="1">
        <w:r>
          <w:rPr>
            <w:rStyle w:val="Hyperlink"/>
            <w:rFonts w:ascii="Arial" w:eastAsia="Arial" w:hAnsi="Arial" w:cs="Arial"/>
            <w:color w:val="0000EE"/>
            <w:sz w:val="22"/>
            <w:u w:color="0000EE"/>
          </w:rPr>
          <w:t>integer</w:t>
        </w:r>
      </w:hyperlink>
      <w:r>
        <w:rPr>
          <w:rFonts w:ascii="Arial" w:eastAsia="Arial" w:hAnsi="Arial" w:cs="Arial"/>
          <w:sz w:val="22"/>
        </w:rPr>
        <w:t xml:space="preserve"> and non-integer solutions using algebraic techniques that involve up to 2 steps, including equations with pronumerals on both sides</w:t>
      </w:r>
    </w:p>
    <w:p>
      <w:pPr>
        <w:pStyle w:val="ListParagraph"/>
        <w:keepNext w:val="0"/>
        <w:numPr>
          <w:ilvl w:val="0"/>
          <w:numId w:val="349"/>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word problems using equations of up to 2 steps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and verify linear equations by substitution</w:t>
      </w:r>
    </w:p>
    <w:p>
      <w:pPr>
        <w:pStyle w:val="ListParagraph"/>
        <w:keepNext w:val="0"/>
        <w:numPr>
          <w:ilvl w:val="0"/>
          <w:numId w:val="350"/>
        </w:numPr>
        <w:spacing w:before="0" w:after="120" w:line="276" w:lineRule="auto"/>
        <w:ind w:left="397" w:hanging="397"/>
        <w:contextualSpacing/>
        <w:jc w:val="left"/>
        <w:rPr>
          <w:rFonts w:ascii="Arial" w:eastAsia="Arial" w:hAnsi="Arial" w:cs="Arial"/>
        </w:rPr>
      </w:pPr>
      <w:r>
        <w:rPr>
          <w:rFonts w:ascii="Arial" w:eastAsia="Arial" w:hAnsi="Arial" w:cs="Arial"/>
          <w:sz w:val="22"/>
        </w:rPr>
        <w:t>Verify solutions to equations by substitution</w:t>
      </w:r>
    </w:p>
    <w:p>
      <w:pPr>
        <w:pStyle w:val="ListParagraph"/>
        <w:keepNext w:val="0"/>
        <w:numPr>
          <w:ilvl w:val="0"/>
          <w:numId w:val="350"/>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linear equations, including those arising from substituting given values into formulas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quadratic equations</w:t>
      </w:r>
    </w:p>
    <w:p>
      <w:pPr>
        <w:pStyle w:val="ListParagraph"/>
        <w:keepNext w:val="0"/>
        <w:numPr>
          <w:ilvl w:val="0"/>
          <w:numId w:val="3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Reason why there are 2 values of </w:t>
      </w:r>
      <m:oMathPara>
        <m:oMathParaPr>
          <m:jc m:val="left"/>
        </m:oMathParaPr>
        <m:oMath>
          <m:r>
            <w:rPr>
              <w:rFonts w:ascii="Arial" w:eastAsia="Arial" w:hAnsi="Arial" w:cs="Arial"/>
              <w:sz w:val="22"/>
            </w:rPr>
            <m:t>x</m:t>
          </m:r>
        </m:oMath>
      </m:oMathPara>
      <w:r>
        <w:rPr>
          <w:rFonts w:ascii="Arial" w:eastAsia="Arial" w:hAnsi="Arial" w:cs="Arial"/>
          <w:sz w:val="22"/>
        </w:rPr>
        <w:t xml:space="preserve"> that satisfy a quadratic equation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if </w:t>
      </w:r>
      <m:oMathPara>
        <m:oMathParaPr>
          <m:jc m:val="left"/>
        </m:oMathParaPr>
        <m:oMath>
          <m:r>
            <w:rPr>
              <w:rFonts w:ascii="Arial" w:eastAsia="Arial" w:hAnsi="Arial" w:cs="Arial"/>
              <w:sz w:val="22"/>
            </w:rPr>
            <m:t>c</m:t>
          </m:r>
          <m:r>
            <w:rPr>
              <w:rFonts w:ascii="Arial" w:eastAsia="Arial" w:hAnsi="Arial" w:cs="Arial"/>
              <w:sz w:val="22"/>
            </w:rPr>
            <m:t>&gt;</m:t>
          </m:r>
          <m:r>
            <w:rPr>
              <w:rFonts w:ascii="Arial" w:eastAsia="Arial" w:hAnsi="Arial" w:cs="Arial"/>
              <w:sz w:val="22"/>
            </w:rPr>
            <m:t>0</m:t>
          </m:r>
        </m:oMath>
      </m:oMathPara>
    </w:p>
    <w:p>
      <w:pPr>
        <w:pStyle w:val="ListParagraph"/>
        <w:keepNext w:val="0"/>
        <w:numPr>
          <w:ilvl w:val="0"/>
          <w:numId w:val="3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quadratic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Fonts w:ascii="Arial" w:eastAsia="Arial" w:hAnsi="Arial" w:cs="Arial"/>
          <w:sz w:val="22"/>
        </w:rPr>
        <w:t>, giving answers in exact form and as decimal approximations</w:t>
      </w:r>
    </w:p>
    <w:p>
      <w:pPr>
        <w:pStyle w:val="ListParagraph"/>
        <w:keepNext w:val="0"/>
        <w:numPr>
          <w:ilvl w:val="0"/>
          <w:numId w:val="3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544" w:history="1">
        <w:r>
          <w:rPr>
            <w:rStyle w:val="Hyperlink"/>
            <w:rFonts w:ascii="Arial" w:eastAsia="Arial" w:hAnsi="Arial" w:cs="Arial"/>
            <w:color w:val="0000EE"/>
            <w:sz w:val="22"/>
            <w:u w:color="0000EE"/>
          </w:rPr>
          <w:t>quadratic equations</w:t>
        </w:r>
      </w:hyperlink>
      <w:r>
        <w:rPr>
          <w:rFonts w:ascii="Arial" w:eastAsia="Arial" w:hAnsi="Arial" w:cs="Arial"/>
          <w:sz w:val="22"/>
        </w:rPr>
        <w:t xml:space="preserve"> arising from substitution into a formula</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6" w:name="_Toc256000086"/>
      <w:r>
        <w:rPr>
          <w:rFonts w:ascii="Arial" w:eastAsia="Arial" w:hAnsi="Arial" w:cs="Arial"/>
          <w:b/>
          <w:i w:val="0"/>
          <w:color w:val="002664"/>
          <w:sz w:val="30"/>
        </w:rPr>
        <w:t>Linear relationships</w:t>
      </w:r>
      <w:bookmarkEnd w:id="8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creates and displays number patterns and finds graphical solutions to problems involving linear relationships </w:t>
      </w:r>
      <w:r>
        <w:rPr>
          <w:rStyle w:val="Strong"/>
          <w:rFonts w:ascii="Arial" w:eastAsia="Arial" w:hAnsi="Arial" w:cs="Arial"/>
          <w:b/>
          <w:bCs/>
          <w:sz w:val="22"/>
        </w:rPr>
        <w:t>MA4-LIN-C-01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MALS-POS-01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Plot and identify points on the Cartesian plane</w:t>
      </w:r>
    </w:p>
    <w:p>
      <w:pPr>
        <w:pStyle w:val="ListParagraph"/>
        <w:keepNext w:val="0"/>
        <w:numPr>
          <w:ilvl w:val="0"/>
          <w:numId w:val="3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Plot and label points on the </w:t>
      </w:r>
      <w:hyperlink r:id="rId545" w:history="1">
        <w:r>
          <w:rPr>
            <w:rStyle w:val="Hyperlink"/>
            <w:rFonts w:ascii="Arial" w:eastAsia="Arial" w:hAnsi="Arial" w:cs="Arial"/>
            <w:color w:val="0000EE"/>
            <w:sz w:val="22"/>
            <w:u w:color="0000EE"/>
          </w:rPr>
          <w:t>Cartesian plane of given coordinates</w:t>
        </w:r>
      </w:hyperlink>
      <w:r>
        <w:rPr>
          <w:rFonts w:ascii="Arial" w:eastAsia="Arial" w:hAnsi="Arial" w:cs="Arial"/>
          <w:sz w:val="22"/>
        </w:rPr>
        <w:t>, including those with coordinates that are not whole numbers</w:t>
      </w:r>
    </w:p>
    <w:p>
      <w:pPr>
        <w:pStyle w:val="ListParagraph"/>
        <w:keepNext w:val="0"/>
        <w:numPr>
          <w:ilvl w:val="0"/>
          <w:numId w:val="35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record the coordinates of given points on the Cartesian plane, including those with coordinates that are not whole numbers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Plot linear relationships on the Cartesian plane</w:t>
      </w:r>
    </w:p>
    <w:p>
      <w:pPr>
        <w:pStyle w:val="ListParagraph"/>
        <w:keepNext w:val="0"/>
        <w:numPr>
          <w:ilvl w:val="0"/>
          <w:numId w:val="3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geometric </w:t>
      </w:r>
      <w:hyperlink r:id="rId546" w:history="1">
        <w:r>
          <w:rPr>
            <w:rStyle w:val="Hyperlink"/>
            <w:rFonts w:ascii="Arial" w:eastAsia="Arial" w:hAnsi="Arial" w:cs="Arial"/>
            <w:color w:val="0000EE"/>
            <w:sz w:val="22"/>
            <w:u w:color="0000EE"/>
          </w:rPr>
          <w:t>pattern</w:t>
        </w:r>
      </w:hyperlink>
      <w:r>
        <w:rPr>
          <w:rFonts w:ascii="Arial" w:eastAsia="Arial" w:hAnsi="Arial" w:cs="Arial"/>
          <w:sz w:val="22"/>
        </w:rPr>
        <w:t xml:space="preserve"> and record the results in a table of values</w:t>
      </w:r>
    </w:p>
    <w:p>
      <w:pPr>
        <w:pStyle w:val="ListParagraph"/>
        <w:keepNext w:val="0"/>
        <w:numPr>
          <w:ilvl w:val="0"/>
          <w:numId w:val="35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 given number pattern (including decreasing patterns) using a table of values</w:t>
      </w:r>
    </w:p>
    <w:p>
      <w:pPr>
        <w:pStyle w:val="ListParagraph"/>
        <w:keepNext w:val="0"/>
        <w:numPr>
          <w:ilvl w:val="0"/>
          <w:numId w:val="3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number pattern in words and generate an </w:t>
      </w:r>
      <w:hyperlink r:id="rId547" w:history="1">
        <w:r>
          <w:rPr>
            <w:rStyle w:val="Hyperlink"/>
            <w:rFonts w:ascii="Arial" w:eastAsia="Arial" w:hAnsi="Arial" w:cs="Arial"/>
            <w:color w:val="0000EE"/>
            <w:sz w:val="22"/>
            <w:u w:color="0000EE"/>
          </w:rPr>
          <w:t>equation</w:t>
        </w:r>
      </w:hyperlink>
      <w:r>
        <w:rPr>
          <w:rFonts w:ascii="Arial" w:eastAsia="Arial" w:hAnsi="Arial" w:cs="Arial"/>
          <w:sz w:val="22"/>
        </w:rPr>
        <w:t xml:space="preserve"> using algebraic symbols</w:t>
      </w:r>
    </w:p>
    <w:p>
      <w:pPr>
        <w:pStyle w:val="ListParagraph"/>
        <w:keepNext w:val="0"/>
        <w:numPr>
          <w:ilvl w:val="0"/>
          <w:numId w:val="354"/>
        </w:numPr>
        <w:spacing w:before="0" w:after="120" w:line="276" w:lineRule="auto"/>
        <w:ind w:left="397" w:hanging="397"/>
        <w:contextualSpacing/>
        <w:jc w:val="left"/>
        <w:rPr>
          <w:rFonts w:ascii="Arial" w:eastAsia="Arial" w:hAnsi="Arial" w:cs="Arial"/>
        </w:rPr>
      </w:pPr>
      <w:r>
        <w:rPr>
          <w:rFonts w:ascii="Arial" w:eastAsia="Arial" w:hAnsi="Arial" w:cs="Arial"/>
          <w:sz w:val="22"/>
        </w:rPr>
        <w:t>Apply an equation generated from a pattern to calculate the corresponding value for a smaller or larger number</w:t>
      </w:r>
    </w:p>
    <w:p>
      <w:pPr>
        <w:pStyle w:val="ListParagraph"/>
        <w:keepNext w:val="0"/>
        <w:numPr>
          <w:ilvl w:val="0"/>
          <w:numId w:val="3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548" w:history="1">
        <w:r>
          <w:rPr>
            <w:rStyle w:val="Hyperlink"/>
            <w:rFonts w:ascii="Arial" w:eastAsia="Arial" w:hAnsi="Arial" w:cs="Arial"/>
            <w:color w:val="0000EE"/>
            <w:sz w:val="22"/>
            <w:u w:color="0000EE"/>
          </w:rPr>
          <w:t>linear relationship</w:t>
        </w:r>
      </w:hyperlink>
      <w:r>
        <w:rPr>
          <w:rFonts w:ascii="Arial" w:eastAsia="Arial" w:hAnsi="Arial" w:cs="Arial"/>
          <w:sz w:val="22"/>
        </w:rPr>
        <w:t xml:space="preserve"> can be represented by a number pattern, an equation (or a rule using algebraic symbols), a table of values, a </w:t>
      </w:r>
      <w:hyperlink r:id="rId549" w:history="1">
        <w:r>
          <w:rPr>
            <w:rStyle w:val="Hyperlink"/>
            <w:rFonts w:ascii="Arial" w:eastAsia="Arial" w:hAnsi="Arial" w:cs="Arial"/>
            <w:color w:val="0000EE"/>
            <w:sz w:val="22"/>
            <w:u w:color="0000EE"/>
          </w:rPr>
          <w:t>set</w:t>
        </w:r>
      </w:hyperlink>
      <w:r>
        <w:rPr>
          <w:rFonts w:ascii="Arial" w:eastAsia="Arial" w:hAnsi="Arial" w:cs="Arial"/>
          <w:sz w:val="22"/>
        </w:rPr>
        <w:t xml:space="preserve"> of pairs of coordinates and a </w:t>
      </w:r>
      <w:hyperlink r:id="rId550" w:history="1">
        <w:r>
          <w:rPr>
            <w:rStyle w:val="Hyperlink"/>
            <w:rFonts w:ascii="Arial" w:eastAsia="Arial" w:hAnsi="Arial" w:cs="Arial"/>
            <w:color w:val="0000EE"/>
            <w:sz w:val="22"/>
            <w:u w:color="0000EE"/>
          </w:rPr>
          <w:t>line</w:t>
        </w:r>
      </w:hyperlink>
      <w:r>
        <w:rPr>
          <w:rFonts w:ascii="Arial" w:eastAsia="Arial" w:hAnsi="Arial" w:cs="Arial"/>
          <w:sz w:val="22"/>
        </w:rPr>
        <w:t xml:space="preserve"> graphed on a Cartesian plane, and move flexibly between these representations</w:t>
      </w:r>
    </w:p>
    <w:p>
      <w:pPr>
        <w:pStyle w:val="ListParagraph"/>
        <w:keepNext w:val="0"/>
        <w:numPr>
          <w:ilvl w:val="0"/>
          <w:numId w:val="354"/>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that there are an infinite number of ordered pairs that satisfy a given linear relationship by extending a line joining a set of points on the Cartesian plane</w:t>
      </w:r>
    </w:p>
    <w:p>
      <w:pPr>
        <w:pStyle w:val="ListParagraph"/>
        <w:keepNext w:val="0"/>
        <w:numPr>
          <w:ilvl w:val="0"/>
          <w:numId w:val="3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similarities and differences of multiple straight-line </w:t>
      </w:r>
      <w:hyperlink r:id="rId551" w:history="1">
        <w:r>
          <w:rPr>
            <w:rStyle w:val="Hyperlink"/>
            <w:rFonts w:ascii="Arial" w:eastAsia="Arial" w:hAnsi="Arial" w:cs="Arial"/>
            <w:color w:val="0000EE"/>
            <w:sz w:val="22"/>
            <w:u w:color="0000EE"/>
          </w:rPr>
          <w:t>graphs</w:t>
        </w:r>
      </w:hyperlink>
      <w:r>
        <w:rPr>
          <w:rFonts w:ascii="Arial" w:eastAsia="Arial" w:hAnsi="Arial" w:cs="Arial"/>
          <w:sz w:val="22"/>
        </w:rPr>
        <w:t xml:space="preserve"> on the same set of axes using graphing applications</w:t>
      </w:r>
    </w:p>
    <w:p>
      <w:pPr>
        <w:pStyle w:val="ListParagraph"/>
        <w:keepNext w:val="0"/>
        <w:numPr>
          <w:ilvl w:val="0"/>
          <w:numId w:val="35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linear relationships in real-life contexts and solve related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equations using graphical techniques</w:t>
      </w:r>
    </w:p>
    <w:p>
      <w:pPr>
        <w:pStyle w:val="ListParagraph"/>
        <w:keepNext w:val="0"/>
        <w:numPr>
          <w:ilvl w:val="0"/>
          <w:numId w:val="35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each point on the graph of a linear relationship satisfies the equation of a line</w:t>
      </w:r>
    </w:p>
    <w:p>
      <w:pPr>
        <w:pStyle w:val="ListParagraph"/>
        <w:keepNext w:val="0"/>
        <w:numPr>
          <w:ilvl w:val="0"/>
          <w:numId w:val="3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graphs of linear relationships to solve a corresponding </w:t>
      </w:r>
      <w:hyperlink r:id="rId552" w:history="1">
        <w:r>
          <w:rPr>
            <w:rStyle w:val="Hyperlink"/>
            <w:rFonts w:ascii="Arial" w:eastAsia="Arial" w:hAnsi="Arial" w:cs="Arial"/>
            <w:color w:val="0000EE"/>
            <w:sz w:val="22"/>
            <w:u w:color="0000EE"/>
          </w:rPr>
          <w:t>linear equation</w:t>
        </w:r>
      </w:hyperlink>
      <w:r>
        <w:rPr>
          <w:rFonts w:ascii="Arial" w:eastAsia="Arial" w:hAnsi="Arial" w:cs="Arial"/>
          <w:sz w:val="22"/>
        </w:rPr>
        <w:t xml:space="preserve"> using graphing applications</w:t>
      </w:r>
    </w:p>
    <w:p>
      <w:pPr>
        <w:pStyle w:val="ListParagraph"/>
        <w:keepNext w:val="0"/>
        <w:numPr>
          <w:ilvl w:val="0"/>
          <w:numId w:val="355"/>
        </w:numPr>
        <w:spacing w:before="0" w:after="120" w:line="276" w:lineRule="auto"/>
        <w:ind w:left="397" w:hanging="397"/>
        <w:contextualSpacing/>
        <w:jc w:val="left"/>
        <w:rPr>
          <w:rFonts w:ascii="Arial" w:eastAsia="Arial" w:hAnsi="Arial" w:cs="Arial"/>
        </w:rPr>
      </w:pPr>
      <w:r>
        <w:rPr>
          <w:rFonts w:ascii="Arial" w:eastAsia="Arial" w:hAnsi="Arial" w:cs="Arial"/>
          <w:sz w:val="22"/>
        </w:rPr>
        <w:t>Graph 2 intersecting lines on the same set of axes and identify the point of intersection using either graphing applications or a table of values</w:t>
      </w:r>
    </w:p>
    <w:p>
      <w:pPr>
        <w:pStyle w:val="ListParagraph"/>
        <w:keepNext w:val="0"/>
        <w:numPr>
          <w:ilvl w:val="0"/>
          <w:numId w:val="355"/>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 the point of intersection satisfies the equations of both lines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7" w:name="_Toc256000087"/>
      <w:r>
        <w:rPr>
          <w:rFonts w:ascii="Arial" w:eastAsia="Arial" w:hAnsi="Arial" w:cs="Arial"/>
          <w:b/>
          <w:i w:val="0"/>
          <w:color w:val="002664"/>
          <w:sz w:val="30"/>
        </w:rPr>
        <w:t>Length</w:t>
      </w:r>
      <w:bookmarkEnd w:id="8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the perimeter of plane shapes and the circumference of circles to solve problems </w:t>
      </w:r>
      <w:r>
        <w:rPr>
          <w:rStyle w:val="Strong"/>
          <w:rFonts w:ascii="Arial" w:eastAsia="Arial" w:hAnsi="Arial" w:cs="Arial"/>
          <w:b/>
          <w:bCs/>
          <w:sz w:val="22"/>
        </w:rPr>
        <w:t>MA4-LEN-C-01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MALS-LEN-01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the perimeter of various quadrilaterals and simple composite figures</w:t>
      </w:r>
    </w:p>
    <w:p>
      <w:pPr>
        <w:pStyle w:val="ListParagraph"/>
        <w:keepNext w:val="0"/>
        <w:numPr>
          <w:ilvl w:val="0"/>
          <w:numId w:val="3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perimeter of plane </w:t>
      </w:r>
      <w:hyperlink r:id="rId553" w:history="1">
        <w:r>
          <w:rPr>
            <w:rStyle w:val="Hyperlink"/>
            <w:rFonts w:ascii="Arial" w:eastAsia="Arial" w:hAnsi="Arial" w:cs="Arial"/>
            <w:color w:val="0000EE"/>
            <w:sz w:val="22"/>
            <w:u w:color="0000EE"/>
          </w:rPr>
          <w:t>shapes</w:t>
        </w:r>
      </w:hyperlink>
      <w:r>
        <w:rPr>
          <w:rFonts w:ascii="Arial" w:eastAsia="Arial" w:hAnsi="Arial" w:cs="Arial"/>
          <w:sz w:val="22"/>
        </w:rPr>
        <w:t>, including parallelograms, trapeziums, rhombuses and kites</w:t>
      </w:r>
    </w:p>
    <w:p>
      <w:pPr>
        <w:pStyle w:val="ListParagraph"/>
        <w:keepNext w:val="0"/>
        <w:numPr>
          <w:ilvl w:val="0"/>
          <w:numId w:val="35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relating to the perimeter of simple composite figures</w:t>
      </w:r>
    </w:p>
    <w:p>
      <w:pPr>
        <w:pStyle w:val="ListParagraph"/>
        <w:keepNext w:val="0"/>
        <w:numPr>
          <w:ilvl w:val="0"/>
          <w:numId w:val="357"/>
        </w:numPr>
        <w:spacing w:before="0" w:after="120" w:line="276" w:lineRule="auto"/>
        <w:ind w:left="397" w:hanging="397"/>
        <w:contextualSpacing/>
        <w:jc w:val="left"/>
        <w:rPr>
          <w:rFonts w:ascii="Arial" w:eastAsia="Arial" w:hAnsi="Arial" w:cs="Arial"/>
        </w:rPr>
      </w:pPr>
      <w:r>
        <w:rPr>
          <w:rFonts w:ascii="Arial" w:eastAsia="Arial" w:hAnsi="Arial" w:cs="Arial"/>
          <w:sz w:val="22"/>
        </w:rPr>
        <w:t>Compare methods of solution for finding perimeter and evaluate the efficiency of those methods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the relationships between the features of circles</w:t>
      </w:r>
    </w:p>
    <w:p>
      <w:pPr>
        <w:pStyle w:val="ListParagraph"/>
        <w:keepNext w:val="0"/>
        <w:numPr>
          <w:ilvl w:val="0"/>
          <w:numId w:val="3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relationship between </w:t>
      </w:r>
      <w:hyperlink r:id="rId554" w:history="1">
        <w:r>
          <w:rPr>
            <w:rStyle w:val="Hyperlink"/>
            <w:rFonts w:ascii="Arial" w:eastAsia="Arial" w:hAnsi="Arial" w:cs="Arial"/>
            <w:color w:val="0000EE"/>
            <w:sz w:val="22"/>
            <w:u w:color="0000EE"/>
          </w:rPr>
          <w:t>circle</w:t>
        </w:r>
      </w:hyperlink>
      <w:r>
        <w:rPr>
          <w:rFonts w:ascii="Arial" w:eastAsia="Arial" w:hAnsi="Arial" w:cs="Arial"/>
          <w:sz w:val="22"/>
        </w:rPr>
        <w:t xml:space="preserve"> features, including the </w:t>
      </w:r>
      <w:hyperlink r:id="rId555" w:history="1">
        <w:r>
          <w:rPr>
            <w:rStyle w:val="Hyperlink"/>
            <w:rFonts w:ascii="Arial" w:eastAsia="Arial" w:hAnsi="Arial" w:cs="Arial"/>
            <w:color w:val="0000EE"/>
            <w:sz w:val="22"/>
            <w:u w:color="0000EE"/>
          </w:rPr>
          <w:t>radius</w:t>
        </w:r>
      </w:hyperlink>
      <w:r>
        <w:rPr>
          <w:rFonts w:ascii="Arial" w:eastAsia="Arial" w:hAnsi="Arial" w:cs="Arial"/>
          <w:sz w:val="22"/>
        </w:rPr>
        <w:t xml:space="preserve">, </w:t>
      </w:r>
      <w:hyperlink r:id="rId556" w:history="1">
        <w:r>
          <w:rPr>
            <w:rStyle w:val="Hyperlink"/>
            <w:rFonts w:ascii="Arial" w:eastAsia="Arial" w:hAnsi="Arial" w:cs="Arial"/>
            <w:color w:val="0000EE"/>
            <w:sz w:val="22"/>
            <w:u w:color="0000EE"/>
          </w:rPr>
          <w:t>diameter</w:t>
        </w:r>
      </w:hyperlink>
      <w:r>
        <w:rPr>
          <w:rFonts w:ascii="Arial" w:eastAsia="Arial" w:hAnsi="Arial" w:cs="Arial"/>
          <w:sz w:val="22"/>
        </w:rPr>
        <w:t xml:space="preserve">, </w:t>
      </w:r>
      <w:hyperlink r:id="rId557" w:history="1">
        <w:r>
          <w:rPr>
            <w:rStyle w:val="Hyperlink"/>
            <w:rFonts w:ascii="Arial" w:eastAsia="Arial" w:hAnsi="Arial" w:cs="Arial"/>
            <w:color w:val="0000EE"/>
            <w:sz w:val="22"/>
            <w:u w:color="0000EE"/>
          </w:rPr>
          <w:t>arc</w:t>
        </w:r>
      </w:hyperlink>
      <w:r>
        <w:rPr>
          <w:rFonts w:ascii="Arial" w:eastAsia="Arial" w:hAnsi="Arial" w:cs="Arial"/>
          <w:sz w:val="22"/>
        </w:rPr>
        <w:t xml:space="preserve">, </w:t>
      </w:r>
      <w:hyperlink r:id="rId558" w:history="1">
        <w:r>
          <w:rPr>
            <w:rStyle w:val="Hyperlink"/>
            <w:rFonts w:ascii="Arial" w:eastAsia="Arial" w:hAnsi="Arial" w:cs="Arial"/>
            <w:color w:val="0000EE"/>
            <w:sz w:val="22"/>
            <w:u w:color="0000EE"/>
          </w:rPr>
          <w:t>chord</w:t>
        </w:r>
      </w:hyperlink>
      <w:r>
        <w:rPr>
          <w:rFonts w:ascii="Arial" w:eastAsia="Arial" w:hAnsi="Arial" w:cs="Arial"/>
          <w:sz w:val="22"/>
        </w:rPr>
        <w:t xml:space="preserve">, </w:t>
      </w:r>
      <w:hyperlink r:id="rId559" w:history="1">
        <w:r>
          <w:rPr>
            <w:rStyle w:val="Hyperlink"/>
            <w:rFonts w:ascii="Arial" w:eastAsia="Arial" w:hAnsi="Arial" w:cs="Arial"/>
            <w:color w:val="0000EE"/>
            <w:sz w:val="22"/>
            <w:u w:color="0000EE"/>
          </w:rPr>
          <w:t>sector</w:t>
        </w:r>
      </w:hyperlink>
      <w:r>
        <w:rPr>
          <w:rFonts w:ascii="Arial" w:eastAsia="Arial" w:hAnsi="Arial" w:cs="Arial"/>
          <w:sz w:val="22"/>
        </w:rPr>
        <w:t xml:space="preserve"> and </w:t>
      </w:r>
      <w:hyperlink r:id="rId560" w:history="1">
        <w:r>
          <w:rPr>
            <w:rStyle w:val="Hyperlink"/>
            <w:rFonts w:ascii="Arial" w:eastAsia="Arial" w:hAnsi="Arial" w:cs="Arial"/>
            <w:color w:val="0000EE"/>
            <w:sz w:val="22"/>
            <w:u w:color="0000EE"/>
          </w:rPr>
          <w:t>segment</w:t>
        </w:r>
      </w:hyperlink>
      <w:r>
        <w:rPr>
          <w:rFonts w:ascii="Arial" w:eastAsia="Arial" w:hAnsi="Arial" w:cs="Arial"/>
          <w:sz w:val="22"/>
        </w:rPr>
        <w:t xml:space="preserve"> of a circle, and a </w:t>
      </w:r>
      <w:hyperlink r:id="rId561" w:history="1">
        <w:r>
          <w:rPr>
            <w:rStyle w:val="Hyperlink"/>
            <w:rFonts w:ascii="Arial" w:eastAsia="Arial" w:hAnsi="Arial" w:cs="Arial"/>
            <w:color w:val="0000EE"/>
            <w:sz w:val="22"/>
            <w:u w:color="0000EE"/>
          </w:rPr>
          <w:t>tangent</w:t>
        </w:r>
      </w:hyperlink>
      <w:r>
        <w:rPr>
          <w:rFonts w:ascii="Arial" w:eastAsia="Arial" w:hAnsi="Arial" w:cs="Arial"/>
          <w:sz w:val="22"/>
        </w:rPr>
        <w:t xml:space="preserve"> to a circle</w:t>
      </w:r>
    </w:p>
    <w:p>
      <w:pPr>
        <w:pStyle w:val="ListParagraph"/>
        <w:keepNext w:val="0"/>
        <w:numPr>
          <w:ilvl w:val="0"/>
          <w:numId w:val="3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w:t>
      </w:r>
      <m:oMathPara>
        <m:oMathParaPr>
          <m:jc m:val="left"/>
        </m:oMathParaPr>
        <m:oMath>
          <m:r>
            <w:rPr>
              <w:rFonts w:ascii="Arial" w:eastAsia="Arial" w:hAnsi="Arial" w:cs="Arial"/>
              <w:sz w:val="22"/>
            </w:rPr>
            <m:t>π</m:t>
          </m:r>
        </m:oMath>
      </m:oMathPara>
      <w:r>
        <w:rPr>
          <w:rFonts w:ascii="Arial" w:eastAsia="Arial" w:hAnsi="Arial" w:cs="Arial"/>
          <w:sz w:val="22"/>
        </w:rPr>
        <w:t xml:space="preserve"> as the ratio of the circumference to the diameter of any circle</w:t>
      </w:r>
    </w:p>
    <w:p>
      <w:pPr>
        <w:pStyle w:val="ListParagraph"/>
        <w:keepNext w:val="0"/>
        <w:numPr>
          <w:ilvl w:val="0"/>
          <w:numId w:val="358"/>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 the number</w:t>
      </w:r>
      <m:oMathPara>
        <m:oMathParaPr>
          <m:jc m:val="left"/>
        </m:oMathParaPr>
        <m:oMath>
          <m:r>
            <w:rPr>
              <w:rFonts w:ascii="Arial" w:eastAsia="Arial" w:hAnsi="Arial" w:cs="Arial"/>
              <w:sz w:val="22"/>
            </w:rPr>
            <m:t> </m:t>
          </m:r>
          <m:r>
            <w:rPr>
              <w:rFonts w:ascii="Arial" w:eastAsia="Arial" w:hAnsi="Arial" w:cs="Arial"/>
              <w:sz w:val="22"/>
            </w:rPr>
            <m:t>π</m:t>
          </m:r>
        </m:oMath>
      </m:oMathPara>
      <w:r>
        <w:rPr>
          <w:rFonts w:ascii="Arial" w:eastAsia="Arial" w:hAnsi="Arial" w:cs="Arial"/>
          <w:sz w:val="22"/>
        </w:rPr>
        <w:t xml:space="preserve"> is a constant and develop the formula for the circumference of a circle</w:t>
      </w:r>
    </w:p>
    <w:p>
      <w:pPr>
        <w:pStyle w:val="ListParagraph"/>
        <w:keepNext w:val="0"/>
        <w:numPr>
          <w:ilvl w:val="0"/>
          <w:numId w:val="3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for the circumference of a circle in terms of the diameter </w:t>
      </w:r>
      <m:oMathPara>
        <m:oMathParaPr>
          <m:jc m:val="left"/>
        </m:oMathParaPr>
        <m:oMath>
          <m:r>
            <w:rPr>
              <w:rFonts w:ascii="Arial" w:eastAsia="Arial" w:hAnsi="Arial" w:cs="Arial"/>
              <w:sz w:val="22"/>
            </w:rPr>
            <m:t>d</m:t>
          </m:r>
        </m:oMath>
      </m:oMathPara>
      <w:r>
        <w:rPr>
          <w:rStyle w:val="math-tex"/>
          <w:rFonts w:ascii="Arial" w:eastAsia="Arial" w:hAnsi="Arial" w:cs="Arial"/>
          <w:sz w:val="22"/>
        </w:rPr>
        <w:t xml:space="preserve"> or radius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(circumference of a circle </w:t>
      </w:r>
      <m:oMathPara>
        <m:oMathParaPr>
          <m:jc m:val="left"/>
        </m:oMathParaPr>
        <m:oMath>
          <m:r>
            <w:rPr>
              <w:rFonts w:ascii="Arial" w:eastAsia="Arial" w:hAnsi="Arial" w:cs="Arial"/>
              <w:sz w:val="22"/>
            </w:rPr>
            <m:t>=</m:t>
          </m:r>
          <m:r>
            <w:rPr>
              <w:rFonts w:ascii="Arial" w:eastAsia="Arial" w:hAnsi="Arial" w:cs="Arial"/>
              <w:sz w:val="22"/>
            </w:rPr>
            <m:t>π</m:t>
          </m:r>
          <m:r>
            <w:rPr>
              <w:rFonts w:ascii="Arial" w:eastAsia="Arial" w:hAnsi="Arial" w:cs="Arial"/>
              <w:sz w:val="22"/>
            </w:rPr>
            <m:t>d</m:t>
          </m:r>
        </m:oMath>
      </m:oMathPara>
      <w:r>
        <w:rPr>
          <w:rStyle w:val="math-tex"/>
          <w:rFonts w:ascii="Arial" w:eastAsia="Arial" w:hAnsi="Arial" w:cs="Arial"/>
          <w:sz w:val="22"/>
        </w:rPr>
        <w:t xml:space="preserve"> or </w:t>
      </w:r>
      <m:oMathPara>
        <m:oMathParaPr>
          <m:jc m:val="left"/>
        </m:oMathParaPr>
        <m:oMath>
          <m:r>
            <w:rPr>
              <w:rFonts w:ascii="Arial" w:eastAsia="Arial" w:hAnsi="Arial" w:cs="Arial"/>
              <w:sz w:val="22"/>
            </w:rPr>
            <m:t>2</m:t>
          </m:r>
          <m:r>
            <w:rPr>
              <w:rFonts w:ascii="Arial" w:eastAsia="Arial" w:hAnsi="Arial" w:cs="Arial"/>
              <w:sz w:val="22"/>
            </w:rPr>
            <m:t>π</m:t>
          </m:r>
          <m:r>
            <w:rPr>
              <w:rFonts w:ascii="Arial" w:eastAsia="Arial" w:hAnsi="Arial" w:cs="Arial"/>
              <w:sz w:val="22"/>
            </w:rPr>
            <m:t>r</m:t>
          </m:r>
        </m:oMath>
      </m:oMathPara>
      <w:r>
        <w:rPr>
          <w:rStyle w:val="math-tex"/>
          <w:rFonts w:ascii="Arial" w:eastAsia="Arial" w:hAnsi="Arial" w:cs="Arial"/>
          <w:sz w:val="22"/>
        </w:rPr>
        <w:t>) to solve related problems</w:t>
      </w:r>
      <w:r>
        <w:rPr>
          <w:rFonts w:ascii="Arial" w:eastAsia="Arial" w:hAnsi="Arial" w:cs="Arial"/>
          <w:sz w:val="22"/>
        </w:rPr>
        <w:t xml:space="preserve"> to solve related problems</w:t>
      </w:r>
    </w:p>
    <w:p>
      <w:pPr>
        <w:pStyle w:val="ListParagraph"/>
        <w:keepNext w:val="0"/>
        <w:numPr>
          <w:ilvl w:val="0"/>
          <w:numId w:val="3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arc length formula </w:t>
      </w:r>
      <m:oMathPara>
        <m:oMathParaPr>
          <m:jc m:val="left"/>
        </m:oMathParaPr>
        <m:oMath>
          <m:d>
            <m:dPr>
              <m:sepChr m:val="|"/>
            </m:dPr>
            <m:e>
              <m:r>
                <w:rPr>
                  <w:rFonts w:ascii="Arial" w:eastAsia="Arial" w:hAnsi="Arial" w:cs="Arial"/>
                  <w:sz w:val="22"/>
                </w:rPr>
                <m:t>l</m:t>
              </m:r>
              <m:r>
                <w:rPr>
                  <w:rFonts w:ascii="Arial" w:eastAsia="Arial" w:hAnsi="Arial" w:cs="Arial"/>
                  <w:sz w:val="22"/>
                </w:rPr>
                <m:t>=</m:t>
              </m:r>
              <m:f>
                <m:num>
                  <m:r>
                    <w:rPr>
                      <w:rFonts w:ascii="Arial" w:eastAsia="Arial" w:hAnsi="Arial" w:cs="Arial"/>
                      <w:sz w:val="22"/>
                    </w:rPr>
                    <m:t>θ</m:t>
                  </m:r>
                </m:num>
                <m:den>
                  <m:r>
                    <w:rPr>
                      <w:rFonts w:ascii="Arial" w:eastAsia="Arial" w:hAnsi="Arial" w:cs="Arial"/>
                      <w:sz w:val="22"/>
                    </w:rPr>
                    <m:t>360</m:t>
                  </m:r>
                </m:den>
              </m:f>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e>
          </m:d>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l</m:t>
          </m:r>
        </m:oMath>
      </m:oMathPara>
      <w:r>
        <w:rPr>
          <w:rStyle w:val="math-tex"/>
          <w:rFonts w:ascii="Arial" w:eastAsia="Arial" w:hAnsi="Arial" w:cs="Arial"/>
          <w:sz w:val="22"/>
        </w:rPr>
        <w:t xml:space="preserve"> is the arc length and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subtended at the centre by the arc</w:t>
      </w:r>
    </w:p>
    <w:p>
      <w:pPr>
        <w:pStyle w:val="ListParagraph"/>
        <w:keepNext w:val="0"/>
        <w:numPr>
          <w:ilvl w:val="0"/>
          <w:numId w:val="3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by finding arc lengths and the perimeter of sectors, giving an exact answer in terms of </w:t>
      </w:r>
      <m:oMathPara>
        <m:oMathParaPr>
          <m:jc m:val="left"/>
        </m:oMathParaPr>
        <m:oMath>
          <m:r>
            <w:rPr>
              <w:rFonts w:ascii="Arial" w:eastAsia="Arial" w:hAnsi="Arial" w:cs="Arial"/>
              <w:sz w:val="22"/>
            </w:rPr>
            <m:t>π</m:t>
          </m:r>
        </m:oMath>
      </m:oMathPara>
      <w:r>
        <w:rPr>
          <w:rFonts w:ascii="Arial" w:eastAsia="Arial" w:hAnsi="Arial" w:cs="Arial"/>
          <w:sz w:val="22"/>
        </w:rPr>
        <w:t xml:space="preserve"> or an approximate answer</w:t>
      </w:r>
    </w:p>
    <w:p>
      <w:pPr>
        <w:pStyle w:val="ListParagraph"/>
        <w:keepNext w:val="0"/>
        <w:numPr>
          <w:ilvl w:val="0"/>
          <w:numId w:val="358"/>
        </w:numPr>
        <w:spacing w:before="0" w:after="120" w:line="276" w:lineRule="auto"/>
        <w:ind w:left="397" w:hanging="397"/>
        <w:contextualSpacing/>
        <w:jc w:val="left"/>
        <w:rPr>
          <w:rFonts w:ascii="Arial" w:eastAsia="Arial" w:hAnsi="Arial" w:cs="Arial"/>
        </w:rPr>
      </w:pPr>
      <w:r>
        <w:rPr>
          <w:rFonts w:ascii="Arial" w:eastAsia="Arial" w:hAnsi="Arial" w:cs="Arial"/>
          <w:sz w:val="22"/>
        </w:rPr>
        <w:t>Find the perimeter of quadrants, semicircles and simple composite figures consisting of 2 shapes in a variety of contexts, including using digital tools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8" w:name="_Toc256000088"/>
      <w:r>
        <w:rPr>
          <w:rFonts w:ascii="Arial" w:eastAsia="Arial" w:hAnsi="Arial" w:cs="Arial"/>
          <w:b/>
          <w:i w:val="0"/>
          <w:color w:val="002664"/>
          <w:sz w:val="30"/>
        </w:rPr>
        <w:t>Right-angled triangles (Pythagoras’ theorem)</w:t>
      </w:r>
      <w:bookmarkEnd w:id="8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Pythagoras’ theorem to solve problems in various contexts </w:t>
      </w:r>
      <w:r>
        <w:rPr>
          <w:rStyle w:val="Strong"/>
          <w:rFonts w:ascii="Arial" w:eastAsia="Arial" w:hAnsi="Arial" w:cs="Arial"/>
          <w:b/>
          <w:bCs/>
          <w:sz w:val="22"/>
        </w:rPr>
        <w:t>MA4-PYT-C-01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define Pythagoras’ theorem</w:t>
      </w:r>
    </w:p>
    <w:p>
      <w:pPr>
        <w:pStyle w:val="ListParagraph"/>
        <w:keepNext w:val="0"/>
        <w:numPr>
          <w:ilvl w:val="0"/>
          <w:numId w:val="3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hypotenuse as the side opposite the right </w:t>
      </w:r>
      <w:hyperlink r:id="rId562" w:history="1">
        <w:r>
          <w:rPr>
            <w:rStyle w:val="Hyperlink"/>
            <w:rFonts w:ascii="Arial" w:eastAsia="Arial" w:hAnsi="Arial" w:cs="Arial"/>
            <w:color w:val="0000EE"/>
            <w:sz w:val="22"/>
            <w:u w:color="0000EE"/>
          </w:rPr>
          <w:t>angle</w:t>
        </w:r>
      </w:hyperlink>
      <w:r>
        <w:rPr>
          <w:rFonts w:ascii="Arial" w:eastAsia="Arial" w:hAnsi="Arial" w:cs="Arial"/>
          <w:sz w:val="22"/>
        </w:rPr>
        <w:t xml:space="preserve"> and the longest side in any right-angled </w:t>
      </w:r>
      <w:hyperlink r:id="rId563" w:history="1">
        <w:r>
          <w:rPr>
            <w:rStyle w:val="Hyperlink"/>
            <w:rFonts w:ascii="Arial" w:eastAsia="Arial" w:hAnsi="Arial" w:cs="Arial"/>
            <w:color w:val="0000EE"/>
            <w:sz w:val="22"/>
            <w:u w:color="0000EE"/>
          </w:rPr>
          <w:t>triangle</w:t>
        </w:r>
      </w:hyperlink>
    </w:p>
    <w:p>
      <w:pPr>
        <w:pStyle w:val="ListParagraph"/>
        <w:keepNext w:val="0"/>
        <w:numPr>
          <w:ilvl w:val="0"/>
          <w:numId w:val="3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relationship between the </w:t>
      </w:r>
      <w:hyperlink r:id="rId564" w:history="1">
        <w:r>
          <w:rPr>
            <w:rStyle w:val="Hyperlink"/>
            <w:rFonts w:ascii="Arial" w:eastAsia="Arial" w:hAnsi="Arial" w:cs="Arial"/>
            <w:color w:val="0000EE"/>
            <w:sz w:val="22"/>
            <w:u w:color="0000EE"/>
          </w:rPr>
          <w:t>lengths</w:t>
        </w:r>
      </w:hyperlink>
      <w:r>
        <w:rPr>
          <w:rFonts w:ascii="Arial" w:eastAsia="Arial" w:hAnsi="Arial" w:cs="Arial"/>
          <w:sz w:val="22"/>
        </w:rPr>
        <w:t xml:space="preserve"> of the sides of a right-angled triangle</w:t>
      </w:r>
    </w:p>
    <w:p>
      <w:pPr>
        <w:pStyle w:val="ListParagraph"/>
        <w:keepNext w:val="0"/>
        <w:numPr>
          <w:ilvl w:val="0"/>
          <w:numId w:val="3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relationship to record and define </w:t>
      </w:r>
      <w:hyperlink r:id="rId565"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both algebraically and in words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problems involving Pythagoras’ theorem</w:t>
      </w:r>
    </w:p>
    <w:p>
      <w:pPr>
        <w:pStyle w:val="ListParagraph"/>
        <w:keepNext w:val="0"/>
        <w:numPr>
          <w:ilvl w:val="0"/>
          <w:numId w:val="3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Pythagoras’ theorem to find the unknown length of a side in a right-angled triangle, giving answers in an exact form or as </w:t>
      </w:r>
      <w:hyperlink r:id="rId566" w:history="1">
        <w:r>
          <w:rPr>
            <w:rStyle w:val="Hyperlink"/>
            <w:rFonts w:ascii="Arial" w:eastAsia="Arial" w:hAnsi="Arial" w:cs="Arial"/>
            <w:color w:val="0000EE"/>
            <w:sz w:val="22"/>
            <w:u w:color="0000EE"/>
          </w:rPr>
          <w:t>decimal</w:t>
        </w:r>
      </w:hyperlink>
      <w:r>
        <w:rPr>
          <w:rFonts w:ascii="Arial" w:eastAsia="Arial" w:hAnsi="Arial" w:cs="Arial"/>
          <w:sz w:val="22"/>
        </w:rPr>
        <w:t xml:space="preserve"> approximations</w:t>
      </w:r>
    </w:p>
    <w:p>
      <w:pPr>
        <w:pStyle w:val="ListParagraph"/>
        <w:keepNext w:val="0"/>
        <w:numPr>
          <w:ilvl w:val="0"/>
          <w:numId w:val="3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567" w:history="1">
        <w:r>
          <w:rPr>
            <w:rStyle w:val="Hyperlink"/>
            <w:rFonts w:ascii="Arial" w:eastAsia="Arial" w:hAnsi="Arial" w:cs="Arial"/>
            <w:color w:val="0000EE"/>
            <w:sz w:val="22"/>
            <w:u w:color="0000EE"/>
          </w:rPr>
          <w:t>converse</w:t>
        </w:r>
      </w:hyperlink>
      <w:r>
        <w:rPr>
          <w:rFonts w:ascii="Arial" w:eastAsia="Arial" w:hAnsi="Arial" w:cs="Arial"/>
          <w:sz w:val="22"/>
        </w:rPr>
        <w:t xml:space="preserve"> of Pythagoras’ theorem to establish whether a triangle is right angled</w:t>
      </w:r>
    </w:p>
    <w:p>
      <w:pPr>
        <w:pStyle w:val="ListParagraph"/>
        <w:keepNext w:val="0"/>
        <w:numPr>
          <w:ilvl w:val="0"/>
          <w:numId w:val="361"/>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Pythagoras’ theorem before exploring a variety of related problems</w:t>
      </w:r>
    </w:p>
    <w:p>
      <w:pPr>
        <w:pStyle w:val="ListParagraph"/>
        <w:keepNext w:val="0"/>
        <w:numPr>
          <w:ilvl w:val="0"/>
          <w:numId w:val="3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Justify whether a </w:t>
      </w:r>
      <w:hyperlink r:id="rId568" w:history="1">
        <w:r>
          <w:rPr>
            <w:rStyle w:val="Hyperlink"/>
            <w:rFonts w:ascii="Arial" w:eastAsia="Arial" w:hAnsi="Arial" w:cs="Arial"/>
            <w:color w:val="0000EE"/>
            <w:sz w:val="22"/>
            <w:u w:color="0000EE"/>
          </w:rPr>
          <w:t>set</w:t>
        </w:r>
      </w:hyperlink>
      <w:r>
        <w:rPr>
          <w:rFonts w:ascii="Arial" w:eastAsia="Arial" w:hAnsi="Arial" w:cs="Arial"/>
          <w:sz w:val="22"/>
        </w:rPr>
        <w:t xml:space="preserve"> of 3 </w:t>
      </w:r>
      <w:hyperlink r:id="rId569" w:history="1">
        <w:r>
          <w:rPr>
            <w:rStyle w:val="Hyperlink"/>
            <w:rFonts w:ascii="Arial" w:eastAsia="Arial" w:hAnsi="Arial" w:cs="Arial"/>
            <w:color w:val="0000EE"/>
            <w:sz w:val="22"/>
            <w:u w:color="0000EE"/>
          </w:rPr>
          <w:t>integers</w:t>
        </w:r>
      </w:hyperlink>
      <w:r>
        <w:rPr>
          <w:rFonts w:ascii="Arial" w:eastAsia="Arial" w:hAnsi="Arial" w:cs="Arial"/>
          <w:sz w:val="22"/>
        </w:rPr>
        <w:t xml:space="preserve"> is a Pythagorean triad</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89" w:name="_Toc256000089"/>
      <w:r>
        <w:rPr>
          <w:rFonts w:ascii="Arial" w:eastAsia="Arial" w:hAnsi="Arial" w:cs="Arial"/>
          <w:b/>
          <w:i w:val="0"/>
          <w:color w:val="002664"/>
          <w:sz w:val="30"/>
        </w:rPr>
        <w:t>Area</w:t>
      </w:r>
      <w:bookmarkEnd w:id="8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area and composite area involving triangles, quadrilaterals and circles to solve problems </w:t>
      </w:r>
      <w:r>
        <w:rPr>
          <w:rStyle w:val="Strong"/>
          <w:rFonts w:ascii="Arial" w:eastAsia="Arial" w:hAnsi="Arial" w:cs="Arial"/>
          <w:b/>
          <w:bCs/>
          <w:sz w:val="22"/>
        </w:rPr>
        <w:t>MA4-ARE-C-01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MALS-ARE-01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Develop and use formulas to find the area of rectangles, triangles and parallelograms to solve problems</w:t>
      </w:r>
    </w:p>
    <w:p>
      <w:pPr>
        <w:pStyle w:val="ListParagraph"/>
        <w:keepNext w:val="0"/>
        <w:numPr>
          <w:ilvl w:val="0"/>
          <w:numId w:val="3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area of a rectangle or square: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l</m:t>
          </m:r>
          <m:r>
            <w:rPr>
              <w:rFonts w:ascii="Arial" w:eastAsia="Arial" w:hAnsi="Arial" w:cs="Arial"/>
              <w:sz w:val="22"/>
            </w:rPr>
            <m:t>b</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l</m:t>
          </m:r>
        </m:oMath>
      </m:oMathPara>
      <w:r>
        <w:rPr>
          <w:rStyle w:val="math-tex"/>
          <w:rFonts w:ascii="Arial" w:eastAsia="Arial" w:hAnsi="Arial" w:cs="Arial"/>
          <w:sz w:val="22"/>
        </w:rPr>
        <w:t xml:space="preserve"> is the length and </w:t>
      </w:r>
      <m:oMathPara>
        <m:oMathParaPr>
          <m:jc m:val="left"/>
        </m:oMathParaPr>
        <m:oMath>
          <m:r>
            <w:rPr>
              <w:rFonts w:ascii="Arial" w:eastAsia="Arial" w:hAnsi="Arial" w:cs="Arial"/>
              <w:sz w:val="22"/>
            </w:rPr>
            <m:t>b</m:t>
          </m:r>
        </m:oMath>
      </m:oMathPara>
      <w:r>
        <w:rPr>
          <w:rStyle w:val="math-tex"/>
          <w:rFonts w:ascii="Arial" w:eastAsia="Arial" w:hAnsi="Arial" w:cs="Arial"/>
          <w:sz w:val="22"/>
        </w:rPr>
        <w:t xml:space="preserve"> is the breadth (or width) of the rectangle or square</w:t>
      </w:r>
    </w:p>
    <w:p>
      <w:pPr>
        <w:pStyle w:val="ListParagraph"/>
        <w:keepNext w:val="0"/>
        <w:numPr>
          <w:ilvl w:val="0"/>
          <w:numId w:val="3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triangle: </w:t>
      </w:r>
      <m:oMathPara>
        <m:oMathParaPr>
          <m:jc m:val="left"/>
        </m:oMathParaPr>
        <m:oMath>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w:t>
      </w:r>
      <m:oMathPara>
        <m:oMathParaPr>
          <m:jc m:val="left"/>
        </m:oMathParaPr>
        <m:oMath>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b</m:t>
          </m:r>
          <m:r>
            <w:rPr>
              <w:rFonts w:ascii="Arial" w:eastAsia="Arial" w:hAnsi="Arial" w:cs="Arial"/>
              <w:sz w:val="22"/>
            </w:rPr>
            <m:t>h</m:t>
          </m:r>
        </m:oMath>
      </m:oMathPara>
      <w:r>
        <w:rPr>
          <w:rFonts w:ascii="Arial" w:eastAsia="Arial" w:hAnsi="Arial" w:cs="Arial"/>
          <w:sz w:val="22"/>
        </w:rPr>
        <w:t xml:space="preserve">, where </w:t>
      </w:r>
      <m:oMathPara>
        <m:oMathParaPr>
          <m:jc m:val="left"/>
        </m:oMathParaPr>
        <m:oMath>
          <m:r>
            <w:rPr>
              <w:rFonts w:ascii="Arial" w:eastAsia="Arial" w:hAnsi="Arial" w:cs="Arial"/>
              <w:sz w:val="22"/>
            </w:rPr>
            <m:t>b</m:t>
          </m:r>
        </m:oMath>
      </m:oMathPara>
      <w:r>
        <w:rPr>
          <w:rFonts w:ascii="Arial" w:eastAsia="Arial" w:hAnsi="Arial" w:cs="Arial"/>
          <w:sz w:val="22"/>
        </w:rPr>
        <w:t xml:space="preserve"> is the base length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w:t>
      </w:r>
    </w:p>
    <w:p>
      <w:pPr>
        <w:pStyle w:val="ListParagraph"/>
        <w:keepNext w:val="0"/>
        <w:numPr>
          <w:ilvl w:val="0"/>
          <w:numId w:val="3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parallelogram: </w:t>
      </w:r>
      <m:oMathPara>
        <m:oMathParaPr>
          <m:jc m:val="left"/>
        </m:oMathParaPr>
        <m:oMath>
          <m:r>
            <w:rPr>
              <w:rFonts w:ascii="Arial" w:eastAsia="Arial" w:hAnsi="Arial" w:cs="Arial"/>
              <w:sz w:val="22"/>
            </w:rPr>
            <m:t>A</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b</m:t>
          </m:r>
          <m:r>
            <w:rPr>
              <w:rFonts w:ascii="Arial" w:eastAsia="Arial" w:hAnsi="Arial" w:cs="Arial"/>
              <w:sz w:val="22"/>
            </w:rPr>
            <m:t>h</m:t>
          </m:r>
        </m:oMath>
      </m:oMathPara>
      <w:r>
        <w:rPr>
          <w:rFonts w:ascii="Arial" w:eastAsia="Arial" w:hAnsi="Arial" w:cs="Arial"/>
          <w:sz w:val="22"/>
        </w:rPr>
        <w:t xml:space="preserve"> where</w:t>
      </w:r>
      <m:oMathPara>
        <m:oMathParaPr>
          <m:jc m:val="left"/>
        </m:oMathParaPr>
        <m:oMath>
          <m:r>
            <w:rPr>
              <w:rFonts w:ascii="Arial" w:eastAsia="Arial" w:hAnsi="Arial" w:cs="Arial"/>
              <w:sz w:val="22"/>
            </w:rPr>
            <m:t> </m:t>
          </m:r>
          <m:r>
            <w:rPr>
              <w:rFonts w:ascii="Arial" w:eastAsia="Arial" w:hAnsi="Arial" w:cs="Arial"/>
              <w:sz w:val="22"/>
            </w:rPr>
            <m:t>b</m:t>
          </m:r>
          <m:r>
            <w:rPr>
              <w:rFonts w:ascii="Arial" w:eastAsia="Arial" w:hAnsi="Arial" w:cs="Arial"/>
              <w:sz w:val="22"/>
            </w:rPr>
            <m:t> </m:t>
          </m:r>
        </m:oMath>
      </m:oMathPara>
      <w:r>
        <w:rPr>
          <w:rFonts w:ascii="Arial" w:eastAsia="Arial" w:hAnsi="Arial" w:cs="Arial"/>
          <w:sz w:val="22"/>
        </w:rPr>
        <w:t xml:space="preserve">is the base length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w:t>
      </w:r>
    </w:p>
    <w:p>
      <w:pPr>
        <w:pStyle w:val="ListParagraph"/>
        <w:keepNext w:val="0"/>
        <w:numPr>
          <w:ilvl w:val="0"/>
          <w:numId w:val="3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area of composite figures that can be dissected into </w:t>
      </w:r>
      <w:hyperlink r:id="rId570" w:history="1">
        <w:r>
          <w:rPr>
            <w:rStyle w:val="Hyperlink"/>
            <w:rFonts w:ascii="Arial" w:eastAsia="Arial" w:hAnsi="Arial" w:cs="Arial"/>
            <w:color w:val="0000EE"/>
            <w:sz w:val="22"/>
            <w:u w:color="0000EE"/>
          </w:rPr>
          <w:t>rectangles</w:t>
        </w:r>
      </w:hyperlink>
      <w:r>
        <w:rPr>
          <w:rFonts w:ascii="Arial" w:eastAsia="Arial" w:hAnsi="Arial" w:cs="Arial"/>
          <w:sz w:val="22"/>
        </w:rPr>
        <w:t xml:space="preserve">, </w:t>
      </w:r>
      <w:hyperlink r:id="rId571" w:history="1">
        <w:r>
          <w:rPr>
            <w:rStyle w:val="Hyperlink"/>
            <w:rFonts w:ascii="Arial" w:eastAsia="Arial" w:hAnsi="Arial" w:cs="Arial"/>
            <w:color w:val="0000EE"/>
            <w:sz w:val="22"/>
            <w:u w:color="0000EE"/>
          </w:rPr>
          <w:t>squares</w:t>
        </w:r>
      </w:hyperlink>
      <w:r>
        <w:rPr>
          <w:rFonts w:ascii="Arial" w:eastAsia="Arial" w:hAnsi="Arial" w:cs="Arial"/>
          <w:sz w:val="22"/>
        </w:rPr>
        <w:t xml:space="preserve">, parallelograms or </w:t>
      </w:r>
      <w:hyperlink r:id="rId572" w:history="1">
        <w:r>
          <w:rPr>
            <w:rStyle w:val="Hyperlink"/>
            <w:rFonts w:ascii="Arial" w:eastAsia="Arial" w:hAnsi="Arial" w:cs="Arial"/>
            <w:color w:val="0000EE"/>
            <w:sz w:val="22"/>
            <w:u w:color="0000EE"/>
          </w:rPr>
          <w:t>triangles</w:t>
        </w:r>
      </w:hyperlink>
      <w:r>
        <w:rPr>
          <w:rFonts w:ascii="Arial" w:eastAsia="Arial" w:hAnsi="Arial" w:cs="Arial"/>
          <w:sz w:val="22"/>
        </w:rPr>
        <w:t xml:space="preserve">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use the formula to find the area of circles and sectors to solve problems</w:t>
      </w:r>
    </w:p>
    <w:p>
      <w:pPr>
        <w:pStyle w:val="ListParagraph"/>
        <w:keepNext w:val="0"/>
        <w:numPr>
          <w:ilvl w:val="0"/>
          <w:numId w:val="3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circle: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π</m:t>
          </m:r>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length of the radius</w:t>
      </w:r>
    </w:p>
    <w:p>
      <w:pPr>
        <w:pStyle w:val="ListParagraph"/>
        <w:keepNext w:val="0"/>
        <w:numPr>
          <w:ilvl w:val="0"/>
          <w:numId w:val="3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the area of a sector can be developed from the area of a circle </w:t>
      </w:r>
      <m:oMathPara>
        <m:oMathParaPr>
          <m:jc m:val="left"/>
        </m:oMathParaPr>
        <m:oMath>
          <m:d>
            <m:dPr>
              <m:sepChr m:val="|"/>
            </m:dPr>
            <m:e>
              <m:r>
                <w:rPr>
                  <w:rFonts w:ascii="Arial" w:eastAsia="Arial" w:hAnsi="Arial" w:cs="Arial"/>
                  <w:sz w:val="22"/>
                </w:rPr>
                <m:t>A</m:t>
              </m:r>
              <m:r>
                <w:rPr>
                  <w:rFonts w:ascii="Arial" w:eastAsia="Arial" w:hAnsi="Arial" w:cs="Arial"/>
                  <w:sz w:val="22"/>
                </w:rPr>
                <m:t>=</m:t>
              </m:r>
              <m:f>
                <m:num>
                  <m:r>
                    <w:rPr>
                      <w:rFonts w:ascii="Arial" w:eastAsia="Arial" w:hAnsi="Arial" w:cs="Arial"/>
                      <w:sz w:val="22"/>
                    </w:rPr>
                    <m:t>θ</m:t>
                  </m:r>
                </m:num>
                <m:den>
                  <m:r>
                    <w:rPr>
                      <w:rFonts w:ascii="Arial" w:eastAsia="Arial" w:hAnsi="Arial" w:cs="Arial"/>
                      <w:sz w:val="22"/>
                    </w:rPr>
                    <m:t>360</m:t>
                  </m:r>
                </m:den>
              </m:f>
              <m:r>
                <w:rPr>
                  <w:rFonts w:ascii="Arial" w:eastAsia="Arial" w:hAnsi="Arial" w:cs="Arial"/>
                  <w:sz w:val="22"/>
                </w:rPr>
                <m:t>×</m:t>
              </m:r>
              <m:r>
                <w:rPr>
                  <w:rFonts w:ascii="Arial" w:eastAsia="Arial" w:hAnsi="Arial" w:cs="Arial"/>
                  <w:sz w:val="22"/>
                </w:rPr>
                <m:t>π</m:t>
              </m:r>
              <m:sSup>
                <m:e>
                  <m:r>
                    <w:rPr>
                      <w:rFonts w:ascii="Arial" w:eastAsia="Arial" w:hAnsi="Arial" w:cs="Arial"/>
                      <w:sz w:val="22"/>
                    </w:rPr>
                    <m:t>r</m:t>
                  </m:r>
                </m:e>
                <m:sup>
                  <m:r>
                    <w:rPr>
                      <w:rFonts w:ascii="Arial" w:eastAsia="Arial" w:hAnsi="Arial" w:cs="Arial"/>
                      <w:sz w:val="22"/>
                    </w:rPr>
                    <m:t>2</m:t>
                  </m:r>
                </m:sup>
              </m:sSup>
            </m:e>
          </m:d>
        </m:oMath>
      </m:oMathPara>
    </w:p>
    <w:p>
      <w:pPr>
        <w:pStyle w:val="ListParagraph"/>
        <w:keepNext w:val="0"/>
        <w:numPr>
          <w:ilvl w:val="0"/>
          <w:numId w:val="364"/>
        </w:numPr>
        <w:spacing w:before="0" w:after="120" w:line="276" w:lineRule="auto"/>
        <w:ind w:left="397" w:hanging="397"/>
        <w:contextualSpacing/>
        <w:jc w:val="left"/>
        <w:rPr>
          <w:rFonts w:ascii="Arial" w:eastAsia="Arial" w:hAnsi="Arial" w:cs="Arial"/>
        </w:rPr>
      </w:pPr>
      <w:r>
        <w:rPr>
          <w:rFonts w:ascii="Arial" w:eastAsia="Arial" w:hAnsi="Arial" w:cs="Arial"/>
          <w:sz w:val="22"/>
        </w:rPr>
        <w:t>Find the area of quadrants, semicircles and sectors, and apply these formulas in the context of real-life problems</w:t>
      </w:r>
    </w:p>
    <w:p>
      <w:pPr>
        <w:pStyle w:val="ListParagraph"/>
        <w:keepNext w:val="0"/>
        <w:numPr>
          <w:ilvl w:val="0"/>
          <w:numId w:val="3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areas of </w:t>
      </w:r>
      <w:hyperlink r:id="rId573" w:history="1">
        <w:r>
          <w:rPr>
            <w:rStyle w:val="Hyperlink"/>
            <w:rFonts w:ascii="Arial" w:eastAsia="Arial" w:hAnsi="Arial" w:cs="Arial"/>
            <w:color w:val="0000EE"/>
            <w:sz w:val="22"/>
            <w:u w:color="0000EE"/>
          </w:rPr>
          <w:t>composite shapes</w:t>
        </w:r>
      </w:hyperlink>
      <w:r>
        <w:rPr>
          <w:rFonts w:ascii="Arial" w:eastAsia="Arial" w:hAnsi="Arial" w:cs="Arial"/>
          <w:sz w:val="22"/>
        </w:rPr>
        <w:t xml:space="preserve"> involving quadrants, semicircles and sectors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use the formulas to find the area of trapeziums, rhombuses and kites to solve problems</w:t>
      </w:r>
    </w:p>
    <w:p>
      <w:pPr>
        <w:pStyle w:val="ListParagraph"/>
        <w:keepNext w:val="0"/>
        <w:numPr>
          <w:ilvl w:val="0"/>
          <w:numId w:val="3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kite or rhombus: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x</m:t>
          </m:r>
          <m:r>
            <w:rPr>
              <w:rFonts w:ascii="Arial" w:eastAsia="Arial" w:hAnsi="Arial" w:cs="Arial"/>
              <w:sz w:val="22"/>
            </w:rPr>
            <m:t>y</m:t>
          </m:r>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Fonts w:ascii="Arial" w:eastAsia="Arial" w:hAnsi="Arial" w:cs="Arial"/>
          <w:sz w:val="22"/>
        </w:rPr>
        <w:t xml:space="preserve"> are the lengths of the diagonals</w:t>
      </w:r>
    </w:p>
    <w:p>
      <w:pPr>
        <w:pStyle w:val="ListParagraph"/>
        <w:keepNext w:val="0"/>
        <w:numPr>
          <w:ilvl w:val="0"/>
          <w:numId w:val="36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area of a trapezium: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h</m:t>
              </m:r>
            </m:num>
            <m:den>
              <m:r>
                <w:rPr>
                  <w:rFonts w:ascii="Arial" w:eastAsia="Arial" w:hAnsi="Arial" w:cs="Arial"/>
                  <w:sz w:val="22"/>
                </w:rPr>
                <m:t>2</m:t>
              </m:r>
            </m:den>
          </m:f>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 and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the lengths of parallel sides</w:t>
      </w:r>
    </w:p>
    <w:p>
      <w:pPr>
        <w:pStyle w:val="ListParagraph"/>
        <w:keepNext w:val="0"/>
        <w:numPr>
          <w:ilvl w:val="0"/>
          <w:numId w:val="36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area of composite shapes involving trapeziums, kites and rhombuses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Choose appropriate units of measurement for area and convert between units</w:t>
      </w:r>
    </w:p>
    <w:p>
      <w:pPr>
        <w:pStyle w:val="ListParagraph"/>
        <w:keepNext w:val="0"/>
        <w:numPr>
          <w:ilvl w:val="0"/>
          <w:numId w:val="3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Choose an appropriate unit to measure the area of different </w:t>
      </w:r>
      <w:hyperlink r:id="rId574" w:history="1">
        <w:r>
          <w:rPr>
            <w:rStyle w:val="Hyperlink"/>
            <w:rFonts w:ascii="Arial" w:eastAsia="Arial" w:hAnsi="Arial" w:cs="Arial"/>
            <w:color w:val="0000EE"/>
            <w:sz w:val="22"/>
            <w:u w:color="0000EE"/>
          </w:rPr>
          <w:t>shapes</w:t>
        </w:r>
      </w:hyperlink>
      <w:r>
        <w:rPr>
          <w:rFonts w:ascii="Arial" w:eastAsia="Arial" w:hAnsi="Arial" w:cs="Arial"/>
          <w:sz w:val="22"/>
        </w:rPr>
        <w:t xml:space="preserve"> and surfaces, and justify the choice</w:t>
      </w:r>
    </w:p>
    <w:p>
      <w:pPr>
        <w:pStyle w:val="ListParagraph"/>
        <w:keepNext w:val="0"/>
        <w:numPr>
          <w:ilvl w:val="0"/>
          <w:numId w:val="3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Convert between metric units of area using </w:t>
      </w:r>
      <m:oMathPara>
        <m:oMathParaPr>
          <m:jc m:val="left"/>
        </m:oMathParaPr>
        <m:oMath>
          <m:sSup>
            <m:e>
              <m:r>
                <w:rPr>
                  <w:rFonts w:ascii="Arial" w:eastAsia="Arial" w:hAnsi="Arial" w:cs="Arial"/>
                  <w:sz w:val="22"/>
                </w:rPr>
                <m:t>1</m:t>
              </m:r>
              <m:r>
                <m:rPr>
                  <m:sty m:val="p"/>
                </m:rPr>
                <w:rPr>
                  <w:rFonts w:ascii="Arial" w:eastAsia="Arial" w:hAnsi="Arial" w:cs="Arial"/>
                  <w:sz w:val="22"/>
                </w:rPr>
                <m:t> </m:t>
              </m:r>
              <m:r>
                <m:rPr>
                  <m:sty m:val="p"/>
                </m:rPr>
                <w:rPr>
                  <w:rFonts w:ascii="Arial" w:eastAsia="Arial" w:hAnsi="Arial" w:cs="Arial"/>
                  <w:sz w:val="22"/>
                </w:rPr>
                <m:t>c</m:t>
              </m:r>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 </m:t>
          </m:r>
          <m:sSup>
            <m:e>
              <m:r>
                <m:rPr>
                  <m:sty m:val="p"/>
                </m:rPr>
                <w:rPr>
                  <w:rFonts w:ascii="Arial" w:eastAsia="Arial" w:hAnsi="Arial" w:cs="Arial"/>
                  <w:sz w:val="22"/>
                </w:rPr>
                <m:t>m</m:t>
              </m:r>
              <m:r>
                <m:rPr>
                  <m:sty m:val="p"/>
                </m:rPr>
                <w:rPr>
                  <w:rFonts w:ascii="Arial" w:eastAsia="Arial" w:hAnsi="Arial" w:cs="Arial"/>
                  <w:sz w:val="22"/>
                </w:rPr>
                <m:t>m</m:t>
              </m:r>
            </m:e>
            <m:sup>
              <m:r>
                <w:rPr>
                  <w:rFonts w:ascii="Arial" w:eastAsia="Arial" w:hAnsi="Arial" w:cs="Arial"/>
                  <w:sz w:val="22"/>
                </w:rPr>
                <m:t>2</m:t>
              </m:r>
            </m:sup>
          </m:sSup>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c</m:t>
              </m:r>
              <m:r>
                <m:rPr>
                  <m:sty m:val="p"/>
                </m:rPr>
                <w:rPr>
                  <w:rFonts w:ascii="Arial" w:eastAsia="Arial" w:hAnsi="Arial" w:cs="Arial"/>
                  <w:sz w:val="22"/>
                </w:rPr>
                <m:t>m</m:t>
              </m:r>
            </m:e>
            <m:sup>
              <m:r>
                <w:rPr>
                  <w:rFonts w:ascii="Arial" w:eastAsia="Arial" w:hAnsi="Arial" w:cs="Arial"/>
                  <w:sz w:val="22"/>
                </w:rPr>
                <m:t>2</m:t>
              </m:r>
            </m:sup>
          </m:sSup>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1</m:t>
          </m:r>
          <m:r>
            <m:rPr>
              <m:sty m:val="p"/>
            </m:rPr>
            <w:rPr>
              <w:rFonts w:ascii="Arial" w:eastAsia="Arial" w:hAnsi="Arial" w:cs="Arial"/>
              <w:sz w:val="22"/>
            </w:rPr>
            <m:t> </m:t>
          </m:r>
          <m:r>
            <m:rPr>
              <m:sty m:val="p"/>
            </m:rPr>
            <w:rPr>
              <w:rFonts w:ascii="Arial" w:eastAsia="Arial" w:hAnsi="Arial" w:cs="Arial"/>
              <w:sz w:val="22"/>
            </w:rPr>
            <m:t>h</m:t>
          </m:r>
          <m:r>
            <m:rPr>
              <m:sty m:val="p"/>
            </m:rPr>
            <w:rPr>
              <w:rFonts w:ascii="Arial" w:eastAsia="Arial" w:hAnsi="Arial" w:cs="Arial"/>
              <w:sz w:val="22"/>
            </w:rPr>
            <m:t>a</m:t>
          </m:r>
          <m:r>
            <w:rPr>
              <w:rFonts w:ascii="Arial" w:eastAsia="Arial" w:hAnsi="Arial" w:cs="Arial"/>
              <w:sz w:val="22"/>
            </w:rPr>
            <m:t>=</m:t>
          </m:r>
          <m:r>
            <w:rPr>
              <w:rFonts w:ascii="Arial" w:eastAsia="Arial" w:hAnsi="Arial" w:cs="Arial"/>
              <w:sz w:val="22"/>
            </w:rPr>
            <m:t>10</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sSup>
            <m:e>
              <m:r>
                <m:rPr>
                  <m:sty m:val="p"/>
                </m:rPr>
                <w:rPr>
                  <w:rFonts w:ascii="Arial" w:eastAsia="Arial" w:hAnsi="Arial" w:cs="Arial"/>
                  <w:sz w:val="22"/>
                </w:rPr>
                <m:t>m</m:t>
              </m:r>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1</m:t>
          </m:r>
          <m:r>
            <m:rPr>
              <m:sty m:val="p"/>
            </m:rPr>
            <w:rPr>
              <w:rFonts w:ascii="Arial" w:eastAsia="Arial" w:hAnsi="Arial" w:cs="Arial"/>
              <w:sz w:val="22"/>
            </w:rPr>
            <m:t> </m:t>
          </m:r>
          <m:sSup>
            <m:e>
              <m:r>
                <m:rPr>
                  <m:sty m:val="p"/>
                </m:rPr>
                <w:rPr>
                  <w:rFonts w:ascii="Arial" w:eastAsia="Arial" w:hAnsi="Arial" w:cs="Arial"/>
                  <w:sz w:val="22"/>
                </w:rPr>
                <m:t>k</m:t>
              </m:r>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m:t>
          </m:r>
          <m:r>
            <m:rPr>
              <m:sty m:val="p"/>
            </m:rPr>
            <w:rPr>
              <w:rFonts w:ascii="Arial" w:eastAsia="Arial" w:hAnsi="Arial" w:cs="Arial"/>
              <w:sz w:val="22"/>
            </w:rPr>
            <m:t> </m:t>
          </m:r>
          <m:r>
            <w:rPr>
              <w:rFonts w:ascii="Arial" w:eastAsia="Arial" w:hAnsi="Arial" w:cs="Arial"/>
              <w:sz w:val="22"/>
            </w:rPr>
            <m:t>000</m:t>
          </m:r>
          <m:r>
            <m:rPr>
              <m:sty m:val="p"/>
            </m:rPr>
            <w:rPr>
              <w:rFonts w:ascii="Arial" w:eastAsia="Arial" w:hAnsi="Arial" w:cs="Arial"/>
              <w:sz w:val="22"/>
            </w:rPr>
            <m:t> </m:t>
          </m:r>
          <m:r>
            <w:rPr>
              <w:rFonts w:ascii="Arial" w:eastAsia="Arial" w:hAnsi="Arial" w:cs="Arial"/>
              <w:sz w:val="22"/>
            </w:rPr>
            <m:t>000</m:t>
          </m:r>
          <m:sSup>
            <m:e>
              <m:r>
                <w:rPr>
                  <w:rFonts w:ascii="Arial" w:eastAsia="Arial" w:hAnsi="Arial" w:cs="Arial"/>
                  <w:sz w:val="22"/>
                </w:rPr>
                <m:t> </m:t>
              </m:r>
              <m:r>
                <m:rPr>
                  <m:sty m:val="p"/>
                </m:rPr>
                <w:rPr>
                  <w:rFonts w:ascii="Arial" w:eastAsia="Arial" w:hAnsi="Arial" w:cs="Arial"/>
                  <w:sz w:val="22"/>
                </w:rPr>
                <m:t>m</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 </m:t>
          </m:r>
          <m:r>
            <m:rPr>
              <m:sty m:val="p"/>
            </m:rPr>
            <w:rPr>
              <w:rFonts w:ascii="Arial" w:eastAsia="Arial" w:hAnsi="Arial" w:cs="Arial"/>
              <w:sz w:val="22"/>
            </w:rPr>
            <m:t>h</m:t>
          </m:r>
          <m:r>
            <m:rPr>
              <m:sty m:val="p"/>
            </m:rPr>
            <w:rPr>
              <w:rFonts w:ascii="Arial" w:eastAsia="Arial" w:hAnsi="Arial" w:cs="Arial"/>
              <w:sz w:val="22"/>
            </w:rPr>
            <m:t>a</m:t>
          </m:r>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90" w:name="_Toc256000090"/>
      <w:r>
        <w:rPr>
          <w:rFonts w:ascii="Arial" w:eastAsia="Arial" w:hAnsi="Arial" w:cs="Arial"/>
          <w:b/>
          <w:i w:val="0"/>
          <w:color w:val="002664"/>
          <w:sz w:val="30"/>
        </w:rPr>
        <w:t>Volume</w:t>
      </w:r>
      <w:bookmarkEnd w:id="9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volume and capacity to solve problems involving right prisms and cylinders </w:t>
      </w:r>
      <w:r>
        <w:rPr>
          <w:rStyle w:val="Strong"/>
          <w:rFonts w:ascii="Arial" w:eastAsia="Arial" w:hAnsi="Arial" w:cs="Arial"/>
          <w:b/>
          <w:bCs/>
          <w:sz w:val="22"/>
        </w:rPr>
        <w:t>MA4-VOL-C-01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MALS-VOL-01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the different views of prisms and solids that have been formed from prism combinations</w:t>
      </w:r>
    </w:p>
    <w:p>
      <w:pPr>
        <w:pStyle w:val="ListParagraph"/>
        <w:keepNext w:val="0"/>
        <w:numPr>
          <w:ilvl w:val="0"/>
          <w:numId w:val="368"/>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prisms from different views in 2 dimensions, including top, side, front and back views</w:t>
      </w:r>
    </w:p>
    <w:p>
      <w:pPr>
        <w:pStyle w:val="ListParagraph"/>
        <w:keepNext w:val="0"/>
        <w:numPr>
          <w:ilvl w:val="0"/>
          <w:numId w:val="3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illustrate solids formed from prism </w:t>
      </w:r>
      <w:hyperlink r:id="rId575" w:history="1">
        <w:r>
          <w:rPr>
            <w:rStyle w:val="Hyperlink"/>
            <w:rFonts w:ascii="Arial" w:eastAsia="Arial" w:hAnsi="Arial" w:cs="Arial"/>
            <w:color w:val="0000EE"/>
            <w:sz w:val="22"/>
            <w:u w:color="0000EE"/>
          </w:rPr>
          <w:t>combinations</w:t>
        </w:r>
      </w:hyperlink>
      <w:r>
        <w:rPr>
          <w:rFonts w:ascii="Arial" w:eastAsia="Arial" w:hAnsi="Arial" w:cs="Arial"/>
          <w:sz w:val="22"/>
        </w:rPr>
        <w:t xml:space="preserve"> from different views in 2 dimensions, including top, side, front and back views</w:t>
      </w:r>
    </w:p>
    <w:p>
      <w:pPr>
        <w:pStyle w:val="ListParagraph"/>
        <w:keepNext w:val="0"/>
        <w:numPr>
          <w:ilvl w:val="0"/>
          <w:numId w:val="3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illustrate the </w:t>
      </w:r>
      <w:hyperlink r:id="rId576" w:history="1">
        <w:r>
          <w:rPr>
            <w:rStyle w:val="Hyperlink"/>
            <w:rFonts w:ascii="Arial" w:eastAsia="Arial" w:hAnsi="Arial" w:cs="Arial"/>
            <w:color w:val="0000EE"/>
            <w:sz w:val="22"/>
            <w:u w:color="0000EE"/>
          </w:rPr>
          <w:t>cross-sections</w:t>
        </w:r>
      </w:hyperlink>
      <w:r>
        <w:rPr>
          <w:rFonts w:ascii="Arial" w:eastAsia="Arial" w:hAnsi="Arial" w:cs="Arial"/>
          <w:sz w:val="22"/>
        </w:rPr>
        <w:t xml:space="preserve"> of different prisms</w:t>
      </w:r>
    </w:p>
    <w:p>
      <w:pPr>
        <w:pStyle w:val="ListParagraph"/>
        <w:keepNext w:val="0"/>
        <w:numPr>
          <w:ilvl w:val="0"/>
          <w:numId w:val="3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idea that prisms have a </w:t>
      </w:r>
      <w:hyperlink r:id="rId577" w:history="1">
        <w:r>
          <w:rPr>
            <w:rStyle w:val="Hyperlink"/>
            <w:rFonts w:ascii="Arial" w:eastAsia="Arial" w:hAnsi="Arial" w:cs="Arial"/>
            <w:color w:val="0000EE"/>
            <w:sz w:val="22"/>
            <w:u w:color="0000EE"/>
          </w:rPr>
          <w:t>uniform</w:t>
        </w:r>
      </w:hyperlink>
      <w:r>
        <w:rPr>
          <w:rFonts w:ascii="Arial" w:eastAsia="Arial" w:hAnsi="Arial" w:cs="Arial"/>
          <w:sz w:val="22"/>
        </w:rPr>
        <w:t xml:space="preserve"> cross-section that is equal to the </w:t>
      </w:r>
      <w:hyperlink r:id="rId578" w:history="1">
        <w:r>
          <w:rPr>
            <w:rStyle w:val="Hyperlink"/>
            <w:rFonts w:ascii="Arial" w:eastAsia="Arial" w:hAnsi="Arial" w:cs="Arial"/>
            <w:color w:val="0000EE"/>
            <w:sz w:val="22"/>
            <w:u w:color="0000EE"/>
          </w:rPr>
          <w:t>base</w:t>
        </w:r>
      </w:hyperlink>
      <w:r>
        <w:rPr>
          <w:rFonts w:ascii="Arial" w:eastAsia="Arial" w:hAnsi="Arial" w:cs="Arial"/>
          <w:sz w:val="22"/>
        </w:rPr>
        <w:t xml:space="preserve"> area</w:t>
      </w:r>
    </w:p>
    <w:p>
      <w:pPr>
        <w:pStyle w:val="ListParagraph"/>
        <w:keepNext w:val="0"/>
        <w:numPr>
          <w:ilvl w:val="0"/>
          <w:numId w:val="36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if a particular solid has a uniform cross-section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apply the formula to find the volume of a prism to solve problems</w:t>
      </w:r>
    </w:p>
    <w:p>
      <w:pPr>
        <w:pStyle w:val="ListParagraph"/>
        <w:keepNext w:val="0"/>
        <w:numPr>
          <w:ilvl w:val="0"/>
          <w:numId w:val="3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the formula for the volume of a prism: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b</m:t>
          </m:r>
          <m:r>
            <w:rPr>
              <w:rFonts w:ascii="Arial" w:eastAsia="Arial" w:hAnsi="Arial" w:cs="Arial"/>
              <w:sz w:val="22"/>
            </w:rPr>
            <m:t>a</m:t>
          </m:r>
          <m:r>
            <w:rPr>
              <w:rFonts w:ascii="Arial" w:eastAsia="Arial" w:hAnsi="Arial" w:cs="Arial"/>
              <w:sz w:val="22"/>
            </w:rPr>
            <m:t>s</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a</m:t>
          </m:r>
          <m:r>
            <w:rPr>
              <w:rFonts w:ascii="Arial" w:eastAsia="Arial" w:hAnsi="Arial" w:cs="Arial"/>
              <w:sz w:val="22"/>
            </w:rPr>
            <m:t>r</m:t>
          </m:r>
          <m:r>
            <w:rPr>
              <w:rFonts w:ascii="Arial" w:eastAsia="Arial" w:hAnsi="Arial" w:cs="Arial"/>
              <w:sz w:val="22"/>
            </w:rPr>
            <m:t>e</m:t>
          </m:r>
          <m:r>
            <w:rPr>
              <w:rFonts w:ascii="Arial" w:eastAsia="Arial" w:hAnsi="Arial" w:cs="Arial"/>
              <w:sz w:val="22"/>
            </w:rPr>
            <m:t>a</m:t>
          </m:r>
          <m:r>
            <w:rPr>
              <w:rFonts w:ascii="Arial" w:eastAsia="Arial" w:hAnsi="Arial" w:cs="Arial"/>
              <w:sz w:val="22"/>
            </w:rPr>
            <m:t>×</m:t>
          </m:r>
          <m:r>
            <w:rPr>
              <w:rFonts w:ascii="Arial" w:eastAsia="Arial" w:hAnsi="Arial" w:cs="Arial"/>
              <w:sz w:val="22"/>
            </w:rPr>
            <m:t>h</m:t>
          </m:r>
          <m:r>
            <w:rPr>
              <w:rFonts w:ascii="Arial" w:eastAsia="Arial" w:hAnsi="Arial" w:cs="Arial"/>
              <w:sz w:val="22"/>
            </w:rPr>
            <m:t>e</m:t>
          </m:r>
          <m:r>
            <w:rPr>
              <w:rFonts w:ascii="Arial" w:eastAsia="Arial" w:hAnsi="Arial" w:cs="Arial"/>
              <w:sz w:val="22"/>
            </w:rPr>
            <m:t>i</m:t>
          </m:r>
          <m:r>
            <w:rPr>
              <w:rFonts w:ascii="Arial" w:eastAsia="Arial" w:hAnsi="Arial" w:cs="Arial"/>
              <w:sz w:val="22"/>
            </w:rPr>
            <m:t>g</m:t>
          </m:r>
          <m:r>
            <w:rPr>
              <w:rFonts w:ascii="Arial" w:eastAsia="Arial" w:hAnsi="Arial" w:cs="Arial"/>
              <w:sz w:val="22"/>
            </w:rPr>
            <m:t>h</m:t>
          </m:r>
          <m:r>
            <w:rPr>
              <w:rFonts w:ascii="Arial" w:eastAsia="Arial" w:hAnsi="Arial" w:cs="Arial"/>
              <w:sz w:val="22"/>
            </w:rPr>
            <m:t>t</m:t>
          </m:r>
        </m:oMath>
      </m:oMathPara>
      <w:r>
        <w:rPr>
          <w:rFonts w:ascii="Arial" w:eastAsia="Arial" w:hAnsi="Arial" w:cs="Arial"/>
          <w:sz w:val="22"/>
        </w:rPr>
        <w:t xml:space="preserve">, leading to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A</m:t>
          </m:r>
          <m:r>
            <w:rPr>
              <w:rFonts w:ascii="Arial" w:eastAsia="Arial" w:hAnsi="Arial" w:cs="Arial"/>
              <w:sz w:val="22"/>
            </w:rPr>
            <m:t>h</m:t>
          </m:r>
        </m:oMath>
      </m:oMathPara>
      <w:r>
        <w:rPr>
          <w:rFonts w:ascii="Arial" w:eastAsia="Arial" w:hAnsi="Arial" w:cs="Arial"/>
          <w:sz w:val="22"/>
        </w:rPr>
        <w:t> </w:t>
      </w:r>
    </w:p>
    <w:p>
      <w:pPr>
        <w:pStyle w:val="ListParagraph"/>
        <w:keepNext w:val="0"/>
        <w:numPr>
          <w:ilvl w:val="0"/>
          <w:numId w:val="369"/>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 for the volume of a prism to prisms with uniform cross-sections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the formula for finding the volume of a cylinder and apply the formula to solve problems</w:t>
      </w:r>
    </w:p>
    <w:p>
      <w:pPr>
        <w:pStyle w:val="ListParagraph"/>
        <w:keepNext w:val="0"/>
        <w:numPr>
          <w:ilvl w:val="0"/>
          <w:numId w:val="3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solve problems involving the volume of cylinders: </w:t>
      </w:r>
      <m:oMathPara>
        <m:oMathParaPr>
          <m:jc m:val="left"/>
        </m:oMathParaPr>
        <m:oMath>
          <m:r>
            <m:rPr>
              <m:sty m:val="p"/>
            </m:rPr>
            <w:rPr>
              <w:rFonts w:ascii="Arial" w:eastAsia="Arial" w:hAnsi="Arial" w:cs="Arial"/>
              <w:sz w:val="22"/>
            </w:rPr>
            <m:t> </m:t>
          </m:r>
          <m:r>
            <w:rPr>
              <w:rFonts w:ascii="Arial" w:eastAsia="Arial" w:hAnsi="Arial" w:cs="Arial"/>
              <w:sz w:val="22"/>
            </w:rPr>
            <m:t>V</m:t>
          </m:r>
          <m:r>
            <w:rPr>
              <w:rFonts w:ascii="Arial" w:eastAsia="Arial" w:hAnsi="Arial" w:cs="Arial"/>
              <w:sz w:val="22"/>
            </w:rPr>
            <m:t>=</m:t>
          </m:r>
          <m:r>
            <w:rPr>
              <w:rFonts w:ascii="Arial" w:eastAsia="Arial" w:hAnsi="Arial" w:cs="Arial"/>
              <w:sz w:val="22"/>
            </w:rPr>
            <m:t>π</m:t>
          </m:r>
          <m:sSup>
            <m:e>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h</m:t>
          </m:r>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length of the radius of the base and </w:t>
      </w:r>
      <m:oMathPara>
        <m:oMathParaPr>
          <m:jc m:val="left"/>
        </m:oMathParaPr>
        <m:oMath>
          <m:r>
            <w:rPr>
              <w:rFonts w:ascii="Arial" w:eastAsia="Arial" w:hAnsi="Arial" w:cs="Arial"/>
              <w:sz w:val="22"/>
            </w:rPr>
            <m:t>h</m:t>
          </m:r>
        </m:oMath>
      </m:oMathPara>
      <w:r>
        <w:rPr>
          <w:rStyle w:val="math-tex"/>
          <w:rFonts w:ascii="Arial" w:eastAsia="Arial" w:hAnsi="Arial" w:cs="Arial"/>
          <w:sz w:val="22"/>
        </w:rPr>
        <w:t xml:space="preserve"> is the perpendicular height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Choose appropriate units of measurement for volume and capacity and convert between units</w:t>
      </w:r>
    </w:p>
    <w:p>
      <w:pPr>
        <w:pStyle w:val="ListParagraph"/>
        <w:keepNext w:val="0"/>
        <w:numPr>
          <w:ilvl w:val="0"/>
          <w:numId w:val="37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1000 L is equal to 1 kilolitre (kL) and use the abbreviation</w:t>
      </w:r>
    </w:p>
    <w:p>
      <w:pPr>
        <w:pStyle w:val="ListParagraph"/>
        <w:keepNext w:val="0"/>
        <w:numPr>
          <w:ilvl w:val="0"/>
          <w:numId w:val="37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1000 kL is equal to 1 megalitre (ML) and use the abbreviation</w:t>
      </w:r>
    </w:p>
    <w:p>
      <w:pPr>
        <w:pStyle w:val="ListParagraph"/>
        <w:keepNext w:val="0"/>
        <w:numPr>
          <w:ilvl w:val="0"/>
          <w:numId w:val="3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Choose an appropriate unit to measure the </w:t>
      </w:r>
      <w:hyperlink r:id="rId579" w:history="1">
        <w:r>
          <w:rPr>
            <w:rStyle w:val="Hyperlink"/>
            <w:rFonts w:ascii="Arial" w:eastAsia="Arial" w:hAnsi="Arial" w:cs="Arial"/>
            <w:color w:val="0000EE"/>
            <w:sz w:val="22"/>
            <w:u w:color="0000EE"/>
          </w:rPr>
          <w:t>volume</w:t>
        </w:r>
      </w:hyperlink>
      <w:r>
        <w:rPr>
          <w:rFonts w:ascii="Arial" w:eastAsia="Arial" w:hAnsi="Arial" w:cs="Arial"/>
          <w:sz w:val="22"/>
        </w:rPr>
        <w:t xml:space="preserve"> or </w:t>
      </w:r>
      <w:hyperlink r:id="rId580" w:history="1">
        <w:r>
          <w:rPr>
            <w:rStyle w:val="Hyperlink"/>
            <w:rFonts w:ascii="Arial" w:eastAsia="Arial" w:hAnsi="Arial" w:cs="Arial"/>
            <w:color w:val="0000EE"/>
            <w:sz w:val="22"/>
            <w:u w:color="0000EE"/>
          </w:rPr>
          <w:t>capacity</w:t>
        </w:r>
      </w:hyperlink>
      <w:r>
        <w:rPr>
          <w:rFonts w:ascii="Arial" w:eastAsia="Arial" w:hAnsi="Arial" w:cs="Arial"/>
          <w:sz w:val="22"/>
        </w:rPr>
        <w:t xml:space="preserve"> of different </w:t>
      </w:r>
      <w:hyperlink r:id="rId581" w:history="1">
        <w:r>
          <w:rPr>
            <w:rStyle w:val="Hyperlink"/>
            <w:rFonts w:ascii="Arial" w:eastAsia="Arial" w:hAnsi="Arial" w:cs="Arial"/>
            <w:color w:val="0000EE"/>
            <w:sz w:val="22"/>
            <w:u w:color="0000EE"/>
          </w:rPr>
          <w:t>objects</w:t>
        </w:r>
      </w:hyperlink>
      <w:r>
        <w:rPr>
          <w:rFonts w:ascii="Arial" w:eastAsia="Arial" w:hAnsi="Arial" w:cs="Arial"/>
          <w:sz w:val="22"/>
        </w:rPr>
        <w:t xml:space="preserve"> and justify the choice</w:t>
      </w:r>
    </w:p>
    <w:p>
      <w:pPr>
        <w:pStyle w:val="ListParagraph"/>
        <w:keepNext w:val="0"/>
        <w:numPr>
          <w:ilvl w:val="0"/>
          <w:numId w:val="371"/>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metric units of volume and capacity (</w:t>
      </w:r>
      <m:oMathPara>
        <m:oMathParaPr>
          <m:jc m:val="left"/>
        </m:oMathParaPr>
        <m:oMath>
          <m:r>
            <m:rPr>
              <m:nor/>
            </m:rPr>
            <w:rPr>
              <w:rFonts w:ascii="Arial" w:eastAsia="Arial" w:hAnsi="Arial" w:cs="Arial"/>
              <w:sz w:val="22"/>
            </w:rPr>
            <m:t>1 </m:t>
          </m:r>
          <m:sSup>
            <m:e>
              <m:r>
                <m:rPr>
                  <m:nor/>
                </m:rPr>
                <w:rPr>
                  <w:rFonts w:ascii="Arial" w:eastAsia="Arial" w:hAnsi="Arial" w:cs="Arial"/>
                  <w:sz w:val="22"/>
                </w:rPr>
                <m:t>cm</m:t>
              </m:r>
            </m:e>
            <m:sup>
              <m:r>
                <m:rPr>
                  <m:nor/>
                </m:rPr>
                <w:rPr>
                  <w:rFonts w:ascii="Arial" w:eastAsia="Arial" w:hAnsi="Arial" w:cs="Arial"/>
                  <w:sz w:val="22"/>
                </w:rPr>
                <m:t>3 </m:t>
              </m:r>
            </m:sup>
          </m:sSup>
          <m:r>
            <m:rPr>
              <m:nor/>
            </m:rPr>
            <w:rPr>
              <w:rFonts w:ascii="Arial" w:eastAsia="Arial" w:hAnsi="Arial" w:cs="Arial"/>
              <w:sz w:val="22"/>
            </w:rPr>
            <m:t>= 1000</m:t>
          </m:r>
          <m:sSup>
            <m:e>
              <m:r>
                <m:rPr>
                  <m:nor/>
                </m:rPr>
                <w:rPr>
                  <w:rFonts w:ascii="Arial" w:eastAsia="Arial" w:hAnsi="Arial" w:cs="Arial"/>
                  <w:sz w:val="22"/>
                </w:rPr>
                <m:t> </m:t>
              </m:r>
              <m:r>
                <m:rPr>
                  <m:nor/>
                </m:rPr>
                <w:rPr>
                  <w:rFonts w:ascii="Arial" w:eastAsia="Arial" w:hAnsi="Arial" w:cs="Arial"/>
                  <w:sz w:val="22"/>
                </w:rPr>
                <m:t>mm</m:t>
              </m:r>
            </m:e>
            <m:sup>
              <m:r>
                <m:rPr>
                  <m:nor/>
                </m:rPr>
                <w:rPr>
                  <w:rFonts w:ascii="Arial" w:eastAsia="Arial" w:hAnsi="Arial" w:cs="Arial"/>
                  <w:sz w:val="22"/>
                </w:rPr>
                <m:t>3</m:t>
              </m:r>
            </m:sup>
          </m:sSup>
        </m:oMath>
      </m:oMathPara>
      <w:r>
        <w:rPr>
          <w:rStyle w:val="math-tex"/>
          <w:rFonts w:ascii="Arial" w:eastAsia="Arial" w:hAnsi="Arial" w:cs="Arial"/>
          <w:sz w:val="22"/>
        </w:rPr>
        <w:t xml:space="preserve">, </w:t>
      </w:r>
      <m:oMathPara>
        <m:oMathParaPr>
          <m:jc m:val="left"/>
        </m:oMathParaPr>
        <m:oMath>
          <m:r>
            <m:rPr>
              <m:nor/>
            </m:rPr>
            <w:rPr>
              <w:rFonts w:ascii="Arial" w:eastAsia="Arial" w:hAnsi="Arial" w:cs="Arial"/>
              <w:sz w:val="22"/>
            </w:rPr>
            <m:t>1 </m:t>
          </m:r>
          <m:sSup>
            <m:e>
              <m:r>
                <m:rPr>
                  <m:nor/>
                </m:rPr>
                <w:rPr>
                  <w:rFonts w:ascii="Arial" w:eastAsia="Arial" w:hAnsi="Arial" w:cs="Arial"/>
                  <w:sz w:val="22"/>
                </w:rPr>
                <m:t>cm</m:t>
              </m:r>
            </m:e>
            <m:sup>
              <m:r>
                <m:rPr>
                  <m:nor/>
                </m:rPr>
                <w:rPr>
                  <w:rFonts w:ascii="Arial" w:eastAsia="Arial" w:hAnsi="Arial" w:cs="Arial"/>
                  <w:sz w:val="22"/>
                </w:rPr>
                <m:t>3</m:t>
              </m:r>
            </m:sup>
          </m:sSup>
          <m:r>
            <m:rPr>
              <m:nor/>
            </m:rPr>
            <w:rPr>
              <w:rFonts w:ascii="Arial" w:eastAsia="Arial" w:hAnsi="Arial" w:cs="Arial"/>
              <w:sz w:val="22"/>
            </w:rPr>
            <m:t> = 1 </m:t>
          </m:r>
          <m:r>
            <m:rPr>
              <m:nor/>
            </m:rPr>
            <w:rPr>
              <w:rFonts w:ascii="Arial" w:eastAsia="Arial" w:hAnsi="Arial" w:cs="Arial"/>
              <w:sz w:val="22"/>
            </w:rPr>
            <m:t>mL</m:t>
          </m:r>
        </m:oMath>
      </m:oMathPara>
      <w:r>
        <w:rPr>
          <w:rStyle w:val="math-tex"/>
          <w:rFonts w:ascii="Arial" w:eastAsia="Arial" w:hAnsi="Arial" w:cs="Arial"/>
          <w:sz w:val="22"/>
        </w:rPr>
        <w:t xml:space="preserve">, </w:t>
      </w:r>
      <m:oMathPara>
        <m:oMathParaPr>
          <m:jc m:val="left"/>
        </m:oMathParaPr>
        <m:oMath>
          <m:r>
            <m:rPr>
              <m:nor/>
            </m:rPr>
            <w:rPr>
              <w:rFonts w:ascii="Arial" w:eastAsia="Arial" w:hAnsi="Arial" w:cs="Arial"/>
              <w:sz w:val="22"/>
            </w:rPr>
            <m:t>1</m:t>
          </m:r>
          <m:sSup>
            <m:e>
              <m:r>
                <m:rPr>
                  <m:nor/>
                </m:rPr>
                <w:rPr>
                  <w:rFonts w:ascii="Arial" w:eastAsia="Arial" w:hAnsi="Arial" w:cs="Arial"/>
                  <w:sz w:val="22"/>
                </w:rPr>
                <m:t> </m:t>
              </m:r>
              <m:r>
                <m:rPr>
                  <m:nor/>
                </m:rPr>
                <w:rPr>
                  <w:rFonts w:ascii="Arial" w:eastAsia="Arial" w:hAnsi="Arial" w:cs="Arial"/>
                  <w:sz w:val="22"/>
                </w:rPr>
                <m:t>m</m:t>
              </m:r>
            </m:e>
            <m:sup>
              <m:r>
                <m:rPr>
                  <m:nor/>
                </m:rPr>
                <w:rPr>
                  <w:rFonts w:ascii="Arial" w:eastAsia="Arial" w:hAnsi="Arial" w:cs="Arial"/>
                  <w:sz w:val="22"/>
                </w:rPr>
                <m:t>3</m:t>
              </m:r>
            </m:sup>
          </m:sSup>
          <m:r>
            <m:rPr>
              <m:nor/>
            </m:rPr>
            <w:rPr>
              <w:rFonts w:ascii="Arial" w:eastAsia="Arial" w:hAnsi="Arial" w:cs="Arial"/>
              <w:sz w:val="22"/>
            </w:rPr>
            <m:t> = 1000 </m:t>
          </m:r>
          <m:r>
            <m:rPr>
              <m:nor/>
            </m:rPr>
            <w:rPr>
              <w:rFonts w:ascii="Arial" w:eastAsia="Arial" w:hAnsi="Arial" w:cs="Arial"/>
              <w:sz w:val="22"/>
            </w:rPr>
            <m:t>L </m:t>
          </m:r>
          <m:r>
            <m:rPr>
              <m:nor/>
            </m:rPr>
            <w:rPr>
              <w:rFonts w:ascii="Arial" w:eastAsia="Arial" w:hAnsi="Arial" w:cs="Arial"/>
              <w:sz w:val="22"/>
            </w:rPr>
            <m:t>= 1 </m:t>
          </m:r>
          <m:r>
            <m:rPr>
              <m:nor/>
            </m:rPr>
            <w:rPr>
              <w:rFonts w:ascii="Arial" w:eastAsia="Arial" w:hAnsi="Arial" w:cs="Arial"/>
              <w:sz w:val="22"/>
            </w:rPr>
            <m:t>kL</m:t>
          </m:r>
        </m:oMath>
      </m:oMathPara>
      <w:r>
        <w:rPr>
          <w:rStyle w:val="math-tex"/>
          <w:rFonts w:ascii="Arial" w:eastAsia="Arial" w:hAnsi="Arial" w:cs="Arial"/>
          <w:sz w:val="22"/>
        </w:rPr>
        <w:t xml:space="preserve">, </w:t>
      </w:r>
      <m:oMathPara>
        <m:oMathParaPr>
          <m:jc m:val="left"/>
        </m:oMathParaPr>
        <m:oMath>
          <m:r>
            <m:rPr>
              <m:nor/>
            </m:rPr>
            <w:rPr>
              <w:rFonts w:ascii="Arial" w:eastAsia="Arial" w:hAnsi="Arial" w:cs="Arial"/>
              <w:sz w:val="22"/>
            </w:rPr>
            <m:t>1000 </m:t>
          </m:r>
          <m:r>
            <m:rPr>
              <m:nor/>
            </m:rPr>
            <w:rPr>
              <w:rFonts w:ascii="Arial" w:eastAsia="Arial" w:hAnsi="Arial" w:cs="Arial"/>
              <w:sz w:val="22"/>
            </w:rPr>
            <m:t>kL </m:t>
          </m:r>
          <m:r>
            <m:rPr>
              <m:nor/>
            </m:rPr>
            <w:rPr>
              <w:rFonts w:ascii="Arial" w:eastAsia="Arial" w:hAnsi="Arial" w:cs="Arial"/>
              <w:sz w:val="22"/>
            </w:rPr>
            <m:t>= 1 </m:t>
          </m:r>
          <m:r>
            <m:rPr>
              <m:nor/>
            </m:rPr>
            <w:rPr>
              <w:rFonts w:ascii="Arial" w:eastAsia="Arial" w:hAnsi="Arial" w:cs="Arial"/>
              <w:sz w:val="22"/>
            </w:rPr>
            <m:t>ML</m:t>
          </m:r>
        </m:oMath>
      </m:oMathPara>
      <w:r>
        <w:rPr>
          <w:rStyle w:val="math-tex"/>
          <w:rFonts w:ascii="Arial" w:eastAsia="Arial" w:hAnsi="Arial" w:cs="Arial"/>
          <w:sz w:val="22"/>
        </w:rPr>
        <w:t xml:space="preserve">) </w:t>
      </w:r>
    </w:p>
    <w:p>
      <w:pPr>
        <w:pStyle w:val="ListParagraph"/>
        <w:keepNext w:val="0"/>
        <w:numPr>
          <w:ilvl w:val="0"/>
          <w:numId w:val="3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the volume and capacity of right prisms and </w:t>
      </w:r>
      <w:hyperlink r:id="rId582" w:history="1">
        <w:r>
          <w:rPr>
            <w:rStyle w:val="Hyperlink"/>
            <w:rFonts w:ascii="Arial" w:eastAsia="Arial" w:hAnsi="Arial" w:cs="Arial"/>
            <w:color w:val="0000EE"/>
            <w:sz w:val="22"/>
            <w:u w:color="0000EE"/>
          </w:rPr>
          <w:t>cylinders</w:t>
        </w:r>
      </w:hyperlink>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91" w:name="_Toc256000091"/>
      <w:r>
        <w:rPr>
          <w:rFonts w:ascii="Arial" w:eastAsia="Arial" w:hAnsi="Arial" w:cs="Arial"/>
          <w:b/>
          <w:i w:val="0"/>
          <w:color w:val="002664"/>
          <w:sz w:val="30"/>
        </w:rPr>
        <w:t>Angle relationships</w:t>
      </w:r>
      <w:bookmarkEnd w:id="9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angle relationships to solve problems, including those related to transversals on sets of parallel lines </w:t>
      </w:r>
      <w:r>
        <w:rPr>
          <w:rStyle w:val="Strong"/>
          <w:rFonts w:ascii="Arial" w:eastAsia="Arial" w:hAnsi="Arial" w:cs="Arial"/>
          <w:b/>
          <w:bCs/>
          <w:sz w:val="22"/>
        </w:rPr>
        <w:t>MA4-ANG-C-01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the language, notation and conventions of geometry</w:t>
      </w:r>
    </w:p>
    <w:p>
      <w:pPr>
        <w:pStyle w:val="ListParagraph"/>
        <w:keepNext w:val="0"/>
        <w:numPr>
          <w:ilvl w:val="0"/>
          <w:numId w:val="3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appropriate terminology and conventions to define, label and name points, </w:t>
      </w:r>
      <w:hyperlink r:id="rId583" w:history="1">
        <w:r>
          <w:rPr>
            <w:rStyle w:val="Hyperlink"/>
            <w:rFonts w:ascii="Arial" w:eastAsia="Arial" w:hAnsi="Arial" w:cs="Arial"/>
            <w:color w:val="0000EE"/>
            <w:sz w:val="22"/>
            <w:u w:color="0000EE"/>
          </w:rPr>
          <w:t>rays</w:t>
        </w:r>
      </w:hyperlink>
      <w:r>
        <w:rPr>
          <w:rFonts w:ascii="Arial" w:eastAsia="Arial" w:hAnsi="Arial" w:cs="Arial"/>
          <w:sz w:val="22"/>
        </w:rPr>
        <w:t xml:space="preserve">, </w:t>
      </w:r>
      <w:hyperlink r:id="rId584" w:history="1">
        <w:r>
          <w:rPr>
            <w:rStyle w:val="Hyperlink"/>
            <w:rFonts w:ascii="Arial" w:eastAsia="Arial" w:hAnsi="Arial" w:cs="Arial"/>
            <w:color w:val="0000EE"/>
            <w:sz w:val="22"/>
            <w:u w:color="0000EE"/>
          </w:rPr>
          <w:t>lines</w:t>
        </w:r>
      </w:hyperlink>
      <w:r>
        <w:rPr>
          <w:rFonts w:ascii="Arial" w:eastAsia="Arial" w:hAnsi="Arial" w:cs="Arial"/>
          <w:sz w:val="22"/>
        </w:rPr>
        <w:t xml:space="preserve"> and </w:t>
      </w:r>
      <w:hyperlink r:id="rId585" w:history="1">
        <w:r>
          <w:rPr>
            <w:rStyle w:val="Hyperlink"/>
            <w:rFonts w:ascii="Arial" w:eastAsia="Arial" w:hAnsi="Arial" w:cs="Arial"/>
            <w:color w:val="0000EE"/>
            <w:sz w:val="22"/>
            <w:u w:color="0000EE"/>
          </w:rPr>
          <w:t>intervals</w:t>
        </w:r>
      </w:hyperlink>
      <w:r>
        <w:rPr>
          <w:rFonts w:ascii="Arial" w:eastAsia="Arial" w:hAnsi="Arial" w:cs="Arial"/>
          <w:sz w:val="22"/>
        </w:rPr>
        <w:t xml:space="preserve"> using capital letters</w:t>
      </w:r>
    </w:p>
    <w:p>
      <w:pPr>
        <w:pStyle w:val="ListParagraph"/>
        <w:keepNext w:val="0"/>
        <w:numPr>
          <w:ilvl w:val="0"/>
          <w:numId w:val="3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label the </w:t>
      </w:r>
      <w:hyperlink r:id="rId586" w:history="1">
        <w:r>
          <w:rPr>
            <w:rStyle w:val="Hyperlink"/>
            <w:rFonts w:ascii="Arial" w:eastAsia="Arial" w:hAnsi="Arial" w:cs="Arial"/>
            <w:color w:val="0000EE"/>
            <w:sz w:val="22"/>
            <w:u w:color="0000EE"/>
          </w:rPr>
          <w:t>vertex</w:t>
        </w:r>
      </w:hyperlink>
      <w:r>
        <w:rPr>
          <w:rFonts w:ascii="Arial" w:eastAsia="Arial" w:hAnsi="Arial" w:cs="Arial"/>
          <w:sz w:val="22"/>
        </w:rPr>
        <w:t xml:space="preserve"> and arms of an </w:t>
      </w:r>
      <w:hyperlink r:id="rId587" w:history="1">
        <w:r>
          <w:rPr>
            <w:rStyle w:val="Hyperlink"/>
            <w:rFonts w:ascii="Arial" w:eastAsia="Arial" w:hAnsi="Arial" w:cs="Arial"/>
            <w:color w:val="0000EE"/>
            <w:sz w:val="22"/>
            <w:u w:color="0000EE"/>
          </w:rPr>
          <w:t>angle</w:t>
        </w:r>
      </w:hyperlink>
      <w:r>
        <w:rPr>
          <w:rFonts w:ascii="Arial" w:eastAsia="Arial" w:hAnsi="Arial" w:cs="Arial"/>
          <w:sz w:val="22"/>
        </w:rPr>
        <w:t xml:space="preserve"> with capital letters</w:t>
      </w:r>
    </w:p>
    <w:p>
      <w:pPr>
        <w:pStyle w:val="ListParagraph"/>
        <w:keepNext w:val="0"/>
        <w:numPr>
          <w:ilvl w:val="0"/>
          <w:numId w:val="373"/>
        </w:numPr>
        <w:spacing w:before="0" w:after="120" w:line="276" w:lineRule="auto"/>
        <w:ind w:left="397" w:hanging="397"/>
        <w:contextualSpacing/>
        <w:jc w:val="left"/>
        <w:rPr>
          <w:rFonts w:ascii="Arial" w:eastAsia="Arial" w:hAnsi="Arial" w:cs="Arial"/>
        </w:rPr>
      </w:pPr>
      <w:r>
        <w:rPr>
          <w:rFonts w:ascii="Arial" w:eastAsia="Arial" w:hAnsi="Arial" w:cs="Arial"/>
          <w:sz w:val="22"/>
        </w:rPr>
        <w:t>Use appropriate conventions to label and name angles</w:t>
      </w:r>
    </w:p>
    <w:p>
      <w:pPr>
        <w:pStyle w:val="ListParagraph"/>
        <w:keepNext w:val="0"/>
        <w:numPr>
          <w:ilvl w:val="0"/>
          <w:numId w:val="373"/>
        </w:numPr>
        <w:spacing w:before="0" w:after="120" w:line="276" w:lineRule="auto"/>
        <w:ind w:left="397" w:hanging="397"/>
        <w:contextualSpacing/>
        <w:jc w:val="left"/>
        <w:rPr>
          <w:rFonts w:ascii="Arial" w:eastAsia="Arial" w:hAnsi="Arial" w:cs="Arial"/>
        </w:rPr>
      </w:pPr>
      <w:r>
        <w:rPr>
          <w:rFonts w:ascii="Arial" w:eastAsia="Arial" w:hAnsi="Arial" w:cs="Arial"/>
          <w:sz w:val="22"/>
        </w:rPr>
        <w:t>Use common conventions to indicate right angles, equal angles and intervals on diagrams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geometrical properties of angles at a point</w:t>
      </w:r>
    </w:p>
    <w:p>
      <w:pPr>
        <w:pStyle w:val="ListParagraph"/>
        <w:keepNext w:val="0"/>
        <w:numPr>
          <w:ilvl w:val="0"/>
          <w:numId w:val="3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right angles, straight angles, angles of complete revolution and </w:t>
      </w:r>
      <w:hyperlink r:id="rId588" w:history="1">
        <w:r>
          <w:rPr>
            <w:rStyle w:val="Hyperlink"/>
            <w:rFonts w:ascii="Arial" w:eastAsia="Arial" w:hAnsi="Arial" w:cs="Arial"/>
            <w:color w:val="0000EE"/>
            <w:sz w:val="22"/>
            <w:u w:color="0000EE"/>
          </w:rPr>
          <w:t>vertically opposite angles</w:t>
        </w:r>
      </w:hyperlink>
    </w:p>
    <w:p>
      <w:pPr>
        <w:pStyle w:val="ListParagraph"/>
        <w:keepNext w:val="0"/>
        <w:numPr>
          <w:ilvl w:val="0"/>
          <w:numId w:val="3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terms </w:t>
      </w:r>
      <w:r>
        <w:rPr>
          <w:rStyle w:val="Emphasis"/>
          <w:rFonts w:ascii="Arial" w:eastAsia="Arial" w:hAnsi="Arial" w:cs="Arial"/>
          <w:i/>
          <w:iCs/>
          <w:sz w:val="22"/>
        </w:rPr>
        <w:t>complementary</w:t>
      </w:r>
      <w:r>
        <w:rPr>
          <w:rFonts w:ascii="Arial" w:eastAsia="Arial" w:hAnsi="Arial" w:cs="Arial"/>
          <w:sz w:val="22"/>
        </w:rPr>
        <w:t xml:space="preserve"> and </w:t>
      </w:r>
      <w:r>
        <w:rPr>
          <w:rStyle w:val="Emphasis"/>
          <w:rFonts w:ascii="Arial" w:eastAsia="Arial" w:hAnsi="Arial" w:cs="Arial"/>
          <w:i/>
          <w:iCs/>
          <w:sz w:val="22"/>
        </w:rPr>
        <w:t>supplementary</w:t>
      </w:r>
      <w:r>
        <w:rPr>
          <w:rFonts w:ascii="Arial" w:eastAsia="Arial" w:hAnsi="Arial" w:cs="Arial"/>
          <w:sz w:val="22"/>
        </w:rPr>
        <w:t xml:space="preserve"> to a pair of angles adding to </w:t>
      </w:r>
      <m:oMathPara>
        <m:oMathParaPr>
          <m:jc m:val="left"/>
        </m:oMathParaPr>
        <m:oMath>
          <m:r>
            <w:rPr>
              <w:rFonts w:ascii="Arial" w:eastAsia="Arial" w:hAnsi="Arial" w:cs="Arial"/>
              <w:sz w:val="22"/>
            </w:rPr>
            <m:t>90</m:t>
          </m:r>
          <m:r>
            <w:rPr>
              <w:rFonts w:ascii="Arial" w:eastAsia="Arial" w:hAnsi="Arial" w:cs="Arial"/>
              <w:sz w:val="22"/>
            </w:rPr>
            <m:t>°</m:t>
          </m:r>
        </m:oMath>
      </m:oMathPara>
      <w:r>
        <w:rPr>
          <w:rFonts w:ascii="Arial" w:eastAsia="Arial" w:hAnsi="Arial" w:cs="Arial"/>
          <w:sz w:val="22"/>
        </w:rPr>
        <w:t xml:space="preserve">and </w:t>
      </w:r>
      <m:oMathPara>
        <m:oMathParaPr>
          <m:jc m:val="left"/>
        </m:oMathParaPr>
        <m:oMath>
          <m:r>
            <w:rPr>
              <w:rFonts w:ascii="Arial" w:eastAsia="Arial" w:hAnsi="Arial" w:cs="Arial"/>
              <w:sz w:val="22"/>
            </w:rPr>
            <m:t>180</m:t>
          </m:r>
          <m:r>
            <w:rPr>
              <w:rFonts w:ascii="Arial" w:eastAsia="Arial" w:hAnsi="Arial" w:cs="Arial"/>
              <w:sz w:val="22"/>
            </w:rPr>
            <m:t>°</m:t>
          </m:r>
        </m:oMath>
      </m:oMathPara>
      <w:r>
        <w:rPr>
          <w:rFonts w:ascii="Arial" w:eastAsia="Arial" w:hAnsi="Arial" w:cs="Arial"/>
          <w:sz w:val="22"/>
        </w:rPr>
        <w:t>, respectively</w:t>
      </w:r>
    </w:p>
    <w:p>
      <w:pPr>
        <w:pStyle w:val="ListParagraph"/>
        <w:keepNext w:val="0"/>
        <w:numPr>
          <w:ilvl w:val="0"/>
          <w:numId w:val="3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term </w:t>
      </w:r>
      <w:hyperlink r:id="rId589" w:history="1">
        <w:r>
          <w:rPr>
            <w:rStyle w:val="Emphasis"/>
            <w:rFonts w:ascii="Arial" w:eastAsia="Arial" w:hAnsi="Arial" w:cs="Arial"/>
            <w:i/>
            <w:iCs/>
            <w:color w:val="0000EE"/>
            <w:sz w:val="22"/>
            <w:u w:val="single" w:color="0000EE"/>
          </w:rPr>
          <w:t>adjacent angles</w:t>
        </w:r>
      </w:hyperlink>
      <w:r>
        <w:rPr>
          <w:rFonts w:ascii="Arial" w:eastAsia="Arial" w:hAnsi="Arial" w:cs="Arial"/>
          <w:sz w:val="22"/>
        </w:rPr>
        <w:t xml:space="preserve"> to a pair of angles with a common arm and common vertex</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and describe corresponding, alternate and co-interior angles when 2 straight lines are crossed by a transversal, including parallel lines</w:t>
      </w:r>
    </w:p>
    <w:p>
      <w:pPr>
        <w:pStyle w:val="ListParagraph"/>
        <w:keepNext w:val="0"/>
        <w:numPr>
          <w:ilvl w:val="0"/>
          <w:numId w:val="3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perpendicular lines using the symbol for </w:t>
      </w:r>
      <w:r>
        <w:rPr>
          <w:rStyle w:val="Emphasis"/>
          <w:rFonts w:ascii="Arial" w:eastAsia="Arial" w:hAnsi="Arial" w:cs="Arial"/>
          <w:i/>
          <w:iCs/>
          <w:sz w:val="22"/>
        </w:rPr>
        <w:t>is perpendicular to</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w:t>
      </w:r>
    </w:p>
    <w:p>
      <w:pPr>
        <w:pStyle w:val="ListParagraph"/>
        <w:keepNext w:val="0"/>
        <w:numPr>
          <w:ilvl w:val="0"/>
          <w:numId w:val="3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common conventions to indicate </w:t>
      </w:r>
      <w:hyperlink r:id="rId590" w:history="1">
        <w:r>
          <w:rPr>
            <w:rStyle w:val="Hyperlink"/>
            <w:rFonts w:ascii="Arial" w:eastAsia="Arial" w:hAnsi="Arial" w:cs="Arial"/>
            <w:color w:val="0000EE"/>
            <w:sz w:val="22"/>
            <w:u w:color="0000EE"/>
          </w:rPr>
          <w:t>parallel</w:t>
        </w:r>
      </w:hyperlink>
      <w:r>
        <w:rPr>
          <w:rFonts w:ascii="Arial" w:eastAsia="Arial" w:hAnsi="Arial" w:cs="Arial"/>
          <w:sz w:val="22"/>
        </w:rPr>
        <w:t xml:space="preserve"> lines on diagrams</w:t>
      </w:r>
    </w:p>
    <w:p>
      <w:pPr>
        <w:pStyle w:val="ListParagraph"/>
        <w:keepNext w:val="0"/>
        <w:numPr>
          <w:ilvl w:val="0"/>
          <w:numId w:val="3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pairs of parallel lines using the symbol for </w:t>
      </w:r>
      <w:r>
        <w:rPr>
          <w:rStyle w:val="Emphasis"/>
          <w:rFonts w:ascii="Arial" w:eastAsia="Arial" w:hAnsi="Arial" w:cs="Arial"/>
          <w:i/>
          <w:iCs/>
          <w:sz w:val="22"/>
        </w:rPr>
        <w:t>is parallel to</w:t>
      </w:r>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w:t>
      </w:r>
    </w:p>
    <w:p>
      <w:pPr>
        <w:pStyle w:val="ListParagraph"/>
        <w:keepNext w:val="0"/>
        <w:numPr>
          <w:ilvl w:val="0"/>
          <w:numId w:val="3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define </w:t>
      </w:r>
      <w:hyperlink r:id="rId591" w:history="1">
        <w:r>
          <w:rPr>
            <w:rStyle w:val="Hyperlink"/>
            <w:rFonts w:ascii="Arial" w:eastAsia="Arial" w:hAnsi="Arial" w:cs="Arial"/>
            <w:color w:val="0000EE"/>
            <w:sz w:val="22"/>
            <w:u w:color="0000EE"/>
          </w:rPr>
          <w:t>transversals</w:t>
        </w:r>
      </w:hyperlink>
      <w:r>
        <w:rPr>
          <w:rFonts w:ascii="Arial" w:eastAsia="Arial" w:hAnsi="Arial" w:cs="Arial"/>
          <w:sz w:val="22"/>
        </w:rPr>
        <w:t>, including transversals of parallel lines</w:t>
      </w:r>
    </w:p>
    <w:p>
      <w:pPr>
        <w:pStyle w:val="ListParagraph"/>
        <w:keepNext w:val="0"/>
        <w:numPr>
          <w:ilvl w:val="0"/>
          <w:numId w:val="3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name and measure </w:t>
      </w:r>
      <w:hyperlink r:id="rId592" w:history="1">
        <w:r>
          <w:rPr>
            <w:rStyle w:val="Hyperlink"/>
            <w:rFonts w:ascii="Arial" w:eastAsia="Arial" w:hAnsi="Arial" w:cs="Arial"/>
            <w:color w:val="0000EE"/>
            <w:sz w:val="22"/>
            <w:u w:color="0000EE"/>
          </w:rPr>
          <w:t>alternate angle</w:t>
        </w:r>
      </w:hyperlink>
      <w:r>
        <w:rPr>
          <w:rFonts w:ascii="Arial" w:eastAsia="Arial" w:hAnsi="Arial" w:cs="Arial"/>
          <w:sz w:val="22"/>
        </w:rPr>
        <w:t xml:space="preserve"> pairs, </w:t>
      </w:r>
      <w:hyperlink r:id="rId593" w:history="1">
        <w:r>
          <w:rPr>
            <w:rStyle w:val="Hyperlink"/>
            <w:rFonts w:ascii="Arial" w:eastAsia="Arial" w:hAnsi="Arial" w:cs="Arial"/>
            <w:color w:val="0000EE"/>
            <w:sz w:val="22"/>
            <w:u w:color="0000EE"/>
          </w:rPr>
          <w:t>corresponding angle</w:t>
        </w:r>
      </w:hyperlink>
      <w:r>
        <w:rPr>
          <w:rFonts w:ascii="Arial" w:eastAsia="Arial" w:hAnsi="Arial" w:cs="Arial"/>
          <w:sz w:val="22"/>
        </w:rPr>
        <w:t xml:space="preserve"> pairs and </w:t>
      </w:r>
      <w:hyperlink r:id="rId594" w:history="1">
        <w:r>
          <w:rPr>
            <w:rStyle w:val="Hyperlink"/>
            <w:rFonts w:ascii="Arial" w:eastAsia="Arial" w:hAnsi="Arial" w:cs="Arial"/>
            <w:color w:val="0000EE"/>
            <w:sz w:val="22"/>
            <w:u w:color="0000EE"/>
          </w:rPr>
          <w:t>co-interior angle</w:t>
        </w:r>
      </w:hyperlink>
      <w:r>
        <w:rPr>
          <w:rFonts w:ascii="Arial" w:eastAsia="Arial" w:hAnsi="Arial" w:cs="Arial"/>
          <w:sz w:val="22"/>
        </w:rPr>
        <w:t xml:space="preserve"> pairs for 2 lines cut by a transversal</w:t>
      </w:r>
    </w:p>
    <w:p>
      <w:pPr>
        <w:pStyle w:val="ListParagraph"/>
        <w:keepNext w:val="0"/>
        <w:numPr>
          <w:ilvl w:val="0"/>
          <w:numId w:val="3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and identify corresponding angles and alternate angles as equal, and co-interior angles as </w:t>
      </w:r>
      <w:hyperlink r:id="rId595" w:history="1">
        <w:r>
          <w:rPr>
            <w:rStyle w:val="Hyperlink"/>
            <w:rFonts w:ascii="Arial" w:eastAsia="Arial" w:hAnsi="Arial" w:cs="Arial"/>
            <w:color w:val="0000EE"/>
            <w:sz w:val="22"/>
            <w:u w:color="0000EE"/>
          </w:rPr>
          <w:t>supplementary</w:t>
        </w:r>
      </w:hyperlink>
      <w:r>
        <w:rPr>
          <w:rFonts w:ascii="Arial" w:eastAsia="Arial" w:hAnsi="Arial" w:cs="Arial"/>
          <w:sz w:val="22"/>
        </w:rPr>
        <w:t>, when a pair of parallel lines is cut by a transversal</w:t>
      </w:r>
    </w:p>
    <w:p>
      <w:pPr>
        <w:pStyle w:val="ListParagraph"/>
        <w:keepNext w:val="0"/>
        <w:numPr>
          <w:ilvl w:val="0"/>
          <w:numId w:val="375"/>
        </w:numPr>
        <w:spacing w:before="0" w:after="120" w:line="276" w:lineRule="auto"/>
        <w:ind w:left="397" w:hanging="397"/>
        <w:contextualSpacing/>
        <w:jc w:val="left"/>
        <w:rPr>
          <w:rFonts w:ascii="Arial" w:eastAsia="Arial" w:hAnsi="Arial" w:cs="Arial"/>
        </w:rPr>
      </w:pPr>
      <w:r>
        <w:rPr>
          <w:rFonts w:ascii="Arial" w:eastAsia="Arial" w:hAnsi="Arial" w:cs="Arial"/>
          <w:sz w:val="22"/>
        </w:rPr>
        <w:t>Justify that 2 lines are parallel by using properties of alternate, corresponding or co-interior angles on parallel lines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numerical problems involving angles using reasoning</w:t>
      </w:r>
    </w:p>
    <w:p>
      <w:pPr>
        <w:pStyle w:val="ListParagraph"/>
        <w:keepNext w:val="0"/>
        <w:numPr>
          <w:ilvl w:val="0"/>
          <w:numId w:val="37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knowledge of angle relationships including angles at a point to find the sizes of unknown angles embedded in diagrams and give reasons</w:t>
      </w:r>
    </w:p>
    <w:p>
      <w:pPr>
        <w:pStyle w:val="ListParagraph"/>
        <w:keepNext w:val="0"/>
        <w:numPr>
          <w:ilvl w:val="0"/>
          <w:numId w:val="37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knowledge of angles associated with parallel lines to find the sizes of unknown angles embedded in related diagrams and give reasons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92" w:name="_Toc256000092"/>
      <w:r>
        <w:rPr>
          <w:rFonts w:ascii="Arial" w:eastAsia="Arial" w:hAnsi="Arial" w:cs="Arial"/>
          <w:b/>
          <w:i w:val="0"/>
          <w:color w:val="002664"/>
          <w:sz w:val="30"/>
        </w:rPr>
        <w:t>Properties of geometrical figures</w:t>
      </w:r>
      <w:bookmarkEnd w:id="9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applies the properties of triangles and quadrilaterals to solve problems </w:t>
      </w:r>
      <w:r>
        <w:rPr>
          <w:rStyle w:val="Strong"/>
          <w:rFonts w:ascii="Arial" w:eastAsia="Arial" w:hAnsi="Arial" w:cs="Arial"/>
          <w:b/>
          <w:bCs/>
          <w:sz w:val="22"/>
        </w:rPr>
        <w:t>MA4-GEO-C-01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MALS-GEO-01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Classify triangles according to their side and angle properties</w:t>
      </w:r>
    </w:p>
    <w:p>
      <w:pPr>
        <w:pStyle w:val="ListParagraph"/>
        <w:keepNext w:val="0"/>
        <w:numPr>
          <w:ilvl w:val="0"/>
          <w:numId w:val="3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Label </w:t>
      </w:r>
      <w:hyperlink r:id="rId596" w:history="1">
        <w:r>
          <w:rPr>
            <w:rStyle w:val="Hyperlink"/>
            <w:rFonts w:ascii="Arial" w:eastAsia="Arial" w:hAnsi="Arial" w:cs="Arial"/>
            <w:color w:val="0000EE"/>
            <w:sz w:val="22"/>
            <w:u w:color="0000EE"/>
          </w:rPr>
          <w:t>triangles</w:t>
        </w:r>
      </w:hyperlink>
      <w:r>
        <w:rPr>
          <w:rFonts w:ascii="Arial" w:eastAsia="Arial" w:hAnsi="Arial" w:cs="Arial"/>
          <w:sz w:val="22"/>
        </w:rPr>
        <w:t xml:space="preserve"> using appropriate text and symbols</w:t>
      </w:r>
    </w:p>
    <w:p>
      <w:pPr>
        <w:pStyle w:val="ListParagraph"/>
        <w:keepNext w:val="0"/>
        <w:numPr>
          <w:ilvl w:val="0"/>
          <w:numId w:val="3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and describe types of triangles based on their properties, including </w:t>
      </w:r>
      <w:hyperlink r:id="rId597" w:history="1">
        <w:r>
          <w:rPr>
            <w:rStyle w:val="Hyperlink"/>
            <w:rFonts w:ascii="Arial" w:eastAsia="Arial" w:hAnsi="Arial" w:cs="Arial"/>
            <w:color w:val="0000EE"/>
            <w:sz w:val="22"/>
            <w:u w:color="0000EE"/>
          </w:rPr>
          <w:t>acute-angled</w:t>
        </w:r>
      </w:hyperlink>
      <w:r>
        <w:rPr>
          <w:rFonts w:ascii="Arial" w:eastAsia="Arial" w:hAnsi="Arial" w:cs="Arial"/>
          <w:sz w:val="22"/>
        </w:rPr>
        <w:t xml:space="preserve">, right-angled, </w:t>
      </w:r>
      <w:hyperlink r:id="rId598" w:history="1">
        <w:r>
          <w:rPr>
            <w:rStyle w:val="Hyperlink"/>
            <w:rFonts w:ascii="Arial" w:eastAsia="Arial" w:hAnsi="Arial" w:cs="Arial"/>
            <w:color w:val="0000EE"/>
            <w:sz w:val="22"/>
            <w:u w:color="0000EE"/>
          </w:rPr>
          <w:t>obtuse-angled</w:t>
        </w:r>
      </w:hyperlink>
      <w:r>
        <w:rPr>
          <w:rFonts w:ascii="Arial" w:eastAsia="Arial" w:hAnsi="Arial" w:cs="Arial"/>
          <w:sz w:val="22"/>
        </w:rPr>
        <w:t>, equilateral, isosceles and scalene triangles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Classify quadrilaterals and describe their properties</w:t>
      </w:r>
    </w:p>
    <w:p>
      <w:pPr>
        <w:pStyle w:val="ListParagraph"/>
        <w:keepNext w:val="0"/>
        <w:numPr>
          <w:ilvl w:val="0"/>
          <w:numId w:val="37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quadrilaterals using naming conventions</w:t>
      </w:r>
    </w:p>
    <w:p>
      <w:pPr>
        <w:pStyle w:val="ListParagraph"/>
        <w:keepNext w:val="0"/>
        <w:numPr>
          <w:ilvl w:val="0"/>
          <w:numId w:val="379"/>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convex and non-convex quadrilaterals</w:t>
      </w:r>
    </w:p>
    <w:p>
      <w:pPr>
        <w:pStyle w:val="ListParagraph"/>
        <w:keepNext w:val="0"/>
        <w:numPr>
          <w:ilvl w:val="0"/>
          <w:numId w:val="3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and describe the properties of the special quadrilaterals which include parallelograms, rectangles, rhombuses, </w:t>
      </w:r>
      <w:hyperlink r:id="rId599" w:history="1">
        <w:r>
          <w:rPr>
            <w:rStyle w:val="Hyperlink"/>
            <w:rFonts w:ascii="Arial" w:eastAsia="Arial" w:hAnsi="Arial" w:cs="Arial"/>
            <w:color w:val="0000EE"/>
            <w:sz w:val="22"/>
            <w:u w:color="0000EE"/>
          </w:rPr>
          <w:t>squares</w:t>
        </w:r>
      </w:hyperlink>
      <w:r>
        <w:rPr>
          <w:rFonts w:ascii="Arial" w:eastAsia="Arial" w:hAnsi="Arial" w:cs="Arial"/>
          <w:sz w:val="22"/>
        </w:rPr>
        <w:t>, trapeziums and kites</w:t>
      </w:r>
    </w:p>
    <w:p>
      <w:pPr>
        <w:pStyle w:val="ListParagraph"/>
        <w:keepNext w:val="0"/>
        <w:numPr>
          <w:ilvl w:val="0"/>
          <w:numId w:val="37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label the properties of the special quadrilaterals using appropriate conventions</w:t>
      </w:r>
    </w:p>
    <w:p>
      <w:pPr>
        <w:pStyle w:val="ListParagraph"/>
        <w:keepNext w:val="0"/>
        <w:numPr>
          <w:ilvl w:val="0"/>
          <w:numId w:val="379"/>
        </w:numPr>
        <w:spacing w:before="0" w:after="120" w:line="276" w:lineRule="auto"/>
        <w:ind w:left="397" w:hanging="397"/>
        <w:contextualSpacing/>
        <w:jc w:val="left"/>
        <w:rPr>
          <w:rFonts w:ascii="Arial" w:eastAsia="Arial" w:hAnsi="Arial" w:cs="Arial"/>
        </w:rPr>
      </w:pPr>
      <w:r>
        <w:rPr>
          <w:rFonts w:ascii="Arial" w:eastAsia="Arial" w:hAnsi="Arial" w:cs="Arial"/>
          <w:sz w:val="22"/>
        </w:rPr>
        <w:t>Classify quadrilaterals based on their properties</w:t>
      </w:r>
    </w:p>
    <w:p>
      <w:pPr>
        <w:pStyle w:val="ListParagraph"/>
        <w:keepNext w:val="0"/>
        <w:numPr>
          <w:ilvl w:val="0"/>
          <w:numId w:val="379"/>
        </w:numPr>
        <w:spacing w:before="0" w:after="120" w:line="276" w:lineRule="auto"/>
        <w:ind w:left="397" w:hanging="397"/>
        <w:contextualSpacing/>
        <w:jc w:val="left"/>
        <w:rPr>
          <w:rFonts w:ascii="Arial" w:eastAsia="Arial" w:hAnsi="Arial" w:cs="Arial"/>
        </w:rPr>
      </w:pPr>
      <w:r>
        <w:rPr>
          <w:rFonts w:ascii="Arial" w:eastAsia="Arial" w:hAnsi="Arial" w:cs="Arial"/>
          <w:sz w:val="22"/>
        </w:rPr>
        <w:t>Justify why some quadrilaterals may be classified as more than one type of quadrilateral</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properties of triangles and quadrilaterals</w:t>
      </w:r>
    </w:p>
    <w:p>
      <w:pPr>
        <w:pStyle w:val="ListParagraph"/>
        <w:keepNext w:val="0"/>
        <w:numPr>
          <w:ilvl w:val="0"/>
          <w:numId w:val="3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that the </w:t>
      </w:r>
      <w:hyperlink r:id="rId600" w:history="1">
        <w:r>
          <w:rPr>
            <w:rStyle w:val="Hyperlink"/>
            <w:rFonts w:ascii="Arial" w:eastAsia="Arial" w:hAnsi="Arial" w:cs="Arial"/>
            <w:color w:val="0000EE"/>
            <w:sz w:val="22"/>
            <w:u w:color="0000EE"/>
          </w:rPr>
          <w:t>interior angle</w:t>
        </w:r>
      </w:hyperlink>
      <w:r>
        <w:rPr>
          <w:rFonts w:ascii="Arial" w:eastAsia="Arial" w:hAnsi="Arial" w:cs="Arial"/>
          <w:sz w:val="22"/>
        </w:rPr>
        <w:t xml:space="preserve"> sum of a triangle is 180° with or without digital tools</w:t>
      </w:r>
    </w:p>
    <w:p>
      <w:pPr>
        <w:pStyle w:val="ListParagraph"/>
        <w:keepNext w:val="0"/>
        <w:numPr>
          <w:ilvl w:val="0"/>
          <w:numId w:val="380"/>
        </w:numPr>
        <w:spacing w:before="0" w:after="120" w:line="276" w:lineRule="auto"/>
        <w:ind w:left="397" w:hanging="397"/>
        <w:contextualSpacing/>
        <w:jc w:val="left"/>
        <w:rPr>
          <w:rFonts w:ascii="Arial" w:eastAsia="Arial" w:hAnsi="Arial" w:cs="Arial"/>
        </w:rPr>
      </w:pPr>
      <w:r>
        <w:rPr>
          <w:rFonts w:ascii="Arial" w:eastAsia="Arial" w:hAnsi="Arial" w:cs="Arial"/>
          <w:sz w:val="22"/>
        </w:rPr>
        <w:t>Prove that any exterior angle of a triangle equals the sum of the 2 interior opposite angles</w:t>
      </w:r>
    </w:p>
    <w:p>
      <w:pPr>
        <w:pStyle w:val="ListParagraph"/>
        <w:keepNext w:val="0"/>
        <w:numPr>
          <w:ilvl w:val="0"/>
          <w:numId w:val="380"/>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angle sum of a triangle to prove that the angle sum of a quadrilateral is 360°</w:t>
      </w:r>
    </w:p>
    <w:p>
      <w:pPr>
        <w:pStyle w:val="ListParagraph"/>
        <w:keepNext w:val="0"/>
        <w:numPr>
          <w:ilvl w:val="0"/>
          <w:numId w:val="380"/>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properties of triangles and quadrilaterals to determine unknown sides and angles to solve problems, giving reasons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93" w:name="_Toc256000093"/>
      <w:r>
        <w:rPr>
          <w:rFonts w:ascii="Arial" w:eastAsia="Arial" w:hAnsi="Arial" w:cs="Arial"/>
          <w:b/>
          <w:i w:val="0"/>
          <w:color w:val="002664"/>
          <w:sz w:val="30"/>
        </w:rPr>
        <w:t>Data classification and visualisation</w:t>
      </w:r>
      <w:bookmarkEnd w:id="9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classifies and displays data using a variety of graphical representations </w:t>
      </w:r>
      <w:r>
        <w:rPr>
          <w:rStyle w:val="Strong"/>
          <w:rFonts w:ascii="Arial" w:eastAsia="Arial" w:hAnsi="Arial" w:cs="Arial"/>
          <w:b/>
          <w:bCs/>
          <w:sz w:val="22"/>
        </w:rPr>
        <w:t>MA4-DAT-C-01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Classify data as either numerical (discrete or continuous) or categorical (nominal or ordinal) variables</w:t>
      </w:r>
    </w:p>
    <w:p>
      <w:pPr>
        <w:pStyle w:val="ListParagraph"/>
        <w:keepNext w:val="0"/>
        <w:numPr>
          <w:ilvl w:val="0"/>
          <w:numId w:val="3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601" w:history="1">
        <w:r>
          <w:rPr>
            <w:rStyle w:val="Hyperlink"/>
            <w:rFonts w:ascii="Arial" w:eastAsia="Arial" w:hAnsi="Arial" w:cs="Arial"/>
            <w:color w:val="0000EE"/>
            <w:sz w:val="22"/>
            <w:u w:color="0000EE"/>
          </w:rPr>
          <w:t>variable</w:t>
        </w:r>
      </w:hyperlink>
      <w:r>
        <w:rPr>
          <w:rFonts w:ascii="Arial" w:eastAsia="Arial" w:hAnsi="Arial" w:cs="Arial"/>
          <w:sz w:val="22"/>
        </w:rPr>
        <w:t xml:space="preserve"> in the context of statistics as any characteristic, number or quantity that can be measured or counted</w:t>
      </w:r>
    </w:p>
    <w:p>
      <w:pPr>
        <w:pStyle w:val="ListParagraph"/>
        <w:keepNext w:val="0"/>
        <w:numPr>
          <w:ilvl w:val="0"/>
          <w:numId w:val="382"/>
        </w:numPr>
        <w:spacing w:before="0" w:after="120" w:line="276" w:lineRule="auto"/>
        <w:ind w:left="397" w:hanging="397"/>
        <w:contextualSpacing/>
        <w:jc w:val="left"/>
        <w:rPr>
          <w:rFonts w:ascii="Arial" w:eastAsia="Arial" w:hAnsi="Arial" w:cs="Arial"/>
        </w:rPr>
      </w:pPr>
      <w:r>
        <w:rPr>
          <w:rFonts w:ascii="Arial" w:eastAsia="Arial" w:hAnsi="Arial" w:cs="Arial"/>
          <w:sz w:val="22"/>
        </w:rPr>
        <w:t>Classify and describe variables as numerical or categorical</w:t>
      </w:r>
    </w:p>
    <w:p>
      <w:pPr>
        <w:pStyle w:val="ListParagraph"/>
        <w:keepNext w:val="0"/>
        <w:numPr>
          <w:ilvl w:val="0"/>
          <w:numId w:val="3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602" w:history="1">
        <w:r>
          <w:rPr>
            <w:rStyle w:val="Hyperlink"/>
            <w:rFonts w:ascii="Arial" w:eastAsia="Arial" w:hAnsi="Arial" w:cs="Arial"/>
            <w:color w:val="0000EE"/>
            <w:sz w:val="22"/>
            <w:u w:color="0000EE"/>
          </w:rPr>
          <w:t>numerical variable</w:t>
        </w:r>
      </w:hyperlink>
      <w:r>
        <w:rPr>
          <w:rFonts w:ascii="Arial" w:eastAsia="Arial" w:hAnsi="Arial" w:cs="Arial"/>
          <w:sz w:val="22"/>
        </w:rPr>
        <w:t xml:space="preserve"> as either </w:t>
      </w:r>
      <w:hyperlink r:id="rId603" w:history="1">
        <w:r>
          <w:rPr>
            <w:rStyle w:val="Hyperlink"/>
            <w:rFonts w:ascii="Arial" w:eastAsia="Arial" w:hAnsi="Arial" w:cs="Arial"/>
            <w:color w:val="0000EE"/>
            <w:sz w:val="22"/>
            <w:u w:color="0000EE"/>
          </w:rPr>
          <w:t>discrete</w:t>
        </w:r>
      </w:hyperlink>
      <w:r>
        <w:rPr>
          <w:rFonts w:ascii="Arial" w:eastAsia="Arial" w:hAnsi="Arial" w:cs="Arial"/>
          <w:sz w:val="22"/>
        </w:rPr>
        <w:t xml:space="preserve"> or </w:t>
      </w:r>
      <w:hyperlink r:id="rId604" w:history="1">
        <w:r>
          <w:rPr>
            <w:rStyle w:val="Hyperlink"/>
            <w:rFonts w:ascii="Arial" w:eastAsia="Arial" w:hAnsi="Arial" w:cs="Arial"/>
            <w:color w:val="0000EE"/>
            <w:sz w:val="22"/>
            <w:u w:color="0000EE"/>
          </w:rPr>
          <w:t>continuous</w:t>
        </w:r>
      </w:hyperlink>
    </w:p>
    <w:p>
      <w:pPr>
        <w:pStyle w:val="ListParagraph"/>
        <w:keepNext w:val="0"/>
        <w:numPr>
          <w:ilvl w:val="0"/>
          <w:numId w:val="38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605" w:history="1">
        <w:r>
          <w:rPr>
            <w:rStyle w:val="Hyperlink"/>
            <w:rFonts w:ascii="Arial" w:eastAsia="Arial" w:hAnsi="Arial" w:cs="Arial"/>
            <w:color w:val="0000EE"/>
            <w:sz w:val="22"/>
            <w:u w:color="0000EE"/>
          </w:rPr>
          <w:t>categorical variable</w:t>
        </w:r>
      </w:hyperlink>
      <w:r>
        <w:rPr>
          <w:rFonts w:ascii="Arial" w:eastAsia="Arial" w:hAnsi="Arial" w:cs="Arial"/>
          <w:sz w:val="22"/>
        </w:rPr>
        <w:t xml:space="preserve"> as nominal or ordinal</w:t>
      </w:r>
    </w:p>
    <w:p>
      <w:pPr>
        <w:pStyle w:val="ListParagraph"/>
        <w:keepNext w:val="0"/>
        <w:numPr>
          <w:ilvl w:val="0"/>
          <w:numId w:val="382"/>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and compare numerical (discrete or continuous) and categorical (nominal or ordinal) variables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Display data using graphical representations relevant to the purpose of the data</w:t>
      </w:r>
    </w:p>
    <w:p>
      <w:pPr>
        <w:pStyle w:val="ListParagraph"/>
        <w:keepNext w:val="0"/>
        <w:numPr>
          <w:ilvl w:val="0"/>
          <w:numId w:val="3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single </w:t>
      </w:r>
      <w:hyperlink r:id="rId606" w:history="1">
        <w:r>
          <w:rPr>
            <w:rStyle w:val="Hyperlink"/>
            <w:rFonts w:ascii="Arial" w:eastAsia="Arial" w:hAnsi="Arial" w:cs="Arial"/>
            <w:color w:val="0000EE"/>
            <w:sz w:val="22"/>
            <w:u w:color="0000EE"/>
          </w:rPr>
          <w:t>datasets</w:t>
        </w:r>
      </w:hyperlink>
      <w:r>
        <w:rPr>
          <w:rFonts w:ascii="Arial" w:eastAsia="Arial" w:hAnsi="Arial" w:cs="Arial"/>
          <w:sz w:val="22"/>
        </w:rPr>
        <w:t xml:space="preserve"> using </w:t>
      </w:r>
      <w:hyperlink r:id="rId607" w:history="1">
        <w:r>
          <w:rPr>
            <w:rStyle w:val="Hyperlink"/>
            <w:rFonts w:ascii="Arial" w:eastAsia="Arial" w:hAnsi="Arial" w:cs="Arial"/>
            <w:color w:val="0000EE"/>
            <w:sz w:val="22"/>
            <w:u w:color="0000EE"/>
          </w:rPr>
          <w:t>graphs</w:t>
        </w:r>
      </w:hyperlink>
      <w:r>
        <w:rPr>
          <w:rFonts w:ascii="Arial" w:eastAsia="Arial" w:hAnsi="Arial" w:cs="Arial"/>
          <w:sz w:val="22"/>
        </w:rPr>
        <w:t xml:space="preserve">, including frequency histograms and polygons, dot plots, </w:t>
      </w:r>
      <w:hyperlink r:id="rId608" w:history="1">
        <w:r>
          <w:rPr>
            <w:rStyle w:val="Hyperlink"/>
            <w:rFonts w:ascii="Arial" w:eastAsia="Arial" w:hAnsi="Arial" w:cs="Arial"/>
            <w:color w:val="0000EE"/>
            <w:sz w:val="22"/>
            <w:u w:color="0000EE"/>
          </w:rPr>
          <w:t>stem-and-leaf plots</w:t>
        </w:r>
      </w:hyperlink>
      <w:r>
        <w:rPr>
          <w:rFonts w:ascii="Arial" w:eastAsia="Arial" w:hAnsi="Arial" w:cs="Arial"/>
          <w:sz w:val="22"/>
        </w:rPr>
        <w:t xml:space="preserve">, divided bar graphs, column graphs, </w:t>
      </w:r>
      <w:hyperlink r:id="rId609" w:history="1">
        <w:r>
          <w:rPr>
            <w:rStyle w:val="Hyperlink"/>
            <w:rFonts w:ascii="Arial" w:eastAsia="Arial" w:hAnsi="Arial" w:cs="Arial"/>
            <w:color w:val="0000EE"/>
            <w:sz w:val="22"/>
            <w:u w:color="0000EE"/>
          </w:rPr>
          <w:t>line</w:t>
        </w:r>
      </w:hyperlink>
      <w:r>
        <w:rPr>
          <w:rFonts w:ascii="Arial" w:eastAsia="Arial" w:hAnsi="Arial" w:cs="Arial"/>
          <w:sz w:val="22"/>
        </w:rPr>
        <w:t xml:space="preserve"> graphs, sector graphs and pictograms, with or without digital tools</w:t>
      </w:r>
    </w:p>
    <w:p>
      <w:pPr>
        <w:pStyle w:val="ListParagraph"/>
        <w:keepNext w:val="0"/>
        <w:numPr>
          <w:ilvl w:val="0"/>
          <w:numId w:val="383"/>
        </w:numPr>
        <w:spacing w:before="0" w:after="120" w:line="276" w:lineRule="auto"/>
        <w:ind w:left="397" w:hanging="397"/>
        <w:contextualSpacing/>
        <w:jc w:val="left"/>
        <w:rPr>
          <w:rFonts w:ascii="Arial" w:eastAsia="Arial" w:hAnsi="Arial" w:cs="Arial"/>
        </w:rPr>
      </w:pPr>
      <w:r>
        <w:rPr>
          <w:rFonts w:ascii="Arial" w:eastAsia="Arial" w:hAnsi="Arial" w:cs="Arial"/>
          <w:sz w:val="22"/>
        </w:rPr>
        <w:t>Include sources, titles, labels and scales when displaying data in a graph</w:t>
      </w:r>
    </w:p>
    <w:p>
      <w:pPr>
        <w:pStyle w:val="ListParagraph"/>
        <w:keepNext w:val="0"/>
        <w:numPr>
          <w:ilvl w:val="0"/>
          <w:numId w:val="383"/>
        </w:numPr>
        <w:spacing w:before="0" w:after="120" w:line="276" w:lineRule="auto"/>
        <w:ind w:left="397" w:hanging="397"/>
        <w:contextualSpacing/>
        <w:jc w:val="left"/>
        <w:rPr>
          <w:rFonts w:ascii="Arial" w:eastAsia="Arial" w:hAnsi="Arial" w:cs="Arial"/>
        </w:rPr>
      </w:pPr>
      <w:r>
        <w:rPr>
          <w:rFonts w:ascii="Arial" w:eastAsia="Arial" w:hAnsi="Arial" w:cs="Arial"/>
          <w:sz w:val="22"/>
        </w:rPr>
        <w:t>Select the type of graph best suited to represent various single datasets and justify the choice of graph</w:t>
      </w:r>
    </w:p>
    <w:p>
      <w:pPr>
        <w:pStyle w:val="ListParagraph"/>
        <w:keepNext w:val="0"/>
        <w:numPr>
          <w:ilvl w:val="0"/>
          <w:numId w:val="3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 dataset using a statistical </w:t>
      </w:r>
      <w:hyperlink r:id="rId610" w:history="1">
        <w:r>
          <w:rPr>
            <w:rStyle w:val="Hyperlink"/>
            <w:rFonts w:ascii="Arial" w:eastAsia="Arial" w:hAnsi="Arial" w:cs="Arial"/>
            <w:color w:val="0000EE"/>
            <w:sz w:val="22"/>
            <w:u w:color="0000EE"/>
          </w:rPr>
          <w:t>infographic</w:t>
        </w:r>
      </w:hyperlink>
      <w:r>
        <w:rPr>
          <w:rFonts w:ascii="Arial" w:eastAsia="Arial" w:hAnsi="Arial" w:cs="Arial"/>
          <w:sz w:val="22"/>
        </w:rPr>
        <w:t xml:space="preserve"> and justify the choice of graphical representation used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data in graphical representations</w:t>
      </w:r>
    </w:p>
    <w:p>
      <w:pPr>
        <w:pStyle w:val="ListParagraph"/>
        <w:keepNext w:val="0"/>
        <w:numPr>
          <w:ilvl w:val="0"/>
          <w:numId w:val="3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interpret data displayed on graphs</w:t>
      </w:r>
    </w:p>
    <w:p>
      <w:pPr>
        <w:pStyle w:val="ListParagraph"/>
        <w:keepNext w:val="0"/>
        <w:numPr>
          <w:ilvl w:val="0"/>
          <w:numId w:val="384"/>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graphical representations to draw conclusions</w:t>
      </w:r>
    </w:p>
    <w:p>
      <w:pPr>
        <w:pStyle w:val="ListParagraph"/>
        <w:keepNext w:val="0"/>
        <w:numPr>
          <w:ilvl w:val="0"/>
          <w:numId w:val="3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w:t>
      </w:r>
      <w:hyperlink r:id="rId611" w:history="1">
        <w:r>
          <w:rPr>
            <w:rStyle w:val="Hyperlink"/>
            <w:rFonts w:ascii="Arial" w:eastAsia="Arial" w:hAnsi="Arial" w:cs="Arial"/>
            <w:color w:val="0000EE"/>
            <w:sz w:val="22"/>
            <w:u w:color="0000EE"/>
          </w:rPr>
          <w:t>patterns</w:t>
        </w:r>
      </w:hyperlink>
      <w:r>
        <w:rPr>
          <w:rFonts w:ascii="Arial" w:eastAsia="Arial" w:hAnsi="Arial" w:cs="Arial"/>
          <w:sz w:val="22"/>
        </w:rPr>
        <w:t xml:space="preserve"> in graphical representations to make predictions</w:t>
      </w:r>
    </w:p>
    <w:p>
      <w:pPr>
        <w:pStyle w:val="ListParagraph"/>
        <w:keepNext w:val="0"/>
        <w:numPr>
          <w:ilvl w:val="0"/>
          <w:numId w:val="384"/>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a given graphical representation can lead to a misinterpretation of data</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94" w:name="_Toc256000094"/>
      <w:r>
        <w:rPr>
          <w:rFonts w:ascii="Arial" w:eastAsia="Arial" w:hAnsi="Arial" w:cs="Arial"/>
          <w:b/>
          <w:i w:val="0"/>
          <w:color w:val="002664"/>
          <w:sz w:val="30"/>
        </w:rPr>
        <w:t>Data analysis</w:t>
      </w:r>
      <w:bookmarkEnd w:id="9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simple datasets using measures of centre, range and shape of the data </w:t>
      </w:r>
      <w:r>
        <w:rPr>
          <w:rStyle w:val="Strong"/>
          <w:rFonts w:ascii="Arial" w:eastAsia="Arial" w:hAnsi="Arial" w:cs="Arial"/>
          <w:b/>
          <w:bCs/>
          <w:sz w:val="22"/>
        </w:rPr>
        <w:t>MA4-DAT-C-02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Calculate and compare the mean, median, mode and range for simple datasets</w:t>
      </w:r>
    </w:p>
    <w:p>
      <w:pPr>
        <w:pStyle w:val="ListParagraph"/>
        <w:keepNext w:val="0"/>
        <w:numPr>
          <w:ilvl w:val="0"/>
          <w:numId w:val="3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mean </w:t>
      </w:r>
      <m:oMathPara>
        <m:oMathParaPr>
          <m:jc m:val="left"/>
        </m:oMathParaPr>
        <m:oMath>
          <m:r>
            <w:rPr>
              <w:rFonts w:ascii="Arial" w:eastAsia="Arial" w:hAnsi="Arial" w:cs="Arial"/>
              <w:sz w:val="22"/>
            </w:rPr>
            <m:t>(</m:t>
          </m:r>
          <m:limUpp>
            <m:e>
              <m:r>
                <w:rPr>
                  <w:rFonts w:ascii="Arial" w:eastAsia="Arial" w:hAnsi="Arial" w:cs="Arial"/>
                  <w:sz w:val="22"/>
                </w:rPr>
                <m:t>x</m:t>
              </m:r>
            </m:e>
            <m:lim>
              <m:r>
                <w:rPr>
                  <w:rFonts w:ascii="Arial" w:eastAsia="Arial" w:hAnsi="Arial" w:cs="Arial"/>
                  <w:sz w:val="22"/>
                </w:rPr>
                <m:t>‾</m:t>
              </m:r>
            </m:lim>
          </m:limUpp>
          <m:r>
            <w:rPr>
              <w:rFonts w:ascii="Arial" w:eastAsia="Arial" w:hAnsi="Arial" w:cs="Arial"/>
              <w:sz w:val="22"/>
            </w:rPr>
            <m:t>)</m:t>
          </m:r>
        </m:oMath>
      </m:oMathPara>
      <w:r>
        <w:rPr>
          <w:rFonts w:ascii="Arial" w:eastAsia="Arial" w:hAnsi="Arial" w:cs="Arial"/>
          <w:sz w:val="22"/>
        </w:rPr>
        <w:t xml:space="preserve"> of a set of data using digital tools</w:t>
      </w:r>
    </w:p>
    <w:p>
      <w:pPr>
        <w:pStyle w:val="ListParagraph"/>
        <w:keepNext w:val="0"/>
        <w:numPr>
          <w:ilvl w:val="0"/>
          <w:numId w:val="3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and describe the </w:t>
      </w:r>
      <w:hyperlink r:id="rId612" w:history="1">
        <w:r>
          <w:rPr>
            <w:rStyle w:val="Hyperlink"/>
            <w:rFonts w:ascii="Arial" w:eastAsia="Arial" w:hAnsi="Arial" w:cs="Arial"/>
            <w:color w:val="0000EE"/>
            <w:sz w:val="22"/>
            <w:u w:color="0000EE"/>
          </w:rPr>
          <w:t>mean</w:t>
        </w:r>
      </w:hyperlink>
      <w:r>
        <w:rPr>
          <w:rFonts w:ascii="Arial" w:eastAsia="Arial" w:hAnsi="Arial" w:cs="Arial"/>
          <w:sz w:val="22"/>
        </w:rPr>
        <w:t xml:space="preserve">, </w:t>
      </w:r>
      <w:hyperlink r:id="rId613" w:history="1">
        <w:r>
          <w:rPr>
            <w:rStyle w:val="Hyperlink"/>
            <w:rFonts w:ascii="Arial" w:eastAsia="Arial" w:hAnsi="Arial" w:cs="Arial"/>
            <w:color w:val="0000EE"/>
            <w:sz w:val="22"/>
            <w:u w:color="0000EE"/>
          </w:rPr>
          <w:t>median</w:t>
        </w:r>
      </w:hyperlink>
      <w:r>
        <w:rPr>
          <w:rFonts w:ascii="Arial" w:eastAsia="Arial" w:hAnsi="Arial" w:cs="Arial"/>
          <w:sz w:val="22"/>
        </w:rPr>
        <w:t xml:space="preserve">, </w:t>
      </w:r>
      <w:hyperlink r:id="rId614" w:history="1">
        <w:r>
          <w:rPr>
            <w:rStyle w:val="Hyperlink"/>
            <w:rFonts w:ascii="Arial" w:eastAsia="Arial" w:hAnsi="Arial" w:cs="Arial"/>
            <w:color w:val="0000EE"/>
            <w:sz w:val="22"/>
            <w:u w:color="0000EE"/>
          </w:rPr>
          <w:t>mode</w:t>
        </w:r>
      </w:hyperlink>
      <w:r>
        <w:rPr>
          <w:rFonts w:ascii="Arial" w:eastAsia="Arial" w:hAnsi="Arial" w:cs="Arial"/>
          <w:sz w:val="22"/>
        </w:rPr>
        <w:t xml:space="preserve"> and </w:t>
      </w:r>
      <w:hyperlink r:id="rId615" w:history="1">
        <w:r>
          <w:rPr>
            <w:rStyle w:val="Hyperlink"/>
            <w:rFonts w:ascii="Arial" w:eastAsia="Arial" w:hAnsi="Arial" w:cs="Arial"/>
            <w:color w:val="0000EE"/>
            <w:sz w:val="22"/>
            <w:u w:color="0000EE"/>
          </w:rPr>
          <w:t>range of a dataset</w:t>
        </w:r>
      </w:hyperlink>
    </w:p>
    <w:p>
      <w:pPr>
        <w:pStyle w:val="ListParagraph"/>
        <w:keepNext w:val="0"/>
        <w:numPr>
          <w:ilvl w:val="0"/>
          <w:numId w:val="3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Classify the mean, median and/or mode as </w:t>
      </w:r>
      <w:hyperlink r:id="rId616" w:history="1">
        <w:r>
          <w:rPr>
            <w:rStyle w:val="Hyperlink"/>
            <w:rFonts w:ascii="Arial" w:eastAsia="Arial" w:hAnsi="Arial" w:cs="Arial"/>
            <w:color w:val="0000EE"/>
            <w:sz w:val="22"/>
            <w:u w:color="0000EE"/>
          </w:rPr>
          <w:t>measure(s) of centre</w:t>
        </w:r>
      </w:hyperlink>
      <w:r>
        <w:rPr>
          <w:rFonts w:ascii="Arial" w:eastAsia="Arial" w:hAnsi="Arial" w:cs="Arial"/>
          <w:sz w:val="22"/>
        </w:rPr>
        <w:t xml:space="preserve"> to represent the </w:t>
      </w:r>
      <w:hyperlink r:id="rId617" w:history="1">
        <w:r>
          <w:rPr>
            <w:rStyle w:val="Hyperlink"/>
            <w:rFonts w:ascii="Arial" w:eastAsia="Arial" w:hAnsi="Arial" w:cs="Arial"/>
            <w:color w:val="0000EE"/>
            <w:sz w:val="22"/>
            <w:u w:color="0000EE"/>
          </w:rPr>
          <w:t>average</w:t>
        </w:r>
      </w:hyperlink>
      <w:r>
        <w:rPr>
          <w:rFonts w:ascii="Arial" w:eastAsia="Arial" w:hAnsi="Arial" w:cs="Arial"/>
          <w:sz w:val="22"/>
        </w:rPr>
        <w:t xml:space="preserve"> or typical value of a dataset</w:t>
      </w:r>
    </w:p>
    <w:p>
      <w:pPr>
        <w:pStyle w:val="ListParagraph"/>
        <w:keepNext w:val="0"/>
        <w:numPr>
          <w:ilvl w:val="0"/>
          <w:numId w:val="38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interpret data displays using mean, median and range</w:t>
      </w:r>
    </w:p>
    <w:p>
      <w:pPr>
        <w:pStyle w:val="ListParagraph"/>
        <w:keepNext w:val="0"/>
        <w:numPr>
          <w:ilvl w:val="0"/>
          <w:numId w:val="38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datasets as having no modes (uniform), one mode (unimodal), 2 modes (bimodal) or multiple modes (multimodal)</w:t>
      </w:r>
    </w:p>
    <w:p>
      <w:pPr>
        <w:pStyle w:val="ListParagraph"/>
        <w:keepNext w:val="0"/>
        <w:numPr>
          <w:ilvl w:val="0"/>
          <w:numId w:val="3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range as a </w:t>
      </w:r>
      <w:hyperlink r:id="rId618" w:history="1">
        <w:r>
          <w:rPr>
            <w:rStyle w:val="Hyperlink"/>
            <w:rFonts w:ascii="Arial" w:eastAsia="Arial" w:hAnsi="Arial" w:cs="Arial"/>
            <w:color w:val="0000EE"/>
            <w:sz w:val="22"/>
            <w:u w:color="0000EE"/>
          </w:rPr>
          <w:t>measure of spread</w:t>
        </w:r>
      </w:hyperlink>
      <w:r>
        <w:rPr>
          <w:rFonts w:ascii="Arial" w:eastAsia="Arial" w:hAnsi="Arial" w:cs="Arial"/>
          <w:sz w:val="22"/>
        </w:rPr>
        <w:t xml:space="preserve"> to describe variation in a dataset</w:t>
      </w:r>
    </w:p>
    <w:p>
      <w:pPr>
        <w:pStyle w:val="ListParagraph"/>
        <w:keepNext w:val="0"/>
        <w:numPr>
          <w:ilvl w:val="0"/>
          <w:numId w:val="386"/>
        </w:numPr>
        <w:spacing w:before="0" w:after="120" w:line="276" w:lineRule="auto"/>
        <w:ind w:left="397" w:hanging="397"/>
        <w:contextualSpacing/>
        <w:jc w:val="left"/>
        <w:rPr>
          <w:rFonts w:ascii="Arial" w:eastAsia="Arial" w:hAnsi="Arial" w:cs="Arial"/>
        </w:rPr>
      </w:pPr>
      <w:r>
        <w:rPr>
          <w:rFonts w:ascii="Arial" w:eastAsia="Arial" w:hAnsi="Arial" w:cs="Arial"/>
          <w:sz w:val="22"/>
        </w:rPr>
        <w:t>Compare simple datasets using the mean, median, mode and range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the effect individual data points have on measures of centre and range</w:t>
      </w:r>
    </w:p>
    <w:p>
      <w:pPr>
        <w:pStyle w:val="ListParagraph"/>
        <w:keepNext w:val="0"/>
        <w:numPr>
          <w:ilvl w:val="0"/>
          <w:numId w:val="3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Informally identify clusters, gaps and </w:t>
      </w:r>
      <w:hyperlink r:id="rId619" w:history="1">
        <w:r>
          <w:rPr>
            <w:rStyle w:val="Hyperlink"/>
            <w:rFonts w:ascii="Arial" w:eastAsia="Arial" w:hAnsi="Arial" w:cs="Arial"/>
            <w:color w:val="0000EE"/>
            <w:sz w:val="22"/>
            <w:u w:color="0000EE"/>
          </w:rPr>
          <w:t>outliers</w:t>
        </w:r>
      </w:hyperlink>
      <w:r>
        <w:rPr>
          <w:rFonts w:ascii="Arial" w:eastAsia="Arial" w:hAnsi="Arial" w:cs="Arial"/>
          <w:sz w:val="22"/>
        </w:rPr>
        <w:t xml:space="preserve"> in datasets and give reasons for their occurrence in the context of the data</w:t>
      </w:r>
    </w:p>
    <w:p>
      <w:pPr>
        <w:pStyle w:val="ListParagraph"/>
        <w:keepNext w:val="0"/>
        <w:numPr>
          <w:ilvl w:val="0"/>
          <w:numId w:val="3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the impact of adding or removing data values that are clustered at one end of a dataset on the measures of centre</w:t>
      </w:r>
    </w:p>
    <w:p>
      <w:pPr>
        <w:pStyle w:val="ListParagraph"/>
        <w:keepNext w:val="0"/>
        <w:numPr>
          <w:ilvl w:val="0"/>
          <w:numId w:val="38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the impact of outliers on the measures of centre and range</w:t>
      </w:r>
    </w:p>
    <w:p>
      <w:pPr>
        <w:pStyle w:val="ListParagraph"/>
        <w:keepNext w:val="0"/>
        <w:numPr>
          <w:ilvl w:val="0"/>
          <w:numId w:val="387"/>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and justify the most appropriate measure of centre to summarise the data in its context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Analyse datasets presented in various ways and draw conclusions</w:t>
      </w:r>
    </w:p>
    <w:p>
      <w:pPr>
        <w:pStyle w:val="ListParagraph"/>
        <w:keepNext w:val="0"/>
        <w:numPr>
          <w:ilvl w:val="0"/>
          <w:numId w:val="3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shape and distribution of a dataset using the terms </w:t>
      </w:r>
      <w:hyperlink r:id="rId620" w:history="1">
        <w:r>
          <w:rPr>
            <w:rStyle w:val="Emphasis"/>
            <w:rFonts w:ascii="Arial" w:eastAsia="Arial" w:hAnsi="Arial" w:cs="Arial"/>
            <w:i/>
            <w:iCs/>
            <w:color w:val="0000EE"/>
            <w:sz w:val="22"/>
            <w:u w:val="single" w:color="0000EE"/>
          </w:rPr>
          <w:t>symmetrical</w:t>
        </w:r>
      </w:hyperlink>
      <w:r>
        <w:rPr>
          <w:rFonts w:ascii="Arial" w:eastAsia="Arial" w:hAnsi="Arial" w:cs="Arial"/>
          <w:sz w:val="22"/>
        </w:rPr>
        <w:t xml:space="preserve">, </w:t>
      </w:r>
      <w:r>
        <w:rPr>
          <w:rStyle w:val="Emphasis"/>
          <w:rFonts w:ascii="Arial" w:eastAsia="Arial" w:hAnsi="Arial" w:cs="Arial"/>
          <w:i/>
          <w:iCs/>
          <w:sz w:val="22"/>
        </w:rPr>
        <w:t xml:space="preserve">negatively skewed </w:t>
      </w:r>
      <w:r>
        <w:rPr>
          <w:rFonts w:ascii="Arial" w:eastAsia="Arial" w:hAnsi="Arial" w:cs="Arial"/>
          <w:sz w:val="22"/>
        </w:rPr>
        <w:t xml:space="preserve">and </w:t>
      </w:r>
      <w:r>
        <w:rPr>
          <w:rStyle w:val="Emphasis"/>
          <w:rFonts w:ascii="Arial" w:eastAsia="Arial" w:hAnsi="Arial" w:cs="Arial"/>
          <w:i/>
          <w:iCs/>
          <w:sz w:val="22"/>
        </w:rPr>
        <w:t>positively skewed</w:t>
      </w:r>
    </w:p>
    <w:p>
      <w:pPr>
        <w:pStyle w:val="ListParagraph"/>
        <w:keepNext w:val="0"/>
        <w:numPr>
          <w:ilvl w:val="0"/>
          <w:numId w:val="388"/>
        </w:numPr>
        <w:spacing w:before="0" w:after="120" w:line="276" w:lineRule="auto"/>
        <w:ind w:left="397" w:hanging="397"/>
        <w:contextualSpacing/>
        <w:jc w:val="left"/>
        <w:rPr>
          <w:rFonts w:ascii="Arial" w:eastAsia="Arial" w:hAnsi="Arial" w:cs="Arial"/>
        </w:rPr>
      </w:pPr>
      <w:r>
        <w:rPr>
          <w:rFonts w:ascii="Arial" w:eastAsia="Arial" w:hAnsi="Arial" w:cs="Arial"/>
          <w:sz w:val="22"/>
        </w:rPr>
        <w:t>Define a census as a study of every unit, everyone or everything in a population</w:t>
      </w:r>
    </w:p>
    <w:p>
      <w:pPr>
        <w:pStyle w:val="ListParagraph"/>
        <w:keepNext w:val="0"/>
        <w:numPr>
          <w:ilvl w:val="0"/>
          <w:numId w:val="3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621" w:history="1">
        <w:r>
          <w:rPr>
            <w:rStyle w:val="Hyperlink"/>
            <w:rFonts w:ascii="Arial" w:eastAsia="Arial" w:hAnsi="Arial" w:cs="Arial"/>
            <w:color w:val="0000EE"/>
            <w:sz w:val="22"/>
            <w:u w:color="0000EE"/>
          </w:rPr>
          <w:t>sample</w:t>
        </w:r>
      </w:hyperlink>
      <w:r>
        <w:rPr>
          <w:rFonts w:ascii="Arial" w:eastAsia="Arial" w:hAnsi="Arial" w:cs="Arial"/>
          <w:sz w:val="22"/>
        </w:rPr>
        <w:t xml:space="preserve"> as a subset of units in a population selected to represent all units in a population of interest</w:t>
      </w:r>
    </w:p>
    <w:p>
      <w:pPr>
        <w:pStyle w:val="ListParagraph"/>
        <w:keepNext w:val="0"/>
        <w:numPr>
          <w:ilvl w:val="0"/>
          <w:numId w:val="3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Draw conclusions and make informed decisions about data gathered using data-collection techniques, including census and sampling, which is then presented in </w:t>
      </w:r>
      <w:hyperlink r:id="rId622" w:history="1">
        <w:r>
          <w:rPr>
            <w:rStyle w:val="Hyperlink"/>
            <w:rFonts w:ascii="Arial" w:eastAsia="Arial" w:hAnsi="Arial" w:cs="Arial"/>
            <w:color w:val="0000EE"/>
            <w:sz w:val="22"/>
            <w:u w:color="0000EE"/>
          </w:rPr>
          <w:t>tables</w:t>
        </w:r>
      </w:hyperlink>
      <w:r>
        <w:rPr>
          <w:rFonts w:ascii="Arial" w:eastAsia="Arial" w:hAnsi="Arial" w:cs="Arial"/>
          <w:sz w:val="22"/>
        </w:rPr>
        <w:t xml:space="preserve">, </w:t>
      </w:r>
      <w:hyperlink r:id="rId623" w:history="1">
        <w:r>
          <w:rPr>
            <w:rStyle w:val="Hyperlink"/>
            <w:rFonts w:ascii="Arial" w:eastAsia="Arial" w:hAnsi="Arial" w:cs="Arial"/>
            <w:color w:val="0000EE"/>
            <w:sz w:val="22"/>
            <w:u w:color="0000EE"/>
          </w:rPr>
          <w:t>graphs</w:t>
        </w:r>
      </w:hyperlink>
      <w:r>
        <w:rPr>
          <w:rFonts w:ascii="Arial" w:eastAsia="Arial" w:hAnsi="Arial" w:cs="Arial"/>
          <w:sz w:val="22"/>
        </w:rPr>
        <w:t xml:space="preserve"> and charts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95" w:name="_Toc256000095"/>
      <w:r>
        <w:rPr>
          <w:rFonts w:ascii="Arial" w:eastAsia="Arial" w:hAnsi="Arial" w:cs="Arial"/>
          <w:b/>
          <w:i w:val="0"/>
          <w:color w:val="002664"/>
          <w:sz w:val="30"/>
        </w:rPr>
        <w:t>Probability</w:t>
      </w:r>
      <w:bookmarkEnd w:id="9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8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probabilities of simple chance experiments </w:t>
      </w:r>
      <w:r>
        <w:rPr>
          <w:rStyle w:val="Strong"/>
          <w:rFonts w:ascii="Arial" w:eastAsia="Arial" w:hAnsi="Arial" w:cs="Arial"/>
          <w:b/>
          <w:bCs/>
          <w:sz w:val="22"/>
        </w:rPr>
        <w:t>MA4-PRO-C-01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MALS-PRO-01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Determine probabilities for chance experiments</w:t>
      </w:r>
    </w:p>
    <w:p>
      <w:pPr>
        <w:pStyle w:val="ListParagraph"/>
        <w:keepNext w:val="0"/>
        <w:numPr>
          <w:ilvl w:val="0"/>
          <w:numId w:val="3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List the </w:t>
      </w:r>
      <w:hyperlink r:id="rId624" w:history="1">
        <w:r>
          <w:rPr>
            <w:rStyle w:val="Hyperlink"/>
            <w:rFonts w:ascii="Arial" w:eastAsia="Arial" w:hAnsi="Arial" w:cs="Arial"/>
            <w:color w:val="0000EE"/>
            <w:sz w:val="22"/>
            <w:u w:color="0000EE"/>
          </w:rPr>
          <w:t>sample space</w:t>
        </w:r>
      </w:hyperlink>
      <w:r>
        <w:rPr>
          <w:rFonts w:ascii="Arial" w:eastAsia="Arial" w:hAnsi="Arial" w:cs="Arial"/>
          <w:sz w:val="22"/>
        </w:rPr>
        <w:t xml:space="preserve"> for </w:t>
      </w:r>
      <w:hyperlink r:id="rId625" w:history="1">
        <w:r>
          <w:rPr>
            <w:rStyle w:val="Hyperlink"/>
            <w:rFonts w:ascii="Arial" w:eastAsia="Arial" w:hAnsi="Arial" w:cs="Arial"/>
            <w:color w:val="0000EE"/>
            <w:sz w:val="22"/>
            <w:u w:color="0000EE"/>
          </w:rPr>
          <w:t>chance</w:t>
        </w:r>
      </w:hyperlink>
      <w:r>
        <w:rPr>
          <w:rFonts w:ascii="Arial" w:eastAsia="Arial" w:hAnsi="Arial" w:cs="Arial"/>
          <w:sz w:val="22"/>
        </w:rPr>
        <w:t xml:space="preserve"> experiments</w:t>
      </w:r>
    </w:p>
    <w:p>
      <w:pPr>
        <w:pStyle w:val="ListParagraph"/>
        <w:keepNext w:val="0"/>
        <w:numPr>
          <w:ilvl w:val="0"/>
          <w:numId w:val="3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the </w:t>
      </w:r>
      <w:hyperlink r:id="rId626"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an event, which has a finite number of equally likely </w:t>
      </w:r>
      <w:hyperlink r:id="rId627" w:history="1">
        <w:r>
          <w:rPr>
            <w:rStyle w:val="Hyperlink"/>
            <w:rFonts w:ascii="Arial" w:eastAsia="Arial" w:hAnsi="Arial" w:cs="Arial"/>
            <w:color w:val="0000EE"/>
            <w:sz w:val="22"/>
            <w:u w:color="0000EE"/>
          </w:rPr>
          <w:t>outcomes</w:t>
        </w:r>
      </w:hyperlink>
      <w:r>
        <w:rPr>
          <w:rFonts w:ascii="Arial" w:eastAsia="Arial" w:hAnsi="Arial" w:cs="Arial"/>
          <w:sz w:val="22"/>
        </w:rPr>
        <w:t xml:space="preserve">, as </w:t>
      </w:r>
      <m:oMathPara>
        <m:oMathParaPr>
          <m:jc m:val="left"/>
        </m:oMathParaPr>
        <m:oMath>
          <m:r>
            <w:rPr>
              <w:rFonts w:ascii="Arial" w:eastAsia="Arial" w:hAnsi="Arial" w:cs="Arial"/>
              <w:sz w:val="22"/>
            </w:rPr>
            <m:t>P</m:t>
          </m:r>
          <m:d>
            <m:dPr>
              <m:sepChr m:val="|"/>
            </m:dPr>
            <m:e>
              <m:r>
                <m:rPr>
                  <m:sty m:val="p"/>
                </m:rPr>
                <w:rPr>
                  <w:rFonts w:ascii="Arial" w:eastAsia="Arial" w:hAnsi="Arial" w:cs="Arial"/>
                  <w:sz w:val="22"/>
                </w:rPr>
                <m:t>e</m:t>
              </m:r>
              <m:r>
                <m:rPr>
                  <m:sty m:val="p"/>
                </m:rPr>
                <w:rPr>
                  <w:rFonts w:ascii="Arial" w:eastAsia="Arial" w:hAnsi="Arial" w:cs="Arial"/>
                  <w:sz w:val="22"/>
                </w:rPr>
                <m:t>v</m:t>
              </m:r>
              <m:r>
                <m:rPr>
                  <m:sty m:val="p"/>
                </m:rPr>
                <w:rPr>
                  <w:rFonts w:ascii="Arial" w:eastAsia="Arial" w:hAnsi="Arial" w:cs="Arial"/>
                  <w:sz w:val="22"/>
                </w:rPr>
                <m:t>e</m:t>
              </m:r>
              <m:r>
                <m:rPr>
                  <m:sty m:val="p"/>
                </m:rPr>
                <w:rPr>
                  <w:rFonts w:ascii="Arial" w:eastAsia="Arial" w:hAnsi="Arial" w:cs="Arial"/>
                  <w:sz w:val="22"/>
                </w:rPr>
                <m:t>n</m:t>
              </m:r>
              <m:r>
                <m:rPr>
                  <m:sty m:val="p"/>
                </m:rPr>
                <w:rPr>
                  <w:rFonts w:ascii="Arial" w:eastAsia="Arial" w:hAnsi="Arial" w:cs="Arial"/>
                  <w:sz w:val="22"/>
                </w:rPr>
                <m:t>t</m:t>
              </m:r>
            </m:e>
          </m:d>
          <m:r>
            <w:rPr>
              <w:rFonts w:ascii="Arial" w:eastAsia="Arial" w:hAnsi="Arial" w:cs="Arial"/>
              <w:sz w:val="22"/>
            </w:rPr>
            <m:t>=</m:t>
          </m:r>
          <m:f>
            <m:num>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m</m:t>
              </m:r>
              <m:r>
                <m:rPr>
                  <m:sty m:val="p"/>
                </m:rPr>
                <w:rPr>
                  <w:rFonts w:ascii="Arial" w:eastAsia="Arial" w:hAnsi="Arial" w:cs="Arial"/>
                  <w:sz w:val="22"/>
                </w:rPr>
                <m:t>b</m:t>
              </m:r>
              <m:r>
                <m:rPr>
                  <m:sty m:val="p"/>
                </m:rPr>
                <w:rPr>
                  <w:rFonts w:ascii="Arial" w:eastAsia="Arial" w:hAnsi="Arial" w:cs="Arial"/>
                  <w:sz w:val="22"/>
                </w:rPr>
                <m:t>e</m:t>
              </m:r>
              <m:r>
                <m:rPr>
                  <m:sty m:val="p"/>
                </m:rPr>
                <w:rPr>
                  <w:rFonts w:ascii="Arial" w:eastAsia="Arial" w:hAnsi="Arial" w:cs="Arial"/>
                  <w:sz w:val="22"/>
                </w:rPr>
                <m:t>r</m:t>
              </m:r>
              <m:r>
                <m:rPr>
                  <m:sty m:val="p"/>
                </m:rPr>
                <w:rPr>
                  <w:rFonts w:ascii="Arial" w:eastAsia="Arial" w:hAnsi="Arial" w:cs="Arial"/>
                  <w:sz w:val="22"/>
                </w:rPr>
                <m:t> </m:t>
              </m:r>
              <m:r>
                <m:rPr>
                  <m:sty m:val="p"/>
                </m:rPr>
                <w:rPr>
                  <w:rFonts w:ascii="Arial" w:eastAsia="Arial" w:hAnsi="Arial" w:cs="Arial"/>
                  <w:sz w:val="22"/>
                </w:rPr>
                <m:t>o</m:t>
              </m:r>
              <m:r>
                <m:rPr>
                  <m:sty m:val="p"/>
                </m:rPr>
                <w:rPr>
                  <w:rFonts w:ascii="Arial" w:eastAsia="Arial" w:hAnsi="Arial" w:cs="Arial"/>
                  <w:sz w:val="22"/>
                </w:rPr>
                <m:t>f</m:t>
              </m:r>
              <m:r>
                <m:rPr>
                  <m:sty m:val="p"/>
                </m:rPr>
                <w:rPr>
                  <w:rFonts w:ascii="Arial" w:eastAsia="Arial" w:hAnsi="Arial" w:cs="Arial"/>
                  <w:sz w:val="22"/>
                </w:rPr>
                <m:t> </m:t>
              </m:r>
              <m:r>
                <m:rPr>
                  <m:sty m:val="p"/>
                </m:rPr>
                <w:rPr>
                  <w:rFonts w:ascii="Arial" w:eastAsia="Arial" w:hAnsi="Arial" w:cs="Arial"/>
                  <w:sz w:val="22"/>
                </w:rPr>
                <m:t>f</m:t>
              </m:r>
              <m:r>
                <m:rPr>
                  <m:sty m:val="p"/>
                </m:rPr>
                <w:rPr>
                  <w:rFonts w:ascii="Arial" w:eastAsia="Arial" w:hAnsi="Arial" w:cs="Arial"/>
                  <w:sz w:val="22"/>
                </w:rPr>
                <m:t>a</m:t>
              </m:r>
              <m:r>
                <m:rPr>
                  <m:sty m:val="p"/>
                </m:rPr>
                <w:rPr>
                  <w:rFonts w:ascii="Arial" w:eastAsia="Arial" w:hAnsi="Arial" w:cs="Arial"/>
                  <w:sz w:val="22"/>
                </w:rPr>
                <m:t>v</m:t>
              </m:r>
              <m:r>
                <m:rPr>
                  <m:sty m:val="p"/>
                </m:rPr>
                <w:rPr>
                  <w:rFonts w:ascii="Arial" w:eastAsia="Arial" w:hAnsi="Arial" w:cs="Arial"/>
                  <w:sz w:val="22"/>
                </w:rPr>
                <m:t>o</m:t>
              </m:r>
              <m:r>
                <m:rPr>
                  <m:sty m:val="p"/>
                </m:rPr>
                <w:rPr>
                  <w:rFonts w:ascii="Arial" w:eastAsia="Arial" w:hAnsi="Arial" w:cs="Arial"/>
                  <w:sz w:val="22"/>
                </w:rPr>
                <m:t>u</m:t>
              </m:r>
              <m:r>
                <m:rPr>
                  <m:sty m:val="p"/>
                </m:rPr>
                <w:rPr>
                  <w:rFonts w:ascii="Arial" w:eastAsia="Arial" w:hAnsi="Arial" w:cs="Arial"/>
                  <w:sz w:val="22"/>
                </w:rPr>
                <m:t>r</m:t>
              </m:r>
              <m:r>
                <m:rPr>
                  <m:sty m:val="p"/>
                </m:rPr>
                <w:rPr>
                  <w:rFonts w:ascii="Arial" w:eastAsia="Arial" w:hAnsi="Arial" w:cs="Arial"/>
                  <w:sz w:val="22"/>
                </w:rPr>
                <m:t>a</m:t>
              </m:r>
              <m:r>
                <m:rPr>
                  <m:sty m:val="p"/>
                </m:rPr>
                <w:rPr>
                  <w:rFonts w:ascii="Arial" w:eastAsia="Arial" w:hAnsi="Arial" w:cs="Arial"/>
                  <w:sz w:val="22"/>
                </w:rPr>
                <m:t>b</m:t>
              </m:r>
              <m:r>
                <m:rPr>
                  <m:sty m:val="p"/>
                </m:rPr>
                <w:rPr>
                  <w:rFonts w:ascii="Arial" w:eastAsia="Arial" w:hAnsi="Arial" w:cs="Arial"/>
                  <w:sz w:val="22"/>
                </w:rPr>
                <m:t>l</m:t>
              </m:r>
              <m:r>
                <m:rPr>
                  <m:sty m:val="p"/>
                </m:rPr>
                <w:rPr>
                  <w:rFonts w:ascii="Arial" w:eastAsia="Arial" w:hAnsi="Arial" w:cs="Arial"/>
                  <w:sz w:val="22"/>
                </w:rPr>
                <m:t>e</m:t>
              </m:r>
              <m:r>
                <m:rPr>
                  <m:sty m:val="p"/>
                </m:rPr>
                <w:rPr>
                  <w:rFonts w:ascii="Arial" w:eastAsia="Arial" w:hAnsi="Arial" w:cs="Arial"/>
                  <w:sz w:val="22"/>
                </w:rPr>
                <m:t> </m:t>
              </m:r>
              <m:r>
                <m:rPr>
                  <m:sty m:val="p"/>
                </m:rPr>
                <w:rPr>
                  <w:rFonts w:ascii="Arial" w:eastAsia="Arial" w:hAnsi="Arial" w:cs="Arial"/>
                  <w:sz w:val="22"/>
                </w:rPr>
                <m:t>o</m:t>
              </m:r>
              <m:r>
                <m:rPr>
                  <m:sty m:val="p"/>
                </m:rPr>
                <w:rPr>
                  <w:rFonts w:ascii="Arial" w:eastAsia="Arial" w:hAnsi="Arial" w:cs="Arial"/>
                  <w:sz w:val="22"/>
                </w:rPr>
                <m:t>u</m:t>
              </m:r>
              <m:r>
                <m:rPr>
                  <m:sty m:val="p"/>
                </m:rPr>
                <w:rPr>
                  <w:rFonts w:ascii="Arial" w:eastAsia="Arial" w:hAnsi="Arial" w:cs="Arial"/>
                  <w:sz w:val="22"/>
                </w:rPr>
                <m:t>t</m:t>
              </m:r>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m</m:t>
              </m:r>
              <m:r>
                <m:rPr>
                  <m:sty m:val="p"/>
                </m:rPr>
                <w:rPr>
                  <w:rFonts w:ascii="Arial" w:eastAsia="Arial" w:hAnsi="Arial" w:cs="Arial"/>
                  <w:sz w:val="22"/>
                </w:rPr>
                <m:t>e</m:t>
              </m:r>
              <m:r>
                <m:rPr>
                  <m:sty m:val="p"/>
                </m:rPr>
                <w:rPr>
                  <w:rFonts w:ascii="Arial" w:eastAsia="Arial" w:hAnsi="Arial" w:cs="Arial"/>
                  <w:sz w:val="22"/>
                </w:rPr>
                <m:t>s</m:t>
              </m:r>
            </m:num>
            <m:den>
              <m:r>
                <m:rPr>
                  <m:sty m:val="p"/>
                </m:rPr>
                <w:rPr>
                  <w:rFonts w:ascii="Arial" w:eastAsia="Arial" w:hAnsi="Arial" w:cs="Arial"/>
                  <w:sz w:val="22"/>
                </w:rPr>
                <m:t>t</m:t>
              </m:r>
              <m:r>
                <m:rPr>
                  <m:sty m:val="p"/>
                </m:rPr>
                <w:rPr>
                  <w:rFonts w:ascii="Arial" w:eastAsia="Arial" w:hAnsi="Arial" w:cs="Arial"/>
                  <w:sz w:val="22"/>
                </w:rPr>
                <m:t>o</m:t>
              </m:r>
              <m:r>
                <m:rPr>
                  <m:sty m:val="p"/>
                </m:rPr>
                <w:rPr>
                  <w:rFonts w:ascii="Arial" w:eastAsia="Arial" w:hAnsi="Arial" w:cs="Arial"/>
                  <w:sz w:val="22"/>
                </w:rPr>
                <m:t>t</m:t>
              </m:r>
              <m:r>
                <m:rPr>
                  <m:sty m:val="p"/>
                </m:rPr>
                <w:rPr>
                  <w:rFonts w:ascii="Arial" w:eastAsia="Arial" w:hAnsi="Arial" w:cs="Arial"/>
                  <w:sz w:val="22"/>
                </w:rPr>
                <m:t>a</m:t>
              </m:r>
              <m:r>
                <m:rPr>
                  <m:sty m:val="p"/>
                </m:rPr>
                <w:rPr>
                  <w:rFonts w:ascii="Arial" w:eastAsia="Arial" w:hAnsi="Arial" w:cs="Arial"/>
                  <w:sz w:val="22"/>
                </w:rPr>
                <m:t>l</m:t>
              </m:r>
              <m:r>
                <m:rPr>
                  <m:sty m:val="p"/>
                </m:rPr>
                <w:rPr>
                  <w:rFonts w:ascii="Arial" w:eastAsia="Arial" w:hAnsi="Arial" w:cs="Arial"/>
                  <w:sz w:val="22"/>
                </w:rPr>
                <m:t> </m:t>
              </m:r>
              <m:r>
                <m:rPr>
                  <m:sty m:val="p"/>
                </m:rPr>
                <w:rPr>
                  <w:rFonts w:ascii="Arial" w:eastAsia="Arial" w:hAnsi="Arial" w:cs="Arial"/>
                  <w:sz w:val="22"/>
                </w:rPr>
                <m:t>n</m:t>
              </m:r>
              <m:r>
                <m:rPr>
                  <m:sty m:val="p"/>
                </m:rPr>
                <w:rPr>
                  <w:rFonts w:ascii="Arial" w:eastAsia="Arial" w:hAnsi="Arial" w:cs="Arial"/>
                  <w:sz w:val="22"/>
                </w:rPr>
                <m:t>u</m:t>
              </m:r>
              <m:r>
                <m:rPr>
                  <m:sty m:val="p"/>
                </m:rPr>
                <w:rPr>
                  <w:rFonts w:ascii="Arial" w:eastAsia="Arial" w:hAnsi="Arial" w:cs="Arial"/>
                  <w:sz w:val="22"/>
                </w:rPr>
                <m:t>m</m:t>
              </m:r>
              <m:r>
                <m:rPr>
                  <m:sty m:val="p"/>
                </m:rPr>
                <w:rPr>
                  <w:rFonts w:ascii="Arial" w:eastAsia="Arial" w:hAnsi="Arial" w:cs="Arial"/>
                  <w:sz w:val="22"/>
                </w:rPr>
                <m:t>b</m:t>
              </m:r>
              <m:r>
                <m:rPr>
                  <m:sty m:val="p"/>
                </m:rPr>
                <w:rPr>
                  <w:rFonts w:ascii="Arial" w:eastAsia="Arial" w:hAnsi="Arial" w:cs="Arial"/>
                  <w:sz w:val="22"/>
                </w:rPr>
                <m:t>e</m:t>
              </m:r>
              <m:r>
                <m:rPr>
                  <m:sty m:val="p"/>
                </m:rPr>
                <w:rPr>
                  <w:rFonts w:ascii="Arial" w:eastAsia="Arial" w:hAnsi="Arial" w:cs="Arial"/>
                  <w:sz w:val="22"/>
                </w:rPr>
                <m:t>r</m:t>
              </m:r>
              <m:r>
                <m:rPr>
                  <m:sty m:val="p"/>
                </m:rPr>
                <w:rPr>
                  <w:rFonts w:ascii="Arial" w:eastAsia="Arial" w:hAnsi="Arial" w:cs="Arial"/>
                  <w:sz w:val="22"/>
                </w:rPr>
                <m:t> </m:t>
              </m:r>
              <m:r>
                <m:rPr>
                  <m:sty m:val="p"/>
                </m:rPr>
                <w:rPr>
                  <w:rFonts w:ascii="Arial" w:eastAsia="Arial" w:hAnsi="Arial" w:cs="Arial"/>
                  <w:sz w:val="22"/>
                </w:rPr>
                <m:t>o</m:t>
              </m:r>
              <m:r>
                <m:rPr>
                  <m:sty m:val="p"/>
                </m:rPr>
                <w:rPr>
                  <w:rFonts w:ascii="Arial" w:eastAsia="Arial" w:hAnsi="Arial" w:cs="Arial"/>
                  <w:sz w:val="22"/>
                </w:rPr>
                <m:t>f</m:t>
              </m:r>
              <m:r>
                <m:rPr>
                  <m:sty m:val="p"/>
                </m:rPr>
                <w:rPr>
                  <w:rFonts w:ascii="Arial" w:eastAsia="Arial" w:hAnsi="Arial" w:cs="Arial"/>
                  <w:sz w:val="22"/>
                </w:rPr>
                <m:t> </m:t>
              </m:r>
              <m:r>
                <m:rPr>
                  <m:sty m:val="p"/>
                </m:rPr>
                <w:rPr>
                  <w:rFonts w:ascii="Arial" w:eastAsia="Arial" w:hAnsi="Arial" w:cs="Arial"/>
                  <w:sz w:val="22"/>
                </w:rPr>
                <m:t>o</m:t>
              </m:r>
              <m:r>
                <m:rPr>
                  <m:sty m:val="p"/>
                </m:rPr>
                <w:rPr>
                  <w:rFonts w:ascii="Arial" w:eastAsia="Arial" w:hAnsi="Arial" w:cs="Arial"/>
                  <w:sz w:val="22"/>
                </w:rPr>
                <m:t>u</m:t>
              </m:r>
              <m:r>
                <m:rPr>
                  <m:sty m:val="p"/>
                </m:rPr>
                <w:rPr>
                  <w:rFonts w:ascii="Arial" w:eastAsia="Arial" w:hAnsi="Arial" w:cs="Arial"/>
                  <w:sz w:val="22"/>
                </w:rPr>
                <m:t>t</m:t>
              </m:r>
              <m:r>
                <m:rPr>
                  <m:sty m:val="p"/>
                </m:rPr>
                <w:rPr>
                  <w:rFonts w:ascii="Arial" w:eastAsia="Arial" w:hAnsi="Arial" w:cs="Arial"/>
                  <w:sz w:val="22"/>
                </w:rPr>
                <m:t>c</m:t>
              </m:r>
              <m:r>
                <m:rPr>
                  <m:sty m:val="p"/>
                </m:rPr>
                <w:rPr>
                  <w:rFonts w:ascii="Arial" w:eastAsia="Arial" w:hAnsi="Arial" w:cs="Arial"/>
                  <w:sz w:val="22"/>
                </w:rPr>
                <m:t>o</m:t>
              </m:r>
              <m:r>
                <m:rPr>
                  <m:sty m:val="p"/>
                </m:rPr>
                <w:rPr>
                  <w:rFonts w:ascii="Arial" w:eastAsia="Arial" w:hAnsi="Arial" w:cs="Arial"/>
                  <w:sz w:val="22"/>
                </w:rPr>
                <m:t>m</m:t>
              </m:r>
              <m:r>
                <m:rPr>
                  <m:sty m:val="p"/>
                </m:rPr>
                <w:rPr>
                  <w:rFonts w:ascii="Arial" w:eastAsia="Arial" w:hAnsi="Arial" w:cs="Arial"/>
                  <w:sz w:val="22"/>
                </w:rPr>
                <m:t>e</m:t>
              </m:r>
              <m:r>
                <m:rPr>
                  <m:sty m:val="p"/>
                </m:rPr>
                <w:rPr>
                  <w:rFonts w:ascii="Arial" w:eastAsia="Arial" w:hAnsi="Arial" w:cs="Arial"/>
                  <w:sz w:val="22"/>
                </w:rPr>
                <m:t>s</m:t>
              </m:r>
            </m:den>
          </m:f>
        </m:oMath>
      </m:oMathPara>
      <w:r>
        <w:rPr>
          <w:rFonts w:ascii="Arial" w:eastAsia="Arial" w:hAnsi="Arial" w:cs="Arial"/>
          <w:sz w:val="22"/>
        </w:rPr>
        <w:t xml:space="preserve"> </w:t>
      </w:r>
    </w:p>
    <w:p>
      <w:pPr>
        <w:pStyle w:val="ListParagraph"/>
        <w:keepNext w:val="0"/>
        <w:numPr>
          <w:ilvl w:val="0"/>
          <w:numId w:val="39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probabilities range from 0 (impossible) to 1 (certain) and that equally likely outcomes have equal probabilities</w:t>
      </w:r>
    </w:p>
    <w:p>
      <w:pPr>
        <w:pStyle w:val="ListParagraph"/>
        <w:keepNext w:val="0"/>
        <w:numPr>
          <w:ilvl w:val="0"/>
          <w:numId w:val="390"/>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 the total of the probabilities of all possible outcomes of an event is 1</w:t>
      </w:r>
    </w:p>
    <w:p>
      <w:pPr>
        <w:pStyle w:val="ListParagraph"/>
        <w:keepNext w:val="0"/>
        <w:numPr>
          <w:ilvl w:val="0"/>
          <w:numId w:val="39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theoretical (expected) probabilities as being the likelihood of outcomes occurring under fair or unbiased conditions</w:t>
      </w:r>
    </w:p>
    <w:p>
      <w:pPr>
        <w:pStyle w:val="ListParagraph"/>
        <w:keepNext w:val="0"/>
        <w:numPr>
          <w:ilvl w:val="0"/>
          <w:numId w:val="3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observed probability is the </w:t>
      </w:r>
      <w:hyperlink r:id="rId628" w:history="1">
        <w:r>
          <w:rPr>
            <w:rStyle w:val="Hyperlink"/>
            <w:rFonts w:ascii="Arial" w:eastAsia="Arial" w:hAnsi="Arial" w:cs="Arial"/>
            <w:color w:val="0000EE"/>
            <w:sz w:val="22"/>
            <w:u w:color="0000EE"/>
          </w:rPr>
          <w:t>relative frequency</w:t>
        </w:r>
      </w:hyperlink>
      <w:r>
        <w:rPr>
          <w:rFonts w:ascii="Arial" w:eastAsia="Arial" w:hAnsi="Arial" w:cs="Arial"/>
          <w:sz w:val="22"/>
        </w:rPr>
        <w:t xml:space="preserve"> resulting from repeated trials of a </w:t>
      </w:r>
      <w:hyperlink r:id="rId629" w:history="1">
        <w:r>
          <w:rPr>
            <w:rStyle w:val="Hyperlink"/>
            <w:rFonts w:ascii="Arial" w:eastAsia="Arial" w:hAnsi="Arial" w:cs="Arial"/>
            <w:color w:val="0000EE"/>
            <w:sz w:val="22"/>
            <w:u w:color="0000EE"/>
          </w:rPr>
          <w:t>simulation</w:t>
        </w:r>
      </w:hyperlink>
      <w:r>
        <w:rPr>
          <w:rFonts w:ascii="Arial" w:eastAsia="Arial" w:hAnsi="Arial" w:cs="Arial"/>
          <w:sz w:val="22"/>
        </w:rPr>
        <w:t xml:space="preserve"> and determine observed probabilities</w:t>
      </w:r>
    </w:p>
    <w:p>
      <w:pPr>
        <w:pStyle w:val="ListParagraph"/>
        <w:keepNext w:val="0"/>
        <w:numPr>
          <w:ilvl w:val="0"/>
          <w:numId w:val="3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Explore relative frequencies by using a </w:t>
      </w:r>
      <w:hyperlink r:id="rId630" w:history="1">
        <w:r>
          <w:rPr>
            <w:rStyle w:val="Hyperlink"/>
            <w:rFonts w:ascii="Arial" w:eastAsia="Arial" w:hAnsi="Arial" w:cs="Arial"/>
            <w:color w:val="0000EE"/>
            <w:sz w:val="22"/>
            <w:u w:color="0000EE"/>
          </w:rPr>
          <w:t>random number</w:t>
        </w:r>
      </w:hyperlink>
      <w:r>
        <w:rPr>
          <w:rFonts w:ascii="Arial" w:eastAsia="Arial" w:hAnsi="Arial" w:cs="Arial"/>
          <w:sz w:val="22"/>
        </w:rPr>
        <w:t xml:space="preserve"> generator to repeat a chance experiment a number of times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Determine probabilities for complementary events</w:t>
      </w:r>
    </w:p>
    <w:p>
      <w:pPr>
        <w:pStyle w:val="ListParagraph"/>
        <w:keepNext w:val="0"/>
        <w:numPr>
          <w:ilvl w:val="0"/>
          <w:numId w:val="39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the complement of an event</w:t>
      </w:r>
    </w:p>
    <w:p>
      <w:pPr>
        <w:pStyle w:val="ListParagraph"/>
        <w:keepNext w:val="0"/>
        <w:numPr>
          <w:ilvl w:val="0"/>
          <w:numId w:val="391"/>
        </w:numPr>
        <w:spacing w:before="0" w:after="120" w:line="276" w:lineRule="auto"/>
        <w:ind w:left="397" w:hanging="397"/>
        <w:contextualSpacing/>
        <w:jc w:val="left"/>
        <w:rPr>
          <w:rFonts w:ascii="Arial" w:eastAsia="Arial" w:hAnsi="Arial" w:cs="Arial"/>
        </w:rPr>
      </w:pPr>
      <w:r>
        <w:rPr>
          <w:rFonts w:ascii="Arial" w:eastAsia="Arial" w:hAnsi="Arial" w:cs="Arial"/>
          <w:sz w:val="22"/>
        </w:rPr>
        <w:t>Verify that the sum of the probability of an event and its complement is a total of 1</w:t>
      </w:r>
    </w:p>
    <w:p>
      <w:pPr>
        <w:pStyle w:val="ListParagraph"/>
        <w:keepNext w:val="0"/>
        <w:numPr>
          <w:ilvl w:val="0"/>
          <w:numId w:val="3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probability of </w:t>
      </w:r>
      <w:hyperlink r:id="rId631" w:history="1">
        <w:r>
          <w:rPr>
            <w:rStyle w:val="Hyperlink"/>
            <w:rFonts w:ascii="Arial" w:eastAsia="Arial" w:hAnsi="Arial" w:cs="Arial"/>
            <w:color w:val="0000EE"/>
            <w:sz w:val="22"/>
            <w:u w:color="0000EE"/>
          </w:rPr>
          <w:t>complementary events</w:t>
        </w:r>
      </w:hyperlink>
    </w:p>
    <w:p>
      <w:pPr>
        <w:pStyle w:val="ListParagraph"/>
        <w:keepNext w:val="0"/>
        <w:numPr>
          <w:ilvl w:val="0"/>
          <w:numId w:val="391"/>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possible outcomes for complementary events in various forms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96" w:name="_Toc256000096"/>
      <w:r>
        <w:rPr>
          <w:rFonts w:ascii="Arial" w:eastAsia="Arial" w:hAnsi="Arial" w:cs="Arial"/>
          <w:b/>
          <w:i w:val="0"/>
          <w:color w:val="002664"/>
          <w:sz w:val="34"/>
        </w:rPr>
        <w:t>Outcomes and content for Stage 5</w:t>
      </w:r>
      <w:bookmarkEnd w:id="96"/>
    </w:p>
    <w:p>
      <w:pPr>
        <w:pStyle w:val="Heading3"/>
        <w:keepNext/>
        <w:spacing w:before="240" w:after="60" w:line="276" w:lineRule="auto"/>
        <w:rPr>
          <w:rFonts w:ascii="Arial" w:eastAsia="Arial" w:hAnsi="Arial" w:cs="Arial"/>
          <w:b w:val="0"/>
          <w:sz w:val="22"/>
        </w:rPr>
      </w:pPr>
      <w:bookmarkStart w:id="97" w:name="_Toc256000097"/>
      <w:r>
        <w:rPr>
          <w:rFonts w:ascii="Arial" w:eastAsia="Arial" w:hAnsi="Arial" w:cs="Arial"/>
          <w:b/>
          <w:i w:val="0"/>
          <w:color w:val="002664"/>
          <w:sz w:val="30"/>
        </w:rPr>
        <w:t>Financial mathematics A</w:t>
      </w:r>
      <w:bookmarkEnd w:id="9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simple interest, earning money and spending money </w:t>
      </w:r>
      <w:r>
        <w:rPr>
          <w:rStyle w:val="Strong"/>
          <w:rFonts w:ascii="Arial" w:eastAsia="Arial" w:hAnsi="Arial" w:cs="Arial"/>
          <w:b/>
          <w:bCs/>
          <w:sz w:val="22"/>
        </w:rPr>
        <w:t>MA5-FIN-C-01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MALS-FIN-01, MALS-FIN-02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earning money</w:t>
      </w:r>
    </w:p>
    <w:p>
      <w:pPr>
        <w:pStyle w:val="ListParagraph"/>
        <w:keepNext w:val="0"/>
        <w:numPr>
          <w:ilvl w:val="0"/>
          <w:numId w:val="393"/>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wages given an hourly rate of pay including penalty rates for overtime, weekends and public holidays</w:t>
      </w:r>
    </w:p>
    <w:p>
      <w:pPr>
        <w:pStyle w:val="ListParagraph"/>
        <w:keepNext w:val="0"/>
        <w:numPr>
          <w:ilvl w:val="0"/>
          <w:numId w:val="3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earnings from non-wage sources exploring </w:t>
      </w:r>
      <w:hyperlink r:id="rId632" w:history="1">
        <w:r>
          <w:rPr>
            <w:rStyle w:val="Hyperlink"/>
            <w:rFonts w:ascii="Arial" w:eastAsia="Arial" w:hAnsi="Arial" w:cs="Arial"/>
            <w:color w:val="0000EE"/>
            <w:sz w:val="22"/>
            <w:u w:color="0000EE"/>
          </w:rPr>
          <w:t>commission</w:t>
        </w:r>
      </w:hyperlink>
      <w:r>
        <w:rPr>
          <w:rFonts w:ascii="Arial" w:eastAsia="Arial" w:hAnsi="Arial" w:cs="Arial"/>
          <w:sz w:val="22"/>
        </w:rPr>
        <w:t>, piece work and royalties</w:t>
      </w:r>
    </w:p>
    <w:p>
      <w:pPr>
        <w:pStyle w:val="ListParagraph"/>
        <w:keepNext w:val="0"/>
        <w:numPr>
          <w:ilvl w:val="0"/>
          <w:numId w:val="39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weekly, fortnightly, monthly and yearly earnings assuming 1 year = 52 weeks</w:t>
      </w:r>
    </w:p>
    <w:p>
      <w:pPr>
        <w:pStyle w:val="ListParagraph"/>
        <w:keepNext w:val="0"/>
        <w:numPr>
          <w:ilvl w:val="0"/>
          <w:numId w:val="39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leave loading by finding a percentage of eligible normal pay</w:t>
      </w:r>
    </w:p>
    <w:p>
      <w:pPr>
        <w:pStyle w:val="ListParagraph"/>
        <w:keepNext w:val="0"/>
        <w:numPr>
          <w:ilvl w:val="0"/>
          <w:numId w:val="39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sources of published tables or online calculators and use these to calculate the weekly, fortnightly or monthly tax to be deducted from a worker’s pay under the Australian Pay-As-You-Go (PAYG) taxation system</w:t>
      </w:r>
    </w:p>
    <w:p>
      <w:pPr>
        <w:pStyle w:val="ListParagraph"/>
        <w:keepNext w:val="0"/>
        <w:numPr>
          <w:ilvl w:val="0"/>
          <w:numId w:val="3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annual </w:t>
      </w:r>
      <w:hyperlink r:id="rId633" w:history="1">
        <w:r>
          <w:rPr>
            <w:rStyle w:val="Hyperlink"/>
            <w:rFonts w:ascii="Arial" w:eastAsia="Arial" w:hAnsi="Arial" w:cs="Arial"/>
            <w:color w:val="0000EE"/>
            <w:sz w:val="22"/>
            <w:u w:color="0000EE"/>
          </w:rPr>
          <w:t>taxable income</w:t>
        </w:r>
      </w:hyperlink>
      <w:r>
        <w:rPr>
          <w:rFonts w:ascii="Arial" w:eastAsia="Arial" w:hAnsi="Arial" w:cs="Arial"/>
          <w:sz w:val="22"/>
        </w:rPr>
        <w:t xml:space="preserve"> by exploring allowable deductions and current tax rates</w:t>
      </w:r>
    </w:p>
    <w:p>
      <w:pPr>
        <w:pStyle w:val="ListParagraph"/>
        <w:keepNext w:val="0"/>
        <w:numPr>
          <w:ilvl w:val="0"/>
          <w:numId w:val="39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net earnings after deductions and taxation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simple interest</w:t>
      </w:r>
    </w:p>
    <w:p>
      <w:pPr>
        <w:pStyle w:val="ListParagraph"/>
        <w:keepNext w:val="0"/>
        <w:numPr>
          <w:ilvl w:val="0"/>
          <w:numId w:val="3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n</m:t>
          </m:r>
        </m:oMath>
      </m:oMathPara>
      <w:r>
        <w:rPr>
          <w:rStyle w:val="math-tex"/>
          <w:rFonts w:ascii="Arial" w:eastAsia="Arial" w:hAnsi="Arial" w:cs="Arial"/>
          <w:sz w:val="22"/>
        </w:rPr>
        <w:t xml:space="preserve"> to find simple interest where </w:t>
      </w:r>
      <m:oMathPara>
        <m:oMathParaPr>
          <m:jc m:val="left"/>
        </m:oMathParaPr>
        <m:oMath>
          <m:r>
            <w:rPr>
              <w:rFonts w:ascii="Arial" w:eastAsia="Arial" w:hAnsi="Arial" w:cs="Arial"/>
              <w:sz w:val="22"/>
            </w:rPr>
            <m:t>I</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simple interest,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principal,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 xml:space="preserve">interest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Style w:val="math-tex"/>
          <w:rFonts w:ascii="Arial" w:eastAsia="Arial" w:hAnsi="Arial" w:cs="Arial"/>
          <w:sz w:val="22"/>
        </w:rPr>
        <w:t> number of time periods</w:t>
      </w:r>
    </w:p>
    <w:p>
      <w:pPr>
        <w:pStyle w:val="ListParagraph"/>
        <w:keepNext w:val="0"/>
        <w:numPr>
          <w:ilvl w:val="0"/>
          <w:numId w:val="3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634" w:history="1">
        <w:r>
          <w:rPr>
            <w:rStyle w:val="Hyperlink"/>
            <w:rFonts w:ascii="Arial" w:eastAsia="Arial" w:hAnsi="Arial" w:cs="Arial"/>
            <w:color w:val="0000EE"/>
            <w:sz w:val="22"/>
            <w:u w:color="0000EE"/>
          </w:rPr>
          <w:t>simple interest</w:t>
        </w:r>
      </w:hyperlink>
      <w:r>
        <w:rPr>
          <w:rFonts w:ascii="Arial" w:eastAsia="Arial" w:hAnsi="Arial" w:cs="Arial"/>
          <w:sz w:val="22"/>
        </w:rPr>
        <w:t xml:space="preserve"> formula to solve problems related to investing money at simple interest rates, both algebraically and graphically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spending money</w:t>
      </w:r>
    </w:p>
    <w:p>
      <w:pPr>
        <w:pStyle w:val="ListParagraph"/>
        <w:keepNext w:val="0"/>
        <w:numPr>
          <w:ilvl w:val="0"/>
          <w:numId w:val="39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cost of buying items on terms, by paying an initial deposit and making regular repayments</w:t>
      </w:r>
    </w:p>
    <w:p>
      <w:pPr>
        <w:pStyle w:val="ListParagraph"/>
        <w:keepNext w:val="0"/>
        <w:numPr>
          <w:ilvl w:val="0"/>
          <w:numId w:val="3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payment options involving </w:t>
      </w:r>
      <w:r>
        <w:rPr>
          <w:rStyle w:val="Emphasis"/>
          <w:rFonts w:ascii="Arial" w:eastAsia="Arial" w:hAnsi="Arial" w:cs="Arial"/>
          <w:i/>
          <w:iCs/>
          <w:sz w:val="22"/>
        </w:rPr>
        <w:t>buy now</w:t>
      </w:r>
      <w:r>
        <w:rPr>
          <w:rFonts w:ascii="Arial" w:eastAsia="Arial" w:hAnsi="Arial" w:cs="Arial"/>
          <w:sz w:val="22"/>
        </w:rPr>
        <w:t xml:space="preserve">, </w:t>
      </w:r>
      <w:r>
        <w:rPr>
          <w:rStyle w:val="Emphasis"/>
          <w:rFonts w:ascii="Arial" w:eastAsia="Arial" w:hAnsi="Arial" w:cs="Arial"/>
          <w:i/>
          <w:iCs/>
          <w:sz w:val="22"/>
        </w:rPr>
        <w:t>pay later</w:t>
      </w:r>
      <w:r>
        <w:rPr>
          <w:rFonts w:ascii="Arial" w:eastAsia="Arial" w:hAnsi="Arial" w:cs="Arial"/>
          <w:sz w:val="22"/>
        </w:rPr>
        <w:t xml:space="preserve"> and investigate the costs associated with these schemes for purchasing goods</w:t>
      </w:r>
    </w:p>
    <w:p>
      <w:pPr>
        <w:pStyle w:val="ListParagraph"/>
        <w:keepNext w:val="0"/>
        <w:numPr>
          <w:ilvl w:val="0"/>
          <w:numId w:val="395"/>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principles behind short-term loans involving small dollar amounts and compare borrowing costs associated with using these products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98" w:name="_Toc256000098"/>
      <w:r>
        <w:rPr>
          <w:rFonts w:ascii="Arial" w:eastAsia="Arial" w:hAnsi="Arial" w:cs="Arial"/>
          <w:b/>
          <w:i w:val="0"/>
          <w:color w:val="002664"/>
          <w:sz w:val="30"/>
        </w:rPr>
        <w:t>Financial mathematics B</w:t>
      </w:r>
      <w:bookmarkEnd w:id="9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financial problems involving compound interest and depreciation </w:t>
      </w:r>
      <w:r>
        <w:rPr>
          <w:rStyle w:val="Strong"/>
          <w:rFonts w:ascii="Arial" w:eastAsia="Arial" w:hAnsi="Arial" w:cs="Arial"/>
          <w:b/>
          <w:bCs/>
          <w:sz w:val="22"/>
        </w:rPr>
        <w:t>MA5-FIN-C-02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MALS-FIN-01, MALS-FIN-02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compound interest and depreciation</w:t>
      </w:r>
    </w:p>
    <w:p>
      <w:pPr>
        <w:pStyle w:val="ListParagraph"/>
        <w:keepNext w:val="0"/>
        <w:numPr>
          <w:ilvl w:val="0"/>
          <w:numId w:val="3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635" w:history="1">
        <w:r>
          <w:rPr>
            <w:rStyle w:val="Hyperlink"/>
            <w:rFonts w:ascii="Arial" w:eastAsia="Arial" w:hAnsi="Arial" w:cs="Arial"/>
            <w:color w:val="0000EE"/>
            <w:sz w:val="22"/>
            <w:u w:color="0000EE"/>
          </w:rPr>
          <w:t>compound interest</w:t>
        </w:r>
      </w:hyperlink>
      <w:r>
        <w:rPr>
          <w:rFonts w:ascii="Arial" w:eastAsia="Arial" w:hAnsi="Arial" w:cs="Arial"/>
          <w:sz w:val="22"/>
        </w:rPr>
        <w:t xml:space="preserve"> for up to 3 time periods using repetition of the formula for </w:t>
      </w:r>
      <w:hyperlink r:id="rId636" w:history="1">
        <w:r>
          <w:rPr>
            <w:rStyle w:val="Hyperlink"/>
            <w:rFonts w:ascii="Arial" w:eastAsia="Arial" w:hAnsi="Arial" w:cs="Arial"/>
            <w:color w:val="0000EE"/>
            <w:sz w:val="22"/>
            <w:u w:color="0000EE"/>
          </w:rPr>
          <w:t>simple interest</w:t>
        </w:r>
      </w:hyperlink>
    </w:p>
    <w:p>
      <w:pPr>
        <w:pStyle w:val="ListParagraph"/>
        <w:keepNext w:val="0"/>
        <w:numPr>
          <w:ilvl w:val="0"/>
          <w:numId w:val="397"/>
        </w:numPr>
        <w:spacing w:before="0" w:after="120" w:line="276" w:lineRule="auto"/>
        <w:ind w:left="397" w:hanging="397"/>
        <w:contextualSpacing/>
        <w:jc w:val="left"/>
        <w:rPr>
          <w:rFonts w:ascii="Arial" w:eastAsia="Arial" w:hAnsi="Arial" w:cs="Arial"/>
        </w:rPr>
      </w:pPr>
      <w:r>
        <w:rPr>
          <w:rFonts w:ascii="Arial" w:eastAsia="Arial" w:hAnsi="Arial" w:cs="Arial"/>
          <w:sz w:val="22"/>
        </w:rPr>
        <w:t>Associate the calculation of the total value of a compound interest investment with repeated multiplication, using digital tools</w:t>
      </w:r>
    </w:p>
    <w:p>
      <w:pPr>
        <w:pStyle w:val="ListParagraph"/>
        <w:keepNext w:val="0"/>
        <w:numPr>
          <w:ilvl w:val="0"/>
          <w:numId w:val="3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use the formula </w:t>
      </w:r>
      <m:oMathPara>
        <m:oMathParaPr>
          <m:jc m:val="left"/>
        </m:oMathParaPr>
        <m:oMath>
          <m:r>
            <w:rPr>
              <w:rFonts w:ascii="Arial" w:eastAsia="Arial" w:hAnsi="Arial" w:cs="Arial"/>
              <w:sz w:val="22"/>
            </w:rPr>
            <m:t>F</m:t>
          </m:r>
          <m:r>
            <w:rPr>
              <w:rFonts w:ascii="Arial" w:eastAsia="Arial" w:hAnsi="Arial" w:cs="Arial"/>
              <w:sz w:val="22"/>
            </w:rPr>
            <m:t>V</m:t>
          </m:r>
          <m:r>
            <w:rPr>
              <w:rFonts w:ascii="Arial" w:eastAsia="Arial" w:hAnsi="Arial" w:cs="Arial"/>
              <w:sz w:val="22"/>
            </w:rPr>
            <m:t>=</m:t>
          </m:r>
          <m:r>
            <w:rPr>
              <w:rFonts w:ascii="Arial" w:eastAsia="Arial" w:hAnsi="Arial" w:cs="Arial"/>
              <w:sz w:val="22"/>
            </w:rPr>
            <m:t>P</m:t>
          </m:r>
          <m:r>
            <w:rPr>
              <w:rFonts w:ascii="Arial" w:eastAsia="Arial" w:hAnsi="Arial" w:cs="Arial"/>
              <w:sz w:val="22"/>
            </w:rPr>
            <m:t>V</m:t>
          </m:r>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oMath>
      </m:oMathPara>
      <w:r>
        <w:rPr>
          <w:rFonts w:ascii="Arial" w:eastAsia="Arial" w:hAnsi="Arial" w:cs="Arial"/>
          <w:sz w:val="22"/>
        </w:rPr>
        <w:t xml:space="preserve"> to find compound interest where </w:t>
      </w:r>
      <m:oMathPara>
        <m:oMathParaPr>
          <m:jc m:val="left"/>
        </m:oMathParaPr>
        <m:oMath>
          <m:r>
            <w:rPr>
              <w:rFonts w:ascii="Arial" w:eastAsia="Arial" w:hAnsi="Arial" w:cs="Arial"/>
              <w:sz w:val="22"/>
            </w:rPr>
            <m:t>F</m:t>
          </m:r>
          <m:r>
            <w:rPr>
              <w:rFonts w:ascii="Arial" w:eastAsia="Arial" w:hAnsi="Arial" w:cs="Arial"/>
              <w:sz w:val="22"/>
            </w:rPr>
            <m:t>V</m:t>
          </m:r>
        </m:oMath>
      </m:oMathPara>
      <w:r>
        <w:rPr>
          <w:rFonts w:ascii="Arial" w:eastAsia="Arial" w:hAnsi="Arial" w:cs="Arial"/>
          <w:sz w:val="22"/>
        </w:rPr>
        <w:t xml:space="preserve"> </w:t>
      </w:r>
      <m:oMathPara>
        <m:oMathParaPr>
          <m:jc m:val="left"/>
        </m:oMathParaPr>
        <m:oMath>
          <m:r>
            <w:rPr>
              <w:rFonts w:ascii="Arial" w:eastAsia="Arial" w:hAnsi="Arial" w:cs="Arial"/>
              <w:sz w:val="22"/>
            </w:rPr>
            <m:t>=</m:t>
          </m:r>
        </m:oMath>
      </m:oMathPara>
      <w:r>
        <w:rPr>
          <w:rFonts w:ascii="Arial" w:eastAsia="Arial" w:hAnsi="Arial" w:cs="Arial"/>
          <w:sz w:val="22"/>
        </w:rPr>
        <w:t xml:space="preserve"> future value of the investment, </w:t>
      </w:r>
      <m:oMathPara>
        <m:oMathParaPr>
          <m:jc m:val="left"/>
        </m:oMathParaPr>
        <m:oMath>
          <m:r>
            <w:rPr>
              <w:rFonts w:ascii="Arial" w:eastAsia="Arial" w:hAnsi="Arial" w:cs="Arial"/>
              <w:sz w:val="22"/>
            </w:rPr>
            <m:t>P</m:t>
          </m:r>
          <m:r>
            <w:rPr>
              <w:rFonts w:ascii="Arial" w:eastAsia="Arial" w:hAnsi="Arial" w:cs="Arial"/>
              <w:sz w:val="22"/>
            </w:rPr>
            <m:t>V</m:t>
          </m:r>
          <m:r>
            <w:rPr>
              <w:rFonts w:ascii="Arial" w:eastAsia="Arial" w:hAnsi="Arial" w:cs="Arial"/>
              <w:sz w:val="22"/>
            </w:rPr>
            <m:t>=</m:t>
          </m:r>
        </m:oMath>
      </m:oMathPara>
      <w:r>
        <w:rPr>
          <w:rFonts w:ascii="Arial" w:eastAsia="Arial" w:hAnsi="Arial" w:cs="Arial"/>
          <w:sz w:val="22"/>
        </w:rPr>
        <w:t xml:space="preserve"> present value of the investment, </w:t>
      </w:r>
      <m:oMathPara>
        <m:oMathParaPr>
          <m:jc m:val="left"/>
        </m:oMathParaPr>
        <m:oMath>
          <m:r>
            <w:rPr>
              <w:rFonts w:ascii="Arial" w:eastAsia="Arial" w:hAnsi="Arial" w:cs="Arial"/>
              <w:sz w:val="22"/>
            </w:rPr>
            <m:t>r</m:t>
          </m:r>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interest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number of time periods</w:t>
      </w:r>
    </w:p>
    <w:p>
      <w:pPr>
        <w:pStyle w:val="ListParagraph"/>
        <w:keepNext w:val="0"/>
        <w:numPr>
          <w:ilvl w:val="0"/>
          <w:numId w:val="39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compound interest</w:t>
      </w:r>
    </w:p>
    <w:p>
      <w:pPr>
        <w:pStyle w:val="ListParagraph"/>
        <w:keepNext w:val="0"/>
        <w:numPr>
          <w:ilvl w:val="0"/>
          <w:numId w:val="397"/>
        </w:numPr>
        <w:spacing w:before="0" w:after="120" w:line="276" w:lineRule="auto"/>
        <w:ind w:left="397" w:hanging="397"/>
        <w:contextualSpacing/>
        <w:jc w:val="left"/>
        <w:rPr>
          <w:rFonts w:ascii="Arial" w:eastAsia="Arial" w:hAnsi="Arial" w:cs="Arial"/>
        </w:rPr>
      </w:pPr>
      <w:r>
        <w:rPr>
          <w:rFonts w:ascii="Arial" w:eastAsia="Arial" w:hAnsi="Arial" w:cs="Arial"/>
          <w:sz w:val="22"/>
        </w:rPr>
        <w:t>Compare simple interest with compound interest in practical situations</w:t>
      </w:r>
    </w:p>
    <w:p>
      <w:pPr>
        <w:pStyle w:val="ListParagraph"/>
        <w:keepNext w:val="0"/>
        <w:numPr>
          <w:ilvl w:val="0"/>
          <w:numId w:val="3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compound interest formula to establish the depreciation formula </w:t>
      </w:r>
      <m:oMathPara>
        <m:oMathParaPr>
          <m:jc m:val="left"/>
        </m:oMathParaPr>
        <m:oMath>
          <m:r>
            <w:rPr>
              <w:rFonts w:ascii="Arial" w:eastAsia="Arial" w:hAnsi="Arial" w:cs="Arial"/>
              <w:sz w:val="22"/>
            </w:rPr>
            <m:t>S</m:t>
          </m:r>
          <m:r>
            <w:rPr>
              <w:rFonts w:ascii="Arial" w:eastAsia="Arial" w:hAnsi="Arial" w:cs="Arial"/>
              <w:sz w:val="22"/>
            </w:rPr>
            <m:t>=</m:t>
          </m:r>
          <m:sSub>
            <m:e>
              <m:r>
                <w:rPr>
                  <w:rFonts w:ascii="Arial" w:eastAsia="Arial" w:hAnsi="Arial" w:cs="Arial"/>
                  <w:sz w:val="22"/>
                </w:rPr>
                <m:t>V</m:t>
              </m:r>
            </m:e>
            <m:sub>
              <m:r>
                <w:rPr>
                  <w:rFonts w:ascii="Arial" w:eastAsia="Arial" w:hAnsi="Arial" w:cs="Arial"/>
                  <w:sz w:val="22"/>
                </w:rPr>
                <m:t>0</m:t>
              </m:r>
            </m:sub>
          </m:sSub>
          <m:sSup>
            <m:e>
              <m:d>
                <m:dPr>
                  <m:sepChr m:val="|"/>
                </m:dPr>
                <m:e>
                  <m:r>
                    <w:rPr>
                      <w:rFonts w:ascii="Arial" w:eastAsia="Arial" w:hAnsi="Arial" w:cs="Arial"/>
                      <w:sz w:val="22"/>
                    </w:rPr>
                    <m:t>1</m:t>
                  </m:r>
                  <m:r>
                    <w:rPr>
                      <w:rFonts w:ascii="Arial" w:eastAsia="Arial" w:hAnsi="Arial" w:cs="Arial"/>
                      <w:sz w:val="22"/>
                    </w:rPr>
                    <m:t>-</m:t>
                  </m:r>
                  <m:r>
                    <w:rPr>
                      <w:rFonts w:ascii="Arial" w:eastAsia="Arial" w:hAnsi="Arial" w:cs="Arial"/>
                      <w:sz w:val="22"/>
                    </w:rPr>
                    <m:t>r</m:t>
                  </m:r>
                </m:e>
              </m:d>
            </m:e>
            <m:sup>
              <m:r>
                <w:rPr>
                  <w:rFonts w:ascii="Arial" w:eastAsia="Arial" w:hAnsi="Arial" w:cs="Arial"/>
                  <w:sz w:val="22"/>
                </w:rPr>
                <m:t>n</m:t>
              </m:r>
            </m:sup>
          </m:sSup>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S</m:t>
          </m:r>
          <m:r>
            <w:rPr>
              <w:rFonts w:ascii="Arial" w:eastAsia="Arial" w:hAnsi="Arial" w:cs="Arial"/>
              <w:sz w:val="22"/>
            </w:rPr>
            <m:t>=</m:t>
          </m:r>
        </m:oMath>
      </m:oMathPara>
      <w:r>
        <w:rPr>
          <w:rFonts w:ascii="Arial" w:eastAsia="Arial" w:hAnsi="Arial" w:cs="Arial"/>
          <w:sz w:val="22"/>
        </w:rPr>
        <w:t xml:space="preserve"> salvage value, </w:t>
      </w:r>
      <m:oMathPara>
        <m:oMathParaPr>
          <m:jc m:val="left"/>
        </m:oMathParaPr>
        <m:oMath>
          <m:sSub>
            <m:e>
              <m:r>
                <w:rPr>
                  <w:rFonts w:ascii="Arial" w:eastAsia="Arial" w:hAnsi="Arial" w:cs="Arial"/>
                  <w:sz w:val="22"/>
                </w:rPr>
                <m:t>V</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initial value of the asset, </w:t>
      </w:r>
      <m:oMathPara>
        <m:oMathParaPr>
          <m:jc m:val="left"/>
        </m:oMathParaPr>
        <m:oMath>
          <m:r>
            <w:rPr>
              <w:rFonts w:ascii="Arial" w:eastAsia="Arial" w:hAnsi="Arial" w:cs="Arial"/>
              <w:sz w:val="22"/>
            </w:rPr>
            <m:t>r</m:t>
          </m:r>
          <m:r>
            <w:rPr>
              <w:rFonts w:ascii="Arial" w:eastAsia="Arial" w:hAnsi="Arial" w:cs="Arial"/>
              <w:sz w:val="22"/>
            </w:rPr>
            <m:t>=</m:t>
          </m:r>
        </m:oMath>
      </m:oMathPara>
      <w:r>
        <w:rPr>
          <w:rFonts w:ascii="Arial" w:eastAsia="Arial" w:hAnsi="Arial" w:cs="Arial"/>
          <w:sz w:val="22"/>
        </w:rPr>
        <w:t xml:space="preserve"> depreciation rate per time period and </w:t>
      </w:r>
      <m:oMathPara>
        <m:oMathParaPr>
          <m:jc m:val="left"/>
        </m:oMathParaPr>
        <m:oMath>
          <m:r>
            <w:rPr>
              <w:rFonts w:ascii="Arial" w:eastAsia="Arial" w:hAnsi="Arial" w:cs="Arial"/>
              <w:sz w:val="22"/>
            </w:rPr>
            <m:t>n</m:t>
          </m:r>
          <m:r>
            <w:rPr>
              <w:rFonts w:ascii="Arial" w:eastAsia="Arial" w:hAnsi="Arial" w:cs="Arial"/>
              <w:sz w:val="22"/>
            </w:rPr>
            <m:t>=</m:t>
          </m:r>
        </m:oMath>
      </m:oMathPara>
      <w:r>
        <w:rPr>
          <w:rFonts w:ascii="Arial" w:eastAsia="Arial" w:hAnsi="Arial" w:cs="Arial"/>
          <w:sz w:val="22"/>
        </w:rPr>
        <w:t> number of periods</w:t>
      </w:r>
    </w:p>
    <w:p>
      <w:pPr>
        <w:pStyle w:val="ListParagraph"/>
        <w:keepNext w:val="0"/>
        <w:numPr>
          <w:ilvl w:val="0"/>
          <w:numId w:val="3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w:t>
      </w:r>
      <w:hyperlink r:id="rId637" w:history="1">
        <w:r>
          <w:rPr>
            <w:rStyle w:val="Hyperlink"/>
            <w:rFonts w:ascii="Arial" w:eastAsia="Arial" w:hAnsi="Arial" w:cs="Arial"/>
            <w:color w:val="0000EE"/>
            <w:sz w:val="22"/>
            <w:u w:color="0000EE"/>
          </w:rPr>
          <w:t>depreciation</w:t>
        </w:r>
      </w:hyperlink>
      <w:r>
        <w:rPr>
          <w:rFonts w:ascii="Arial" w:eastAsia="Arial" w:hAnsi="Arial" w:cs="Arial"/>
          <w:sz w:val="22"/>
        </w:rPr>
        <w:t xml:space="preserve"> of an asset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99" w:name="_Toc256000099"/>
      <w:r>
        <w:rPr>
          <w:rFonts w:ascii="Arial" w:eastAsia="Arial" w:hAnsi="Arial" w:cs="Arial"/>
          <w:b/>
          <w:i w:val="0"/>
          <w:color w:val="002664"/>
          <w:sz w:val="30"/>
        </w:rPr>
        <w:t>Algebraic techniques A</w:t>
      </w:r>
      <w:bookmarkEnd w:id="9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3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3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fractions with numerical denominators and expands algebraic expressions </w:t>
      </w:r>
      <w:r>
        <w:rPr>
          <w:rStyle w:val="Strong"/>
          <w:rFonts w:ascii="Arial" w:eastAsia="Arial" w:hAnsi="Arial" w:cs="Arial"/>
          <w:b/>
          <w:bCs/>
          <w:sz w:val="22"/>
        </w:rPr>
        <w:t>MA5-ALG-C-01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MALS-PAT-01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the 4 operations to simplify algebraic fractions with numerical denominators</w:t>
      </w:r>
    </w:p>
    <w:p>
      <w:pPr>
        <w:pStyle w:val="ListParagraph"/>
        <w:keepNext w:val="0"/>
        <w:numPr>
          <w:ilvl w:val="0"/>
          <w:numId w:val="3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Simplify expressions that involve </w:t>
      </w:r>
      <w:hyperlink r:id="rId638"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with numerical </w:t>
      </w:r>
      <w:hyperlink r:id="rId639" w:history="1">
        <w:r>
          <w:rPr>
            <w:rStyle w:val="Hyperlink"/>
            <w:rFonts w:ascii="Arial" w:eastAsia="Arial" w:hAnsi="Arial" w:cs="Arial"/>
            <w:color w:val="0000EE"/>
            <w:sz w:val="22"/>
            <w:u w:color="0000EE"/>
          </w:rPr>
          <w:t>denominators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distributive law to the expansion of algebraic expressions, and collect like terms where appropriate</w:t>
      </w:r>
    </w:p>
    <w:p>
      <w:pPr>
        <w:pStyle w:val="ListParagraph"/>
        <w:keepNext w:val="0"/>
        <w:numPr>
          <w:ilvl w:val="0"/>
          <w:numId w:val="4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640"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those with negative </w:t>
      </w:r>
      <w:hyperlink r:id="rId641" w:history="1">
        <w:r>
          <w:rPr>
            <w:rStyle w:val="Hyperlink"/>
            <w:rFonts w:ascii="Arial" w:eastAsia="Arial" w:hAnsi="Arial" w:cs="Arial"/>
            <w:color w:val="0000EE"/>
            <w:sz w:val="22"/>
            <w:u w:color="0000EE"/>
          </w:rPr>
          <w:t>coefficients</w:t>
        </w:r>
      </w:hyperlink>
    </w:p>
    <w:p>
      <w:pPr>
        <w:pStyle w:val="ListParagraph"/>
        <w:keepNext w:val="0"/>
        <w:numPr>
          <w:ilvl w:val="0"/>
          <w:numId w:val="400"/>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algebraic expressions by removing grouping symbols and collecting like terms where appropriate</w:t>
      </w:r>
    </w:p>
    <w:p>
      <w:pPr>
        <w:pStyle w:val="ListParagraph"/>
        <w:keepNext w:val="0"/>
        <w:numPr>
          <w:ilvl w:val="0"/>
          <w:numId w:val="4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642" w:history="1">
        <w:r>
          <w:rPr>
            <w:rStyle w:val="Hyperlink"/>
            <w:rFonts w:ascii="Arial" w:eastAsia="Arial" w:hAnsi="Arial" w:cs="Arial"/>
            <w:color w:val="0000EE"/>
            <w:sz w:val="22"/>
            <w:u w:color="0000EE"/>
          </w:rPr>
          <w:t>binomial</w:t>
        </w:r>
      </w:hyperlink>
      <w:r>
        <w:rPr>
          <w:rFonts w:ascii="Arial" w:eastAsia="Arial" w:hAnsi="Arial" w:cs="Arial"/>
          <w:sz w:val="22"/>
        </w:rPr>
        <w:t xml:space="preserve"> products algebraically using the </w:t>
      </w:r>
      <w:hyperlink r:id="rId643" w:history="1">
        <w:r>
          <w:rPr>
            <w:rStyle w:val="Hyperlink"/>
            <w:rFonts w:ascii="Arial" w:eastAsia="Arial" w:hAnsi="Arial" w:cs="Arial"/>
            <w:color w:val="0000EE"/>
            <w:sz w:val="22"/>
            <w:u w:color="0000EE"/>
          </w:rPr>
          <w:t>distributive law</w:t>
        </w:r>
      </w:hyperlink>
      <w:r>
        <w:rPr>
          <w:rFonts w:ascii="Arial" w:eastAsia="Arial" w:hAnsi="Arial" w:cs="Arial"/>
          <w:sz w:val="22"/>
        </w:rPr>
        <w:t xml:space="preserve"> or consider areas of </w:t>
      </w:r>
      <w:hyperlink r:id="rId644" w:history="1">
        <w:r>
          <w:rPr>
            <w:rStyle w:val="Hyperlink"/>
            <w:rFonts w:ascii="Arial" w:eastAsia="Arial" w:hAnsi="Arial" w:cs="Arial"/>
            <w:color w:val="0000EE"/>
            <w:sz w:val="22"/>
            <w:u w:color="0000EE"/>
          </w:rPr>
          <w:t>rectangles</w:t>
        </w:r>
      </w:hyperlink>
      <w:r>
        <w:rPr>
          <w:rFonts w:ascii="Arial" w:eastAsia="Arial" w:hAnsi="Arial" w:cs="Arial"/>
          <w:sz w:val="22"/>
        </w:rPr>
        <w:t xml:space="preserve"> as a possible method of expansion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0" w:name="_Toc256000100"/>
      <w:r>
        <w:rPr>
          <w:rFonts w:ascii="Arial" w:eastAsia="Arial" w:hAnsi="Arial" w:cs="Arial"/>
          <w:b/>
          <w:i w:val="0"/>
          <w:color w:val="002664"/>
          <w:sz w:val="30"/>
        </w:rPr>
        <w:t>Indices A</w:t>
      </w:r>
      <w:bookmarkEnd w:id="10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expressions involving positive-integer and zero indices, and establishes the meaning of negative indices for numerical bases </w:t>
      </w:r>
      <w:r>
        <w:rPr>
          <w:rStyle w:val="Strong"/>
          <w:rFonts w:ascii="Arial" w:eastAsia="Arial" w:hAnsi="Arial" w:cs="Arial"/>
          <w:b/>
          <w:bCs/>
          <w:sz w:val="22"/>
        </w:rPr>
        <w:t>MA5-IND-C-01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Extend and apply the index laws to variables, using positive-integer indices and the zero index</w:t>
      </w:r>
    </w:p>
    <w:p>
      <w:pPr>
        <w:pStyle w:val="ListParagraph"/>
        <w:keepNext w:val="0"/>
        <w:numPr>
          <w:ilvl w:val="0"/>
          <w:numId w:val="4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645" w:history="1">
        <w:r>
          <w:rPr>
            <w:rStyle w:val="Hyperlink"/>
            <w:rFonts w:ascii="Arial" w:eastAsia="Arial" w:hAnsi="Arial" w:cs="Arial"/>
            <w:color w:val="0000EE"/>
            <w:sz w:val="22"/>
            <w:u w:color="0000EE"/>
          </w:rPr>
          <w:t>index</w:t>
        </w:r>
      </w:hyperlink>
      <w:r>
        <w:rPr>
          <w:rFonts w:ascii="Arial" w:eastAsia="Arial" w:hAnsi="Arial" w:cs="Arial"/>
          <w:sz w:val="22"/>
        </w:rPr>
        <w:t xml:space="preserve"> laws for numerical </w:t>
      </w:r>
      <w:hyperlink r:id="rId646" w:history="1">
        <w:r>
          <w:rPr>
            <w:rStyle w:val="Hyperlink"/>
            <w:rFonts w:ascii="Arial" w:eastAsia="Arial" w:hAnsi="Arial" w:cs="Arial"/>
            <w:color w:val="0000EE"/>
            <w:sz w:val="22"/>
            <w:u w:color="0000EE"/>
          </w:rPr>
          <w:t>bases</w:t>
        </w:r>
      </w:hyperlink>
      <w:r>
        <w:rPr>
          <w:rFonts w:ascii="Arial" w:eastAsia="Arial" w:hAnsi="Arial" w:cs="Arial"/>
          <w:sz w:val="22"/>
        </w:rPr>
        <w:t xml:space="preserve"> with positive-</w:t>
      </w:r>
      <w:hyperlink r:id="rId647" w:history="1">
        <w:r>
          <w:rPr>
            <w:rStyle w:val="Hyperlink"/>
            <w:rFonts w:ascii="Arial" w:eastAsia="Arial" w:hAnsi="Arial" w:cs="Arial"/>
            <w:color w:val="0000EE"/>
            <w:sz w:val="22"/>
            <w:u w:color="0000EE"/>
          </w:rPr>
          <w:t>integer</w:t>
        </w:r>
      </w:hyperlink>
      <w:r>
        <w:rPr>
          <w:rFonts w:ascii="Arial" w:eastAsia="Arial" w:hAnsi="Arial" w:cs="Arial"/>
          <w:sz w:val="22"/>
        </w:rPr>
        <w:t xml:space="preserve"> </w:t>
      </w:r>
      <w:hyperlink r:id="rId648" w:history="1">
        <w:r>
          <w:rPr>
            <w:rStyle w:val="Hyperlink"/>
            <w:rFonts w:ascii="Arial" w:eastAsia="Arial" w:hAnsi="Arial" w:cs="Arial"/>
            <w:color w:val="0000EE"/>
            <w:sz w:val="22"/>
            <w:u w:color="0000EE"/>
          </w:rPr>
          <w:t>indices</w:t>
        </w:r>
      </w:hyperlink>
      <w:r>
        <w:rPr>
          <w:rFonts w:ascii="Arial" w:eastAsia="Arial" w:hAnsi="Arial" w:cs="Arial"/>
          <w:sz w:val="22"/>
        </w:rPr>
        <w:t xml:space="preserve"> to develop the index laws in algebraic form</w:t>
      </w:r>
    </w:p>
    <w:p>
      <w:pPr>
        <w:pStyle w:val="ListParagraph"/>
        <w:keepNext w:val="0"/>
        <w:numPr>
          <w:ilvl w:val="0"/>
          <w:numId w:val="4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that </w:t>
      </w:r>
      <m:oMathPara>
        <m:oMathParaPr>
          <m:jc m:val="left"/>
        </m:oMathParaPr>
        <m:oMath>
          <m:sSup>
            <m:e>
              <m:r>
                <w:rPr>
                  <w:rFonts w:ascii="Arial" w:eastAsia="Arial" w:hAnsi="Arial" w:cs="Arial"/>
                  <w:sz w:val="22"/>
                </w:rPr>
                <m:t>x</m:t>
              </m:r>
            </m:e>
            <m:sup>
              <m:r>
                <w:rPr>
                  <w:rFonts w:ascii="Arial" w:eastAsia="Arial" w:hAnsi="Arial" w:cs="Arial"/>
                  <w:sz w:val="22"/>
                </w:rPr>
                <m:t>0</m:t>
              </m:r>
            </m:sup>
          </m:sSup>
          <m:r>
            <w:rPr>
              <w:rFonts w:ascii="Arial" w:eastAsia="Arial" w:hAnsi="Arial" w:cs="Arial"/>
              <w:sz w:val="22"/>
            </w:rPr>
            <m:t>=</m:t>
          </m:r>
          <m:r>
            <w:rPr>
              <w:rFonts w:ascii="Arial" w:eastAsia="Arial" w:hAnsi="Arial" w:cs="Arial"/>
              <w:sz w:val="22"/>
            </w:rPr>
            <m:t>1</m:t>
          </m:r>
        </m:oMath>
      </m:oMathPara>
      <w:r>
        <w:rPr>
          <w:rFonts w:ascii="Arial" w:eastAsia="Arial" w:hAnsi="Arial" w:cs="Arial"/>
          <w:sz w:val="22"/>
        </w:rPr>
        <w:t xml:space="preserve"> algebraically using index laws</w:t>
      </w:r>
    </w:p>
    <w:p>
      <w:pPr>
        <w:pStyle w:val="ListParagraph"/>
        <w:keepNext w:val="0"/>
        <w:numPr>
          <w:ilvl w:val="0"/>
          <w:numId w:val="4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649"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that involve the zero index</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Simplify algebraic products and quotients using index laws</w:t>
      </w:r>
    </w:p>
    <w:p>
      <w:pPr>
        <w:pStyle w:val="ListParagraph"/>
        <w:keepNext w:val="0"/>
        <w:numPr>
          <w:ilvl w:val="0"/>
          <w:numId w:val="4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Simplify algebraic expressions that involve powers, products and </w:t>
      </w:r>
      <w:hyperlink r:id="rId650" w:history="1">
        <w:r>
          <w:rPr>
            <w:rStyle w:val="Hyperlink"/>
            <w:rFonts w:ascii="Arial" w:eastAsia="Arial" w:hAnsi="Arial" w:cs="Arial"/>
            <w:color w:val="0000EE"/>
            <w:sz w:val="22"/>
            <w:u w:color="0000EE"/>
          </w:rPr>
          <w:t>quotients</w:t>
        </w:r>
      </w:hyperlink>
      <w:r>
        <w:rPr>
          <w:rFonts w:ascii="Arial" w:eastAsia="Arial" w:hAnsi="Arial" w:cs="Arial"/>
          <w:sz w:val="22"/>
        </w:rPr>
        <w:t xml:space="preserve"> of simple </w:t>
      </w:r>
      <w:hyperlink r:id="rId651" w:history="1">
        <w:r>
          <w:rPr>
            <w:rStyle w:val="Hyperlink"/>
            <w:rFonts w:ascii="Arial" w:eastAsia="Arial" w:hAnsi="Arial" w:cs="Arial"/>
            <w:color w:val="0000EE"/>
            <w:sz w:val="22"/>
            <w:u w:color="0000EE"/>
          </w:rPr>
          <w:t>algebraic terms</w:t>
        </w:r>
      </w:hyperlink>
      <w:r>
        <w:rPr>
          <w:rFonts w:ascii="Arial" w:eastAsia="Arial" w:hAnsi="Arial" w:cs="Arial"/>
          <w:sz w:val="22"/>
        </w:rPr>
        <w:t xml:space="preserve"> containing positive-integer indices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index laws to numerical expressions with negative-integer indices</w:t>
      </w:r>
    </w:p>
    <w:p>
      <w:pPr>
        <w:pStyle w:val="ListParagraph"/>
        <w:keepNext w:val="0"/>
        <w:numPr>
          <w:ilvl w:val="0"/>
          <w:numId w:val="4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index notation, </w:t>
      </w:r>
      <w:hyperlink r:id="rId652" w:history="1">
        <w:r>
          <w:rPr>
            <w:rStyle w:val="Hyperlink"/>
            <w:rFonts w:ascii="Arial" w:eastAsia="Arial" w:hAnsi="Arial" w:cs="Arial"/>
            <w:color w:val="0000EE"/>
            <w:sz w:val="22"/>
            <w:u w:color="0000EE"/>
          </w:rPr>
          <w:t>patterns</w:t>
        </w:r>
      </w:hyperlink>
      <w:r>
        <w:rPr>
          <w:rFonts w:ascii="Arial" w:eastAsia="Arial" w:hAnsi="Arial" w:cs="Arial"/>
          <w:sz w:val="22"/>
        </w:rPr>
        <w:t xml:space="preserve"> and index laws to establish the meaning of negative indices for numerical bases</w:t>
      </w:r>
    </w:p>
    <w:p>
      <w:pPr>
        <w:pStyle w:val="ListParagraph"/>
        <w:keepNext w:val="0"/>
        <w:numPr>
          <w:ilvl w:val="0"/>
          <w:numId w:val="404"/>
        </w:numPr>
        <w:spacing w:before="0" w:after="120" w:line="276" w:lineRule="auto"/>
        <w:ind w:left="397" w:hanging="397"/>
        <w:contextualSpacing/>
        <w:jc w:val="left"/>
        <w:rPr>
          <w:rFonts w:ascii="Arial" w:eastAsia="Arial" w:hAnsi="Arial" w:cs="Arial"/>
        </w:rPr>
      </w:pPr>
      <w:r>
        <w:rPr>
          <w:rFonts w:ascii="Arial" w:eastAsia="Arial" w:hAnsi="Arial" w:cs="Arial"/>
          <w:sz w:val="22"/>
        </w:rPr>
        <w:t>Evaluate numerical expressions involving a negative index by first representing them with a positive index</w:t>
      </w:r>
    </w:p>
    <w:p>
      <w:pPr>
        <w:pStyle w:val="ListParagraph"/>
        <w:keepNext w:val="0"/>
        <w:numPr>
          <w:ilvl w:val="0"/>
          <w:numId w:val="404"/>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given numbers in index form (integer indices and bases only) and vice versa</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1" w:name="_Toc256000101"/>
      <w:r>
        <w:rPr>
          <w:rFonts w:ascii="Arial" w:eastAsia="Arial" w:hAnsi="Arial" w:cs="Arial"/>
          <w:b/>
          <w:i w:val="0"/>
          <w:color w:val="002664"/>
          <w:sz w:val="30"/>
        </w:rPr>
        <w:t>Equations A</w:t>
      </w:r>
      <w:bookmarkEnd w:id="10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linear equations of up to 3 steps, limited to one algebraic fraction </w:t>
      </w:r>
      <w:r>
        <w:rPr>
          <w:rStyle w:val="Strong"/>
          <w:rFonts w:ascii="Arial" w:eastAsia="Arial" w:hAnsi="Arial" w:cs="Arial"/>
          <w:b/>
          <w:bCs/>
          <w:sz w:val="22"/>
        </w:rPr>
        <w:t>MA5-EQU-C-01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MALS-ADS-01, MALS-MDI-01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linear equations involving up to 3 steps</w:t>
      </w:r>
    </w:p>
    <w:p>
      <w:pPr>
        <w:pStyle w:val="ListParagraph"/>
        <w:keepNext w:val="0"/>
        <w:numPr>
          <w:ilvl w:val="0"/>
          <w:numId w:val="4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653"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using algebraic techniques involving up to 3 steps</w:t>
      </w:r>
    </w:p>
    <w:p>
      <w:pPr>
        <w:pStyle w:val="ListParagraph"/>
        <w:keepNext w:val="0"/>
        <w:numPr>
          <w:ilvl w:val="0"/>
          <w:numId w:val="406"/>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with pronumerals on both sides of the equation</w:t>
      </w:r>
    </w:p>
    <w:p>
      <w:pPr>
        <w:pStyle w:val="ListParagraph"/>
        <w:keepNext w:val="0"/>
        <w:numPr>
          <w:ilvl w:val="0"/>
          <w:numId w:val="406"/>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involving grouping symbols</w:t>
      </w:r>
    </w:p>
    <w:p>
      <w:pPr>
        <w:pStyle w:val="ListParagraph"/>
        <w:keepNext w:val="0"/>
        <w:numPr>
          <w:ilvl w:val="0"/>
          <w:numId w:val="406"/>
        </w:numPr>
        <w:spacing w:before="0" w:after="120" w:line="276" w:lineRule="auto"/>
        <w:ind w:left="397" w:hanging="397"/>
        <w:contextualSpacing/>
        <w:jc w:val="left"/>
        <w:rPr>
          <w:rFonts w:ascii="Arial" w:eastAsia="Arial" w:hAnsi="Arial" w:cs="Arial"/>
        </w:rPr>
      </w:pPr>
      <w:r>
        <w:rPr>
          <w:rFonts w:ascii="Arial" w:eastAsia="Arial" w:hAnsi="Arial" w:cs="Arial"/>
          <w:sz w:val="22"/>
        </w:rPr>
        <w:t>Verify solutions using substitution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equations involving one algebraic fraction</w:t>
      </w:r>
    </w:p>
    <w:p>
      <w:pPr>
        <w:pStyle w:val="ListParagraph"/>
        <w:keepNext w:val="0"/>
        <w:numPr>
          <w:ilvl w:val="0"/>
          <w:numId w:val="4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linear equations involving one </w:t>
      </w:r>
      <w:hyperlink r:id="rId654" w:history="1">
        <w:r>
          <w:rPr>
            <w:rStyle w:val="Hyperlink"/>
            <w:rFonts w:ascii="Arial" w:eastAsia="Arial" w:hAnsi="Arial" w:cs="Arial"/>
            <w:color w:val="0000EE"/>
            <w:sz w:val="22"/>
            <w:u w:color="0000EE"/>
          </w:rPr>
          <w:t>algebraic fraction</w:t>
        </w:r>
      </w:hyperlink>
      <w:r>
        <w:rPr>
          <w:rFonts w:ascii="Arial" w:eastAsia="Arial" w:hAnsi="Arial" w:cs="Arial"/>
          <w:sz w:val="22"/>
        </w:rPr>
        <w:t xml:space="preserve"> using up to 3 steps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equations arising from word problems and substitution into formulas</w:t>
      </w:r>
    </w:p>
    <w:p>
      <w:pPr>
        <w:pStyle w:val="ListParagraph"/>
        <w:keepNext w:val="0"/>
        <w:numPr>
          <w:ilvl w:val="0"/>
          <w:numId w:val="408"/>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equations arising from substitution into formulas</w:t>
      </w:r>
    </w:p>
    <w:p>
      <w:pPr>
        <w:pStyle w:val="ListParagraph"/>
        <w:keepNext w:val="0"/>
        <w:numPr>
          <w:ilvl w:val="0"/>
          <w:numId w:val="408"/>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word problems as linear equations, solve the equations and interpret the solutions in the context of the problem</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2" w:name="_Toc256000102"/>
      <w:r>
        <w:rPr>
          <w:rFonts w:ascii="Arial" w:eastAsia="Arial" w:hAnsi="Arial" w:cs="Arial"/>
          <w:b/>
          <w:i w:val="0"/>
          <w:color w:val="002664"/>
          <w:sz w:val="30"/>
        </w:rPr>
        <w:t>Linear relationships A</w:t>
      </w:r>
      <w:bookmarkEnd w:id="10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determines the midpoint, gradient and length of an interval, and graphs linear relationships, with and without digital tools </w:t>
      </w:r>
      <w:r>
        <w:rPr>
          <w:rStyle w:val="Strong"/>
          <w:rFonts w:ascii="Arial" w:eastAsia="Arial" w:hAnsi="Arial" w:cs="Arial"/>
          <w:b/>
          <w:bCs/>
          <w:sz w:val="22"/>
        </w:rPr>
        <w:t>MA5-LIN-C-01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MALS-POS-01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Find the midpoint and gradient of a line segment (interval) on the Cartesian plane</w:t>
      </w:r>
    </w:p>
    <w:p>
      <w:pPr>
        <w:pStyle w:val="ListParagraph"/>
        <w:keepNext w:val="0"/>
        <w:numPr>
          <w:ilvl w:val="0"/>
          <w:numId w:val="4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Plot and join 2 points to form an </w:t>
      </w:r>
      <w:hyperlink r:id="rId655" w:history="1">
        <w:r>
          <w:rPr>
            <w:rStyle w:val="Hyperlink"/>
            <w:rFonts w:ascii="Arial" w:eastAsia="Arial" w:hAnsi="Arial" w:cs="Arial"/>
            <w:color w:val="0000EE"/>
            <w:sz w:val="22"/>
            <w:u w:color="0000EE"/>
          </w:rPr>
          <w:t>interval</w:t>
        </w:r>
      </w:hyperlink>
      <w:r>
        <w:rPr>
          <w:rFonts w:ascii="Arial" w:eastAsia="Arial" w:hAnsi="Arial" w:cs="Arial"/>
          <w:sz w:val="22"/>
        </w:rPr>
        <w:t xml:space="preserve"> on the </w:t>
      </w:r>
      <w:hyperlink r:id="rId656" w:history="1">
        <w:r>
          <w:rPr>
            <w:rStyle w:val="Hyperlink"/>
            <w:rFonts w:ascii="Arial" w:eastAsia="Arial" w:hAnsi="Arial" w:cs="Arial"/>
            <w:color w:val="0000EE"/>
            <w:sz w:val="22"/>
            <w:u w:color="0000EE"/>
          </w:rPr>
          <w:t>Cartesian plane</w:t>
        </w:r>
      </w:hyperlink>
      <w:r>
        <w:rPr>
          <w:rFonts w:ascii="Arial" w:eastAsia="Arial" w:hAnsi="Arial" w:cs="Arial"/>
          <w:sz w:val="22"/>
        </w:rPr>
        <w:t xml:space="preserve"> and use the interval as the </w:t>
      </w:r>
      <w:hyperlink r:id="rId657" w:history="1">
        <w:r>
          <w:rPr>
            <w:rStyle w:val="Hyperlink"/>
            <w:rFonts w:ascii="Arial" w:eastAsia="Arial" w:hAnsi="Arial" w:cs="Arial"/>
            <w:color w:val="0000EE"/>
            <w:sz w:val="22"/>
            <w:u w:color="0000EE"/>
          </w:rPr>
          <w:t>hypotenuse</w:t>
        </w:r>
      </w:hyperlink>
      <w:r>
        <w:rPr>
          <w:rFonts w:ascii="Arial" w:eastAsia="Arial" w:hAnsi="Arial" w:cs="Arial"/>
          <w:sz w:val="22"/>
        </w:rPr>
        <w:t xml:space="preserve"> of a right-angled </w:t>
      </w:r>
      <w:hyperlink r:id="rId658" w:history="1">
        <w:r>
          <w:rPr>
            <w:rStyle w:val="Hyperlink"/>
            <w:rFonts w:ascii="Arial" w:eastAsia="Arial" w:hAnsi="Arial" w:cs="Arial"/>
            <w:color w:val="0000EE"/>
            <w:sz w:val="22"/>
            <w:u w:color="0000EE"/>
          </w:rPr>
          <w:t>triangle</w:t>
        </w:r>
      </w:hyperlink>
    </w:p>
    <w:p>
      <w:pPr>
        <w:pStyle w:val="ListParagraph"/>
        <w:keepNext w:val="0"/>
        <w:numPr>
          <w:ilvl w:val="0"/>
          <w:numId w:val="4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relationship gradient </w:t>
      </w:r>
      <m:oMathPara>
        <m:oMathParaPr>
          <m:jc m:val="left"/>
        </m:oMathParaPr>
        <m:oMath>
          <m:r>
            <m:rPr>
              <m:sty m:val="p"/>
            </m:rPr>
            <w:rPr>
              <w:rFonts w:ascii="Arial" w:eastAsia="Arial" w:hAnsi="Arial" w:cs="Arial"/>
              <w:sz w:val="22"/>
            </w:rPr>
            <m:t> </m:t>
          </m:r>
          <m:r>
            <w:rPr>
              <w:rFonts w:ascii="Arial" w:eastAsia="Arial" w:hAnsi="Arial" w:cs="Arial"/>
              <w:sz w:val="22"/>
            </w:rPr>
            <m:t>m</m:t>
          </m:r>
          <m:r>
            <w:rPr>
              <w:rFonts w:ascii="Arial" w:eastAsia="Arial" w:hAnsi="Arial" w:cs="Arial"/>
              <w:sz w:val="22"/>
            </w:rPr>
            <m:t>=</m:t>
          </m:r>
          <m:f>
            <m:num>
              <m:r>
                <w:rPr>
                  <w:rFonts w:ascii="Arial" w:eastAsia="Arial" w:hAnsi="Arial" w:cs="Arial"/>
                  <w:sz w:val="22"/>
                </w:rPr>
                <m:t>r</m:t>
              </m:r>
              <m:r>
                <w:rPr>
                  <w:rFonts w:ascii="Arial" w:eastAsia="Arial" w:hAnsi="Arial" w:cs="Arial"/>
                  <w:sz w:val="22"/>
                </w:rPr>
                <m:t>i</m:t>
              </m:r>
              <m:r>
                <w:rPr>
                  <w:rFonts w:ascii="Arial" w:eastAsia="Arial" w:hAnsi="Arial" w:cs="Arial"/>
                  <w:sz w:val="22"/>
                </w:rPr>
                <m:t>s</m:t>
              </m:r>
              <m:r>
                <w:rPr>
                  <w:rFonts w:ascii="Arial" w:eastAsia="Arial" w:hAnsi="Arial" w:cs="Arial"/>
                  <w:sz w:val="22"/>
                </w:rPr>
                <m:t>e</m:t>
              </m:r>
            </m:num>
            <m:den>
              <m:r>
                <w:rPr>
                  <w:rFonts w:ascii="Arial" w:eastAsia="Arial" w:hAnsi="Arial" w:cs="Arial"/>
                  <w:sz w:val="22"/>
                </w:rPr>
                <m:t>r</m:t>
              </m:r>
              <m:r>
                <w:rPr>
                  <w:rFonts w:ascii="Arial" w:eastAsia="Arial" w:hAnsi="Arial" w:cs="Arial"/>
                  <w:sz w:val="22"/>
                </w:rPr>
                <m:t>u</m:t>
              </m:r>
              <m:r>
                <w:rPr>
                  <w:rFonts w:ascii="Arial" w:eastAsia="Arial" w:hAnsi="Arial" w:cs="Arial"/>
                  <w:sz w:val="22"/>
                </w:rPr>
                <m:t>n</m:t>
              </m:r>
            </m:den>
          </m:f>
        </m:oMath>
      </m:oMathPara>
      <w:r>
        <w:rPr>
          <w:rFonts w:ascii="Arial" w:eastAsia="Arial" w:hAnsi="Arial" w:cs="Arial"/>
          <w:sz w:val="22"/>
        </w:rPr>
        <w:t xml:space="preserve"> to find the gradient/slope of the interval joining the 2 points</w:t>
      </w:r>
    </w:p>
    <w:p>
      <w:pPr>
        <w:pStyle w:val="ListParagraph"/>
        <w:keepNext w:val="0"/>
        <w:numPr>
          <w:ilvl w:val="0"/>
          <w:numId w:val="4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Distinguish between intervals with positive and negative </w:t>
      </w:r>
      <w:hyperlink r:id="rId659" w:history="1">
        <w:r>
          <w:rPr>
            <w:rStyle w:val="Hyperlink"/>
            <w:rFonts w:ascii="Arial" w:eastAsia="Arial" w:hAnsi="Arial" w:cs="Arial"/>
            <w:color w:val="0000EE"/>
            <w:sz w:val="22"/>
            <w:u w:color="0000EE"/>
          </w:rPr>
          <w:t>gradients</w:t>
        </w:r>
      </w:hyperlink>
      <w:r>
        <w:rPr>
          <w:rFonts w:ascii="Arial" w:eastAsia="Arial" w:hAnsi="Arial" w:cs="Arial"/>
          <w:sz w:val="22"/>
        </w:rPr>
        <w:t xml:space="preserve"> from a diagram</w:t>
      </w:r>
    </w:p>
    <w:p>
      <w:pPr>
        <w:pStyle w:val="ListParagraph"/>
        <w:keepNext w:val="0"/>
        <w:numPr>
          <w:ilvl w:val="0"/>
          <w:numId w:val="410"/>
        </w:numPr>
        <w:spacing w:before="0" w:after="120" w:line="276" w:lineRule="auto"/>
        <w:ind w:left="397" w:hanging="397"/>
        <w:contextualSpacing/>
        <w:jc w:val="left"/>
        <w:rPr>
          <w:rFonts w:ascii="Arial" w:eastAsia="Arial" w:hAnsi="Arial" w:cs="Arial"/>
        </w:rPr>
      </w:pPr>
      <w:r>
        <w:rPr>
          <w:rFonts w:ascii="Arial" w:eastAsia="Arial" w:hAnsi="Arial" w:cs="Arial"/>
          <w:sz w:val="22"/>
        </w:rPr>
        <w:t>Explain why horizontal intervals have a gradient of 0 and vertical intervals have undefined gradients using the gradient relationship</w:t>
      </w:r>
    </w:p>
    <w:p>
      <w:pPr>
        <w:pStyle w:val="ListParagraph"/>
        <w:keepNext w:val="0"/>
        <w:numPr>
          <w:ilvl w:val="0"/>
          <w:numId w:val="4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660" w:history="1">
        <w:r>
          <w:rPr>
            <w:rStyle w:val="Hyperlink"/>
            <w:rFonts w:ascii="Arial" w:eastAsia="Arial" w:hAnsi="Arial" w:cs="Arial"/>
            <w:color w:val="0000EE"/>
            <w:sz w:val="22"/>
            <w:u w:color="0000EE"/>
          </w:rPr>
          <w:t>midpoint</w:t>
        </w:r>
      </w:hyperlink>
      <w:r>
        <w:rPr>
          <w:rFonts w:ascii="Arial" w:eastAsia="Arial" w:hAnsi="Arial" w:cs="Arial"/>
          <w:sz w:val="22"/>
        </w:rPr>
        <w:t xml:space="preserve"> of horizontal and vertical intervals on the Cartesian plane</w:t>
      </w:r>
    </w:p>
    <w:p>
      <w:pPr>
        <w:pStyle w:val="ListParagraph"/>
        <w:keepNext w:val="0"/>
        <w:numPr>
          <w:ilvl w:val="0"/>
          <w:numId w:val="4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process for calculating the mean to find the midpoint, </w:t>
      </w:r>
      <m:oMathPara>
        <m:oMathParaPr>
          <m:jc m:val="left"/>
        </m:oMathParaPr>
        <m:oMath>
          <m:r>
            <w:rPr>
              <w:rFonts w:ascii="Arial" w:eastAsia="Arial" w:hAnsi="Arial" w:cs="Arial"/>
              <w:sz w:val="22"/>
            </w:rPr>
            <m:t>M</m:t>
          </m:r>
        </m:oMath>
      </m:oMathPara>
      <w:r>
        <w:rPr>
          <w:rFonts w:ascii="Arial" w:eastAsia="Arial" w:hAnsi="Arial" w:cs="Arial"/>
          <w:sz w:val="22"/>
        </w:rPr>
        <w:t xml:space="preserve"> of the interval joining 2 points on the Cartesian plane</w:t>
      </w:r>
    </w:p>
    <w:p>
      <w:pPr>
        <w:pStyle w:val="ListParagraph"/>
        <w:keepNext w:val="0"/>
        <w:numPr>
          <w:ilvl w:val="0"/>
          <w:numId w:val="410"/>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find the midpoint and gradient/slope of an interval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distance between 2 points located on the Cartesian plane</w:t>
      </w:r>
    </w:p>
    <w:p>
      <w:pPr>
        <w:pStyle w:val="ListParagraph"/>
        <w:keepNext w:val="0"/>
        <w:numPr>
          <w:ilvl w:val="0"/>
          <w:numId w:val="4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interval between 2 points as the hypotenuse of a right-angled triangle on the Cartesian plane and apply </w:t>
      </w:r>
      <w:hyperlink r:id="rId661"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determine the </w:t>
      </w:r>
      <w:hyperlink r:id="rId662" w:history="1">
        <w:r>
          <w:rPr>
            <w:rStyle w:val="Hyperlink"/>
            <w:rFonts w:ascii="Arial" w:eastAsia="Arial" w:hAnsi="Arial" w:cs="Arial"/>
            <w:color w:val="0000EE"/>
            <w:sz w:val="22"/>
            <w:u w:color="0000EE"/>
          </w:rPr>
          <w:t>length</w:t>
        </w:r>
      </w:hyperlink>
      <w:r>
        <w:rPr>
          <w:rFonts w:ascii="Arial" w:eastAsia="Arial" w:hAnsi="Arial" w:cs="Arial"/>
          <w:sz w:val="22"/>
        </w:rPr>
        <w:t xml:space="preserve"> of the interval joining the 2 points</w:t>
      </w:r>
    </w:p>
    <w:p>
      <w:pPr>
        <w:pStyle w:val="ListParagraph"/>
        <w:keepNext w:val="0"/>
        <w:numPr>
          <w:ilvl w:val="0"/>
          <w:numId w:val="411"/>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find the distance between 2 points on the Cartesian plane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and graph equations</w:t>
      </w:r>
    </w:p>
    <w:p>
      <w:pPr>
        <w:pStyle w:val="ListParagraph"/>
        <w:keepNext w:val="0"/>
        <w:numPr>
          <w:ilvl w:val="0"/>
          <w:numId w:val="41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represent linear relationships or straight lines</w:t>
      </w:r>
    </w:p>
    <w:p>
      <w:pPr>
        <w:pStyle w:val="ListParagraph"/>
        <w:keepNext w:val="0"/>
        <w:numPr>
          <w:ilvl w:val="0"/>
          <w:numId w:val="4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tables of values and use </w:t>
      </w:r>
      <w:hyperlink r:id="rId663" w:history="1">
        <w:r>
          <w:rPr>
            <w:rStyle w:val="Hyperlink"/>
            <w:rFonts w:ascii="Arial" w:eastAsia="Arial" w:hAnsi="Arial" w:cs="Arial"/>
            <w:color w:val="0000EE"/>
            <w:sz w:val="22"/>
            <w:u w:color="0000EE"/>
          </w:rPr>
          <w:t>coordinates</w:t>
        </w:r>
      </w:hyperlink>
      <w:r>
        <w:rPr>
          <w:rFonts w:ascii="Arial" w:eastAsia="Arial" w:hAnsi="Arial" w:cs="Arial"/>
          <w:sz w:val="22"/>
        </w:rPr>
        <w:t xml:space="preserve"> to graph a variety of </w:t>
      </w:r>
      <w:hyperlink r:id="rId664" w:history="1">
        <w:r>
          <w:rPr>
            <w:rStyle w:val="Hyperlink"/>
            <w:rFonts w:ascii="Arial" w:eastAsia="Arial" w:hAnsi="Arial" w:cs="Arial"/>
            <w:color w:val="0000EE"/>
            <w:sz w:val="22"/>
            <w:u w:color="0000EE"/>
          </w:rPr>
          <w:t>linear relationships</w:t>
        </w:r>
      </w:hyperlink>
      <w:r>
        <w:rPr>
          <w:rFonts w:ascii="Arial" w:eastAsia="Arial" w:hAnsi="Arial" w:cs="Arial"/>
          <w:sz w:val="22"/>
        </w:rPr>
        <w:t xml:space="preserve"> on the Cartesian plane, with and without digital tools</w:t>
      </w:r>
    </w:p>
    <w:p>
      <w:pPr>
        <w:pStyle w:val="ListParagraph"/>
        <w:keepNext w:val="0"/>
        <w:numPr>
          <w:ilvl w:val="0"/>
          <w:numId w:val="4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 intercepts of lines </w:t>
      </w:r>
    </w:p>
    <w:p>
      <w:pPr>
        <w:pStyle w:val="ListParagraph"/>
        <w:keepNext w:val="0"/>
        <w:numPr>
          <w:ilvl w:val="0"/>
          <w:numId w:val="4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whether a point lies on a </w:t>
      </w:r>
      <w:hyperlink r:id="rId665" w:history="1">
        <w:r>
          <w:rPr>
            <w:rStyle w:val="Hyperlink"/>
            <w:rFonts w:ascii="Arial" w:eastAsia="Arial" w:hAnsi="Arial" w:cs="Arial"/>
            <w:color w:val="0000EE"/>
            <w:sz w:val="22"/>
            <w:u w:color="0000EE"/>
          </w:rPr>
          <w:t>line</w:t>
        </w:r>
      </w:hyperlink>
      <w:r>
        <w:rPr>
          <w:rFonts w:ascii="Arial" w:eastAsia="Arial" w:hAnsi="Arial" w:cs="Arial"/>
          <w:sz w:val="22"/>
        </w:rPr>
        <w:t xml:space="preserve"> using substitution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parallel, horizontal and vertical lines</w:t>
      </w:r>
    </w:p>
    <w:p>
      <w:pPr>
        <w:pStyle w:val="ListParagraph"/>
        <w:keepNext w:val="0"/>
        <w:numPr>
          <w:ilvl w:val="0"/>
          <w:numId w:val="4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w:t>
      </w:r>
      <w:hyperlink r:id="rId666" w:history="1">
        <w:r>
          <w:rPr>
            <w:rStyle w:val="Hyperlink"/>
            <w:rFonts w:ascii="Arial" w:eastAsia="Arial" w:hAnsi="Arial" w:cs="Arial"/>
            <w:color w:val="0000EE"/>
            <w:sz w:val="22"/>
            <w:u w:color="0000EE"/>
          </w:rPr>
          <w:t>parallel</w:t>
        </w:r>
      </w:hyperlink>
      <w:r>
        <w:rPr>
          <w:rFonts w:ascii="Arial" w:eastAsia="Arial" w:hAnsi="Arial" w:cs="Arial"/>
          <w:sz w:val="22"/>
        </w:rPr>
        <w:t xml:space="preserve"> lines have equal gradients/slopes</w:t>
      </w:r>
    </w:p>
    <w:p>
      <w:pPr>
        <w:pStyle w:val="ListParagraph"/>
        <w:keepNext w:val="0"/>
        <w:numPr>
          <w:ilvl w:val="0"/>
          <w:numId w:val="4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why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-axis has the equation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and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-axis has the equation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4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as a line parallel to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-axis and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k</m:t>
          </m:r>
        </m:oMath>
      </m:oMathPara>
      <w:r>
        <w:rPr>
          <w:rStyle w:val="math-tex"/>
          <w:rFonts w:ascii="Arial" w:eastAsia="Arial" w:hAnsi="Arial" w:cs="Arial"/>
          <w:sz w:val="22"/>
        </w:rPr>
        <w:t xml:space="preserve"> as a line parallel to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-axis </w:t>
      </w:r>
    </w:p>
    <w:p>
      <w:pPr>
        <w:pStyle w:val="ListParagraph"/>
        <w:keepNext w:val="0"/>
        <w:numPr>
          <w:ilvl w:val="0"/>
          <w:numId w:val="413"/>
        </w:numPr>
        <w:spacing w:before="0" w:after="120" w:line="276" w:lineRule="auto"/>
        <w:ind w:left="397" w:hanging="397"/>
        <w:contextualSpacing/>
        <w:jc w:val="left"/>
        <w:rPr>
          <w:rFonts w:ascii="Arial" w:eastAsia="Arial" w:hAnsi="Arial" w:cs="Arial"/>
        </w:rPr>
      </w:pPr>
      <w:r>
        <w:rPr>
          <w:rFonts w:ascii="Arial" w:eastAsia="Arial" w:hAnsi="Arial" w:cs="Arial"/>
          <w:sz w:val="22"/>
        </w:rPr>
        <w:t>Graph vertical and horizontal lines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3" w:name="_Toc256000103"/>
      <w:r>
        <w:rPr>
          <w:rFonts w:ascii="Arial" w:eastAsia="Arial" w:hAnsi="Arial" w:cs="Arial"/>
          <w:b/>
          <w:i w:val="0"/>
          <w:color w:val="002664"/>
          <w:sz w:val="30"/>
        </w:rPr>
        <w:t>Linear relationships B</w:t>
      </w:r>
      <w:bookmarkEnd w:id="10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graphs and interprets linear relationships using the gradient/slope-intercept form </w:t>
      </w:r>
      <w:r>
        <w:rPr>
          <w:rStyle w:val="Strong"/>
          <w:rFonts w:ascii="Arial" w:eastAsia="Arial" w:hAnsi="Arial" w:cs="Arial"/>
          <w:b/>
          <w:bCs/>
          <w:sz w:val="22"/>
        </w:rPr>
        <w:t>MA5-LIN-C-02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MALS-POS-01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the gradient/slope-intercept form</w:t>
      </w:r>
    </w:p>
    <w:p>
      <w:pPr>
        <w:pStyle w:val="ListParagraph"/>
        <w:keepNext w:val="0"/>
        <w:numPr>
          <w:ilvl w:val="0"/>
          <w:numId w:val="4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the coefficient of </w:t>
      </w:r>
      <m:oMathPara>
        <m:oMathParaPr>
          <m:jc m:val="left"/>
        </m:oMathParaPr>
        <m:oMath>
          <m:r>
            <w:rPr>
              <w:rFonts w:ascii="Arial" w:eastAsia="Arial" w:hAnsi="Arial" w:cs="Arial"/>
              <w:sz w:val="22"/>
            </w:rPr>
            <m:t>x</m:t>
          </m:r>
        </m:oMath>
      </m:oMathPara>
      <w:r>
        <w:rPr>
          <w:rStyle w:val="math-tex"/>
          <w:rFonts w:ascii="Arial" w:eastAsia="Arial" w:hAnsi="Arial" w:cs="Arial"/>
          <w:sz w:val="22"/>
        </w:rPr>
        <w:t>(</w:t>
      </w:r>
      <m:oMathPara>
        <m:oMathParaPr>
          <m:jc m:val="left"/>
        </m:oMathParaPr>
        <m:oMath>
          <m:r>
            <w:rPr>
              <w:rFonts w:ascii="Arial" w:eastAsia="Arial" w:hAnsi="Arial" w:cs="Arial"/>
              <w:sz w:val="22"/>
            </w:rPr>
            <m:t>m</m:t>
          </m:r>
        </m:oMath>
      </m:oMathPara>
      <w:r>
        <w:rPr>
          <w:rStyle w:val="math-tex"/>
          <w:rFonts w:ascii="Arial" w:eastAsia="Arial" w:hAnsi="Arial" w:cs="Arial"/>
          <w:sz w:val="22"/>
        </w:rPr>
        <w:t>) as the gradient/slope, and the constant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as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 for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ListParagraph"/>
        <w:keepNext w:val="0"/>
        <w:numPr>
          <w:ilvl w:val="0"/>
          <w:numId w:val="4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equation of a straight line in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given the gradient/slope and the </w:t>
      </w:r>
      <m:oMathPara>
        <m:oMathParaPr>
          <m:jc m:val="left"/>
        </m:oMathParaPr>
        <m:oMath>
          <m:r>
            <w:rPr>
              <w:rFonts w:ascii="Arial" w:eastAsia="Arial" w:hAnsi="Arial" w:cs="Arial"/>
              <w:sz w:val="22"/>
            </w:rPr>
            <m:t>y</m:t>
          </m:r>
        </m:oMath>
      </m:oMathPara>
      <w:r>
        <w:rPr>
          <w:rFonts w:ascii="Arial" w:eastAsia="Arial" w:hAnsi="Arial" w:cs="Arial"/>
          <w:sz w:val="22"/>
        </w:rPr>
        <w:t>-intercept of the line</w:t>
      </w:r>
    </w:p>
    <w:p>
      <w:pPr>
        <w:pStyle w:val="ListParagraph"/>
        <w:keepNext w:val="0"/>
        <w:numPr>
          <w:ilvl w:val="0"/>
          <w:numId w:val="4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by using the gradient and the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w:t>
      </w:r>
    </w:p>
    <w:p>
      <w:pPr>
        <w:pStyle w:val="ListParagraph"/>
        <w:keepNext w:val="0"/>
        <w:numPr>
          <w:ilvl w:val="0"/>
          <w:numId w:val="4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gradient and </w:t>
      </w:r>
      <m:oMathPara>
        <m:oMathParaPr>
          <m:jc m:val="left"/>
        </m:oMathParaPr>
        <m:oMath>
          <m:r>
            <w:rPr>
              <w:rFonts w:ascii="Arial" w:eastAsia="Arial" w:hAnsi="Arial" w:cs="Arial"/>
              <w:sz w:val="22"/>
            </w:rPr>
            <m:t>y</m:t>
          </m:r>
        </m:oMath>
      </m:oMathPara>
      <w:r>
        <w:rPr>
          <w:rFonts w:ascii="Arial" w:eastAsia="Arial" w:hAnsi="Arial" w:cs="Arial"/>
          <w:sz w:val="22"/>
        </w:rPr>
        <w:t>-intercept of a straight line from its graph and apply these values to determine the equation of the line</w:t>
      </w:r>
    </w:p>
    <w:p>
      <w:pPr>
        <w:pStyle w:val="ListParagraph"/>
        <w:keepNext w:val="0"/>
        <w:numPr>
          <w:ilvl w:val="0"/>
          <w:numId w:val="4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effect of increasing or decreasing the </w:t>
      </w:r>
      <w:hyperlink r:id="rId667" w:history="1">
        <w:r>
          <w:rPr>
            <w:rStyle w:val="Hyperlink"/>
            <w:rFonts w:ascii="Arial" w:eastAsia="Arial" w:hAnsi="Arial" w:cs="Arial"/>
            <w:color w:val="0000EE"/>
            <w:sz w:val="22"/>
            <w:u w:color="0000EE"/>
          </w:rPr>
          <w:t>gradient</w:t>
        </w:r>
      </w:hyperlink>
      <w:r>
        <w:rPr>
          <w:rFonts w:ascii="Arial" w:eastAsia="Arial" w:hAnsi="Arial" w:cs="Arial"/>
          <w:sz w:val="22"/>
        </w:rPr>
        <w:t xml:space="preserve"> with or without digital tools</w:t>
      </w:r>
    </w:p>
    <w:p>
      <w:pPr>
        <w:pStyle w:val="ListParagraph"/>
        <w:keepNext w:val="0"/>
        <w:numPr>
          <w:ilvl w:val="0"/>
          <w:numId w:val="4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describe </w:t>
      </w:r>
      <w:hyperlink r:id="rId668" w:history="1">
        <w:r>
          <w:rPr>
            <w:rStyle w:val="Hyperlink"/>
            <w:rFonts w:ascii="Arial" w:eastAsia="Arial" w:hAnsi="Arial" w:cs="Arial"/>
            <w:color w:val="0000EE"/>
            <w:sz w:val="22"/>
            <w:u w:color="0000EE"/>
          </w:rPr>
          <w:t>linear relationships</w:t>
        </w:r>
      </w:hyperlink>
      <w:r>
        <w:rPr>
          <w:rFonts w:ascii="Arial" w:eastAsia="Arial" w:hAnsi="Arial" w:cs="Arial"/>
          <w:sz w:val="22"/>
        </w:rPr>
        <w:t xml:space="preserve"> in real-life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equations of parallel and perpendicular lines</w:t>
      </w:r>
    </w:p>
    <w:p>
      <w:pPr>
        <w:pStyle w:val="ListParagraph"/>
        <w:keepNext w:val="0"/>
        <w:numPr>
          <w:ilvl w:val="0"/>
          <w:numId w:val="416"/>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that 2 straight lines are perpendicular if the product of their gradients is −1</w:t>
      </w:r>
    </w:p>
    <w:p>
      <w:pPr>
        <w:pStyle w:val="ListParagraph"/>
        <w:keepNext w:val="0"/>
        <w:numPr>
          <w:ilvl w:val="0"/>
          <w:numId w:val="4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equation of a straight line that is parallel or perpendicular to another given line by applying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4" w:name="_Toc256000104"/>
      <w:r>
        <w:rPr>
          <w:rFonts w:ascii="Arial" w:eastAsia="Arial" w:hAnsi="Arial" w:cs="Arial"/>
          <w:b/>
          <w:i w:val="0"/>
          <w:color w:val="002664"/>
          <w:sz w:val="30"/>
        </w:rPr>
        <w:t>Non-linear relationships A</w:t>
      </w:r>
      <w:bookmarkEnd w:id="10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connections between algebraic and graphical representations of quadratic and exponential relationships in various contexts </w:t>
      </w:r>
      <w:r>
        <w:rPr>
          <w:rStyle w:val="Strong"/>
          <w:rFonts w:ascii="Arial" w:eastAsia="Arial" w:hAnsi="Arial" w:cs="Arial"/>
          <w:b/>
          <w:bCs/>
          <w:sz w:val="22"/>
        </w:rPr>
        <w:t>MA5-NLI-C-01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the connection between algebraic and graphical representations of quadratics and exponentials</w:t>
      </w:r>
    </w:p>
    <w:p>
      <w:pPr>
        <w:pStyle w:val="ListParagraph"/>
        <w:keepNext w:val="0"/>
        <w:numPr>
          <w:ilvl w:val="0"/>
          <w:numId w:val="4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quadratic and </w:t>
      </w:r>
      <w:hyperlink r:id="rId669" w:history="1">
        <w:r>
          <w:rPr>
            <w:rStyle w:val="Hyperlink"/>
            <w:rFonts w:ascii="Arial" w:eastAsia="Arial" w:hAnsi="Arial" w:cs="Arial"/>
            <w:color w:val="0000EE"/>
            <w:sz w:val="22"/>
            <w:u w:color="0000EE"/>
          </w:rPr>
          <w:t>exponential relationships</w:t>
        </w:r>
      </w:hyperlink>
      <w:r>
        <w:rPr>
          <w:rFonts w:ascii="Arial" w:eastAsia="Arial" w:hAnsi="Arial" w:cs="Arial"/>
          <w:sz w:val="22"/>
        </w:rPr>
        <w:t xml:space="preserve"> using graphing applications</w:t>
      </w:r>
    </w:p>
    <w:p>
      <w:pPr>
        <w:pStyle w:val="ListParagraph"/>
        <w:keepNext w:val="0"/>
        <w:numPr>
          <w:ilvl w:val="0"/>
          <w:numId w:val="4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a table of values to </w:t>
      </w:r>
      <w:hyperlink r:id="rId670" w:history="1">
        <w:r>
          <w:rPr>
            <w:rStyle w:val="Hyperlink"/>
            <w:rFonts w:ascii="Arial" w:eastAsia="Arial" w:hAnsi="Arial" w:cs="Arial"/>
            <w:color w:val="0000EE"/>
            <w:sz w:val="22"/>
            <w:u w:color="0000EE"/>
          </w:rPr>
          <w:t>graph</w:t>
        </w:r>
      </w:hyperlink>
      <w:r>
        <w:rPr>
          <w:rFonts w:ascii="Arial" w:eastAsia="Arial" w:hAnsi="Arial" w:cs="Arial"/>
          <w:sz w:val="22"/>
        </w:rPr>
        <w:t xml:space="preserve"> </w:t>
      </w:r>
      <w:hyperlink r:id="rId671" w:history="1">
        <w:r>
          <w:rPr>
            <w:rStyle w:val="Hyperlink"/>
            <w:rFonts w:ascii="Arial" w:eastAsia="Arial" w:hAnsi="Arial" w:cs="Arial"/>
            <w:color w:val="0000EE"/>
            <w:sz w:val="22"/>
            <w:u w:color="0000EE"/>
          </w:rPr>
          <w:t>non-linear</w:t>
        </w:r>
      </w:hyperlink>
      <w:r>
        <w:rPr>
          <w:rFonts w:ascii="Arial" w:eastAsia="Arial" w:hAnsi="Arial" w:cs="Arial"/>
          <w:sz w:val="22"/>
        </w:rPr>
        <w:t xml:space="preserve"> relationships involving quadratics and exponentials</w:t>
      </w:r>
    </w:p>
    <w:p>
      <w:pPr>
        <w:pStyle w:val="ListParagraph"/>
        <w:keepNext w:val="0"/>
        <w:numPr>
          <w:ilvl w:val="0"/>
          <w:numId w:val="4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quadratic relationships are represented by </w:t>
      </w:r>
      <w:hyperlink r:id="rId672" w:history="1">
        <w:r>
          <w:rPr>
            <w:rStyle w:val="Hyperlink"/>
            <w:rFonts w:ascii="Arial" w:eastAsia="Arial" w:hAnsi="Arial" w:cs="Arial"/>
            <w:color w:val="0000EE"/>
            <w:sz w:val="22"/>
            <w:u w:color="0000EE"/>
          </w:rPr>
          <w:t>parabolas</w:t>
        </w:r>
      </w:hyperlink>
    </w:p>
    <w:p>
      <w:pPr>
        <w:pStyle w:val="ListParagraph"/>
        <w:keepNext w:val="0"/>
        <w:numPr>
          <w:ilvl w:val="0"/>
          <w:numId w:val="4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graphs and </w:t>
      </w:r>
      <w:hyperlink r:id="rId673" w:history="1">
        <w:r>
          <w:rPr>
            <w:rStyle w:val="Hyperlink"/>
            <w:rFonts w:ascii="Arial" w:eastAsia="Arial" w:hAnsi="Arial" w:cs="Arial"/>
            <w:color w:val="0000EE"/>
            <w:sz w:val="22"/>
            <w:u w:color="0000EE"/>
          </w:rPr>
          <w:t>equations</w:t>
        </w:r>
      </w:hyperlink>
      <w:r>
        <w:rPr>
          <w:rFonts w:ascii="Arial" w:eastAsia="Arial" w:hAnsi="Arial" w:cs="Arial"/>
          <w:sz w:val="22"/>
        </w:rPr>
        <w:t xml:space="preserve"> of parabolas and exponential </w:t>
      </w:r>
      <w:hyperlink r:id="rId674" w:history="1">
        <w:r>
          <w:rPr>
            <w:rStyle w:val="Hyperlink"/>
            <w:rFonts w:ascii="Arial" w:eastAsia="Arial" w:hAnsi="Arial" w:cs="Arial"/>
            <w:color w:val="0000EE"/>
            <w:sz w:val="22"/>
            <w:u w:color="0000EE"/>
          </w:rPr>
          <w:t>curves</w:t>
        </w:r>
      </w:hyperlink>
    </w:p>
    <w:p>
      <w:pPr>
        <w:pStyle w:val="ListParagraph"/>
        <w:keepNext w:val="0"/>
        <w:numPr>
          <w:ilvl w:val="0"/>
          <w:numId w:val="41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quadratics and exponentials in real-life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5" w:name="_Toc256000105"/>
      <w:r>
        <w:rPr>
          <w:rFonts w:ascii="Arial" w:eastAsia="Arial" w:hAnsi="Arial" w:cs="Arial"/>
          <w:b/>
          <w:i w:val="0"/>
          <w:color w:val="002664"/>
          <w:sz w:val="30"/>
        </w:rPr>
        <w:t>Non-linear relationships B</w:t>
      </w:r>
      <w:bookmarkEnd w:id="10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compares features of parabolas and exponential curves in various contexts </w:t>
      </w:r>
      <w:r>
        <w:rPr>
          <w:rStyle w:val="Strong"/>
          <w:rFonts w:ascii="Arial" w:eastAsia="Arial" w:hAnsi="Arial" w:cs="Arial"/>
          <w:b/>
          <w:bCs/>
          <w:sz w:val="22"/>
        </w:rPr>
        <w:t>MA5-NLI-C-02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Graph and examine quadratic relationships</w:t>
      </w:r>
    </w:p>
    <w:p>
      <w:pPr>
        <w:pStyle w:val="ListParagraph"/>
        <w:keepNext w:val="0"/>
        <w:numPr>
          <w:ilvl w:val="0"/>
          <w:numId w:val="4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and compare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using graphing applications</w:t>
      </w:r>
    </w:p>
    <w:p>
      <w:pPr>
        <w:pStyle w:val="ListParagraph"/>
        <w:keepNext w:val="0"/>
        <w:numPr>
          <w:ilvl w:val="0"/>
          <w:numId w:val="4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key features of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including the vertex,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-intercepts, axis of symmetry and concavity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and examine exponential relationships</w:t>
      </w:r>
    </w:p>
    <w:p>
      <w:pPr>
        <w:pStyle w:val="ListParagraph"/>
        <w:keepNext w:val="0"/>
        <w:numPr>
          <w:ilvl w:val="0"/>
          <w:numId w:val="4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and compare exponential curves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Fonts w:ascii="Arial" w:eastAsia="Arial" w:hAnsi="Arial" w:cs="Arial"/>
          <w:sz w:val="22"/>
        </w:rPr>
        <w:t xml:space="preserve"> using graphing applications</w:t>
      </w:r>
    </w:p>
    <w:p>
      <w:pPr>
        <w:pStyle w:val="ListParagraph"/>
        <w:keepNext w:val="0"/>
        <w:numPr>
          <w:ilvl w:val="0"/>
          <w:numId w:val="4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features of exponential curves including the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 asymptote and the nature of the curve for very large and very small values of </w:t>
      </w:r>
      <m:oMathPara>
        <m:oMathParaPr>
          <m:jc m:val="left"/>
        </m:oMathParaPr>
        <m:oMath>
          <m:r>
            <w:rPr>
              <w:rFonts w:ascii="Arial" w:eastAsia="Arial" w:hAnsi="Arial" w:cs="Arial"/>
              <w:sz w:val="22"/>
            </w:rPr>
            <m:t>x</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Distinguish between linear, quadratic and exponential relationships by examining their graphical representations</w:t>
      </w:r>
    </w:p>
    <w:p>
      <w:pPr>
        <w:pStyle w:val="ListParagraph"/>
        <w:keepNext w:val="0"/>
        <w:numPr>
          <w:ilvl w:val="0"/>
          <w:numId w:val="4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Associate </w:t>
      </w:r>
      <w:hyperlink r:id="rId675" w:history="1">
        <w:r>
          <w:rPr>
            <w:rStyle w:val="Hyperlink"/>
            <w:rFonts w:ascii="Arial" w:eastAsia="Arial" w:hAnsi="Arial" w:cs="Arial"/>
            <w:color w:val="0000EE"/>
            <w:sz w:val="22"/>
            <w:u w:color="0000EE"/>
          </w:rPr>
          <w:t>graphs</w:t>
        </w:r>
      </w:hyperlink>
      <w:r>
        <w:rPr>
          <w:rFonts w:ascii="Arial" w:eastAsia="Arial" w:hAnsi="Arial" w:cs="Arial"/>
          <w:sz w:val="22"/>
        </w:rPr>
        <w:t xml:space="preserve"> of straight </w:t>
      </w:r>
      <w:hyperlink r:id="rId676" w:history="1">
        <w:r>
          <w:rPr>
            <w:rStyle w:val="Hyperlink"/>
            <w:rFonts w:ascii="Arial" w:eastAsia="Arial" w:hAnsi="Arial" w:cs="Arial"/>
            <w:color w:val="0000EE"/>
            <w:sz w:val="22"/>
            <w:u w:color="0000EE"/>
          </w:rPr>
          <w:t>lines</w:t>
        </w:r>
      </w:hyperlink>
      <w:r>
        <w:rPr>
          <w:rFonts w:ascii="Arial" w:eastAsia="Arial" w:hAnsi="Arial" w:cs="Arial"/>
          <w:sz w:val="22"/>
        </w:rPr>
        <w:t xml:space="preserve">, </w:t>
      </w:r>
      <w:hyperlink r:id="rId677" w:history="1">
        <w:r>
          <w:rPr>
            <w:rStyle w:val="Hyperlink"/>
            <w:rFonts w:ascii="Arial" w:eastAsia="Arial" w:hAnsi="Arial" w:cs="Arial"/>
            <w:color w:val="0000EE"/>
            <w:sz w:val="22"/>
            <w:u w:color="0000EE"/>
          </w:rPr>
          <w:t>parabolas</w:t>
        </w:r>
      </w:hyperlink>
      <w:r>
        <w:rPr>
          <w:rFonts w:ascii="Arial" w:eastAsia="Arial" w:hAnsi="Arial" w:cs="Arial"/>
          <w:sz w:val="22"/>
        </w:rPr>
        <w:t xml:space="preserve"> and exponential </w:t>
      </w:r>
      <w:hyperlink r:id="rId678" w:history="1">
        <w:r>
          <w:rPr>
            <w:rStyle w:val="Hyperlink"/>
            <w:rFonts w:ascii="Arial" w:eastAsia="Arial" w:hAnsi="Arial" w:cs="Arial"/>
            <w:color w:val="0000EE"/>
            <w:sz w:val="22"/>
            <w:u w:color="0000EE"/>
          </w:rPr>
          <w:t>curves</w:t>
        </w:r>
      </w:hyperlink>
      <w:r>
        <w:rPr>
          <w:rFonts w:ascii="Arial" w:eastAsia="Arial" w:hAnsi="Arial" w:cs="Arial"/>
          <w:sz w:val="22"/>
        </w:rPr>
        <w:t xml:space="preserve"> with the appropriate </w:t>
      </w:r>
      <w:hyperlink r:id="rId679" w:history="1">
        <w:r>
          <w:rPr>
            <w:rStyle w:val="Hyperlink"/>
            <w:rFonts w:ascii="Arial" w:eastAsia="Arial" w:hAnsi="Arial" w:cs="Arial"/>
            <w:color w:val="0000EE"/>
            <w:sz w:val="22"/>
            <w:u w:color="0000EE"/>
          </w:rPr>
          <w:t>equations</w:t>
        </w:r>
      </w:hyperlink>
    </w:p>
    <w:p>
      <w:pPr>
        <w:pStyle w:val="ListParagraph"/>
        <w:keepNext w:val="0"/>
        <w:numPr>
          <w:ilvl w:val="0"/>
          <w:numId w:val="4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680" w:history="1">
        <w:r>
          <w:rPr>
            <w:rStyle w:val="Hyperlink"/>
            <w:rFonts w:ascii="Arial" w:eastAsia="Arial" w:hAnsi="Arial" w:cs="Arial"/>
            <w:color w:val="0000EE"/>
            <w:sz w:val="22"/>
            <w:u w:color="0000EE"/>
          </w:rPr>
          <w:t>non-linear</w:t>
        </w:r>
      </w:hyperlink>
      <w:r>
        <w:rPr>
          <w:rFonts w:ascii="Arial" w:eastAsia="Arial" w:hAnsi="Arial" w:cs="Arial"/>
          <w:sz w:val="22"/>
        </w:rPr>
        <w:t xml:space="preserve"> relationships in real-life contexts and solve related problems</w:t>
      </w:r>
    </w:p>
    <w:p>
      <w:pPr>
        <w:pStyle w:val="ListParagraph"/>
        <w:keepNext w:val="0"/>
        <w:numPr>
          <w:ilvl w:val="0"/>
          <w:numId w:val="4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solve a pair of </w:t>
      </w:r>
      <w:hyperlink r:id="rId681"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where one equation is non-linear and interpret the solution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6" w:name="_Toc256000106"/>
      <w:r>
        <w:rPr>
          <w:rFonts w:ascii="Arial" w:eastAsia="Arial" w:hAnsi="Arial" w:cs="Arial"/>
          <w:b/>
          <w:i w:val="0"/>
          <w:color w:val="002664"/>
          <w:sz w:val="30"/>
        </w:rPr>
        <w:t>Numbers of any magnitude</w:t>
      </w:r>
      <w:bookmarkEnd w:id="10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measurement problems by using scientific notation to represent numbers and rounding to a given number of significant figures </w:t>
      </w:r>
      <w:r>
        <w:rPr>
          <w:rStyle w:val="Strong"/>
          <w:rFonts w:ascii="Arial" w:eastAsia="Arial" w:hAnsi="Arial" w:cs="Arial"/>
          <w:b/>
          <w:bCs/>
          <w:sz w:val="22"/>
        </w:rPr>
        <w:t>MA5-MAG-C-01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very small and very large measurements</w:t>
      </w:r>
    </w:p>
    <w:p>
      <w:pPr>
        <w:pStyle w:val="ListParagraph"/>
        <w:keepNext w:val="0"/>
        <w:numPr>
          <w:ilvl w:val="0"/>
          <w:numId w:val="42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meaning of common prefixes, such as </w:t>
      </w:r>
      <w:r>
        <w:rPr>
          <w:rStyle w:val="Emphasis"/>
          <w:rFonts w:ascii="Arial" w:eastAsia="Arial" w:hAnsi="Arial" w:cs="Arial"/>
          <w:i/>
          <w:iCs/>
          <w:sz w:val="22"/>
        </w:rPr>
        <w:t>milli</w:t>
      </w:r>
      <w:r>
        <w:rPr>
          <w:rFonts w:ascii="Arial" w:eastAsia="Arial" w:hAnsi="Arial" w:cs="Arial"/>
          <w:sz w:val="22"/>
        </w:rPr>
        <w:t xml:space="preserve">, </w:t>
      </w:r>
      <w:r>
        <w:rPr>
          <w:rStyle w:val="Emphasis"/>
          <w:rFonts w:ascii="Arial" w:eastAsia="Arial" w:hAnsi="Arial" w:cs="Arial"/>
          <w:i/>
          <w:iCs/>
          <w:sz w:val="22"/>
        </w:rPr>
        <w:t xml:space="preserve">centi </w:t>
      </w:r>
      <w:r>
        <w:rPr>
          <w:rFonts w:ascii="Arial" w:eastAsia="Arial" w:hAnsi="Arial" w:cs="Arial"/>
          <w:sz w:val="22"/>
        </w:rPr>
        <w:t xml:space="preserve">and </w:t>
      </w:r>
      <w:r>
        <w:rPr>
          <w:rStyle w:val="Emphasis"/>
          <w:rFonts w:ascii="Arial" w:eastAsia="Arial" w:hAnsi="Arial" w:cs="Arial"/>
          <w:i/>
          <w:iCs/>
          <w:sz w:val="22"/>
        </w:rPr>
        <w:t>kilo</w:t>
      </w:r>
    </w:p>
    <w:p>
      <w:pPr>
        <w:pStyle w:val="ListParagraph"/>
        <w:keepNext w:val="0"/>
        <w:numPr>
          <w:ilvl w:val="0"/>
          <w:numId w:val="424"/>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the meaning of prefixes for very small or very large measurement units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absolute and percentage error</w:t>
      </w:r>
    </w:p>
    <w:p>
      <w:pPr>
        <w:pStyle w:val="ListParagraph"/>
        <w:keepNext w:val="0"/>
        <w:numPr>
          <w:ilvl w:val="0"/>
          <w:numId w:val="425"/>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precision of a measuring instrument by finding the smallest division on the instrument</w:t>
      </w:r>
    </w:p>
    <w:p>
      <w:pPr>
        <w:pStyle w:val="ListParagraph"/>
        <w:keepNext w:val="0"/>
        <w:numPr>
          <w:ilvl w:val="0"/>
          <w:numId w:val="425"/>
        </w:numPr>
        <w:spacing w:before="0" w:after="120" w:line="276" w:lineRule="auto"/>
        <w:ind w:left="397" w:hanging="397"/>
        <w:contextualSpacing/>
        <w:jc w:val="left"/>
        <w:rPr>
          <w:rFonts w:ascii="Arial" w:eastAsia="Arial" w:hAnsi="Arial" w:cs="Arial"/>
        </w:rPr>
      </w:pPr>
      <w:r>
        <w:rPr>
          <w:rFonts w:ascii="Arial" w:eastAsia="Arial" w:hAnsi="Arial" w:cs="Arial"/>
          <w:sz w:val="22"/>
        </w:rPr>
        <w:t>Find the absolute error of measuring instruments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s</m:t>
          </m:r>
          <m:r>
            <w:rPr>
              <w:rFonts w:ascii="Arial" w:eastAsia="Arial" w:hAnsi="Arial" w:cs="Arial"/>
              <w:sz w:val="22"/>
            </w:rPr>
            <m:t>o</m:t>
          </m:r>
          <m:r>
            <w:rPr>
              <w:rFonts w:ascii="Arial" w:eastAsia="Arial" w:hAnsi="Arial" w:cs="Arial"/>
              <w:sz w:val="22"/>
            </w:rPr>
            <m:t>l</m:t>
          </m:r>
          <m:r>
            <w:rPr>
              <w:rFonts w:ascii="Arial" w:eastAsia="Arial" w:hAnsi="Arial" w:cs="Arial"/>
              <w:sz w:val="22"/>
            </w:rPr>
            <m:t>u</m:t>
          </m:r>
          <m:r>
            <w:rPr>
              <w:rFonts w:ascii="Arial" w:eastAsia="Arial" w:hAnsi="Arial" w:cs="Arial"/>
              <w:sz w:val="22"/>
            </w:rPr>
            <m:t>t</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m:t>
          </m:r>
          <m:r>
            <w:rPr>
              <w:rFonts w:ascii="Arial" w:eastAsia="Arial" w:hAnsi="Arial" w:cs="Arial"/>
              <w:sz w:val="22"/>
            </w:rPr>
            <m:t>p</m:t>
          </m:r>
          <m:r>
            <w:rPr>
              <w:rFonts w:ascii="Arial" w:eastAsia="Arial" w:hAnsi="Arial" w:cs="Arial"/>
              <w:sz w:val="22"/>
            </w:rPr>
            <m:t>r</m:t>
          </m:r>
          <m:r>
            <w:rPr>
              <w:rFonts w:ascii="Arial" w:eastAsia="Arial" w:hAnsi="Arial" w:cs="Arial"/>
              <w:sz w:val="22"/>
            </w:rPr>
            <m:t>e</m:t>
          </m:r>
          <m:r>
            <w:rPr>
              <w:rFonts w:ascii="Arial" w:eastAsia="Arial" w:hAnsi="Arial" w:cs="Arial"/>
              <w:sz w:val="22"/>
            </w:rPr>
            <m:t>c</m:t>
          </m:r>
          <m:r>
            <w:rPr>
              <w:rFonts w:ascii="Arial" w:eastAsia="Arial" w:hAnsi="Arial" w:cs="Arial"/>
              <w:sz w:val="22"/>
            </w:rPr>
            <m:t>i</m:t>
          </m:r>
          <m:r>
            <w:rPr>
              <w:rFonts w:ascii="Arial" w:eastAsia="Arial" w:hAnsi="Arial" w:cs="Arial"/>
              <w:sz w:val="22"/>
            </w:rPr>
            <m:t>s</m:t>
          </m:r>
          <m:r>
            <w:rPr>
              <w:rFonts w:ascii="Arial" w:eastAsia="Arial" w:hAnsi="Arial" w:cs="Arial"/>
              <w:sz w:val="22"/>
            </w:rPr>
            <m:t>i</m:t>
          </m:r>
          <m:r>
            <w:rPr>
              <w:rFonts w:ascii="Arial" w:eastAsia="Arial" w:hAnsi="Arial" w:cs="Arial"/>
              <w:sz w:val="22"/>
            </w:rPr>
            <m:t>o</m:t>
          </m:r>
          <m:r>
            <w:rPr>
              <w:rFonts w:ascii="Arial" w:eastAsia="Arial" w:hAnsi="Arial" w:cs="Arial"/>
              <w:sz w:val="22"/>
            </w:rPr>
            <m:t>n</m:t>
          </m:r>
        </m:oMath>
      </m:oMathPara>
      <w:r>
        <w:rPr>
          <w:rFonts w:ascii="Arial" w:eastAsia="Arial" w:hAnsi="Arial" w:cs="Arial"/>
          <w:sz w:val="22"/>
        </w:rPr>
        <w:t>)</w:t>
      </w:r>
    </w:p>
    <w:p>
      <w:pPr>
        <w:pStyle w:val="ListParagraph"/>
        <w:keepNext w:val="0"/>
        <w:numPr>
          <w:ilvl w:val="0"/>
          <w:numId w:val="4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percentage error of a given measurement by applying the formula: </w:t>
      </w:r>
      <m:oMathPara>
        <m:oMathParaPr>
          <m:jc m:val="left"/>
        </m:oMathParaPr>
        <m:oMath>
          <m:r>
            <w:rPr>
              <w:rFonts w:ascii="Arial" w:eastAsia="Arial" w:hAnsi="Arial" w:cs="Arial"/>
              <w:sz w:val="22"/>
            </w:rPr>
            <m:t>p</m:t>
          </m:r>
          <m:r>
            <w:rPr>
              <w:rFonts w:ascii="Arial" w:eastAsia="Arial" w:hAnsi="Arial" w:cs="Arial"/>
              <w:sz w:val="22"/>
            </w:rPr>
            <m:t>e</m:t>
          </m:r>
          <m:r>
            <w:rPr>
              <w:rFonts w:ascii="Arial" w:eastAsia="Arial" w:hAnsi="Arial" w:cs="Arial"/>
              <w:sz w:val="22"/>
            </w:rPr>
            <m:t>r</m:t>
          </m:r>
          <m:r>
            <w:rPr>
              <w:rFonts w:ascii="Arial" w:eastAsia="Arial" w:hAnsi="Arial" w:cs="Arial"/>
              <w:sz w:val="22"/>
            </w:rPr>
            <m:t>c</m:t>
          </m:r>
          <m:r>
            <w:rPr>
              <w:rFonts w:ascii="Arial" w:eastAsia="Arial" w:hAnsi="Arial" w:cs="Arial"/>
              <w:sz w:val="22"/>
            </w:rPr>
            <m:t>e</m:t>
          </m:r>
          <m:r>
            <w:rPr>
              <w:rFonts w:ascii="Arial" w:eastAsia="Arial" w:hAnsi="Arial" w:cs="Arial"/>
              <w:sz w:val="22"/>
            </w:rPr>
            <m:t>n</m:t>
          </m:r>
          <m:r>
            <w:rPr>
              <w:rFonts w:ascii="Arial" w:eastAsia="Arial" w:hAnsi="Arial" w:cs="Arial"/>
              <w:sz w:val="22"/>
            </w:rPr>
            <m:t>t</m:t>
          </m:r>
          <m:r>
            <w:rPr>
              <w:rFonts w:ascii="Arial" w:eastAsia="Arial" w:hAnsi="Arial" w:cs="Arial"/>
              <w:sz w:val="22"/>
            </w:rPr>
            <m:t>a</m:t>
          </m:r>
          <m:r>
            <w:rPr>
              <w:rFonts w:ascii="Arial" w:eastAsia="Arial" w:hAnsi="Arial" w:cs="Arial"/>
              <w:sz w:val="22"/>
            </w:rPr>
            <m:t>g</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r>
            <w:rPr>
              <w:rFonts w:ascii="Arial" w:eastAsia="Arial" w:hAnsi="Arial" w:cs="Arial"/>
              <w:sz w:val="22"/>
            </w:rPr>
            <m:t>=</m:t>
          </m:r>
          <m:f>
            <m:num>
              <m:r>
                <w:rPr>
                  <w:rFonts w:ascii="Arial" w:eastAsia="Arial" w:hAnsi="Arial" w:cs="Arial"/>
                  <w:sz w:val="22"/>
                </w:rPr>
                <m:t>a</m:t>
              </m:r>
              <m:r>
                <w:rPr>
                  <w:rFonts w:ascii="Arial" w:eastAsia="Arial" w:hAnsi="Arial" w:cs="Arial"/>
                  <w:sz w:val="22"/>
                </w:rPr>
                <m:t>b</m:t>
              </m:r>
              <m:r>
                <w:rPr>
                  <w:rFonts w:ascii="Arial" w:eastAsia="Arial" w:hAnsi="Arial" w:cs="Arial"/>
                  <w:sz w:val="22"/>
                </w:rPr>
                <m:t>s</m:t>
              </m:r>
              <m:r>
                <w:rPr>
                  <w:rFonts w:ascii="Arial" w:eastAsia="Arial" w:hAnsi="Arial" w:cs="Arial"/>
                  <w:sz w:val="22"/>
                </w:rPr>
                <m:t>o</m:t>
              </m:r>
              <m:r>
                <w:rPr>
                  <w:rFonts w:ascii="Arial" w:eastAsia="Arial" w:hAnsi="Arial" w:cs="Arial"/>
                  <w:sz w:val="22"/>
                </w:rPr>
                <m:t>l</m:t>
              </m:r>
              <m:r>
                <w:rPr>
                  <w:rFonts w:ascii="Arial" w:eastAsia="Arial" w:hAnsi="Arial" w:cs="Arial"/>
                  <w:sz w:val="22"/>
                </w:rPr>
                <m:t>u</m:t>
              </m:r>
              <m:r>
                <w:rPr>
                  <w:rFonts w:ascii="Arial" w:eastAsia="Arial" w:hAnsi="Arial" w:cs="Arial"/>
                  <w:sz w:val="22"/>
                </w:rPr>
                <m:t>t</m:t>
              </m:r>
              <m:r>
                <w:rPr>
                  <w:rFonts w:ascii="Arial" w:eastAsia="Arial" w:hAnsi="Arial" w:cs="Arial"/>
                  <w:sz w:val="22"/>
                </w:rPr>
                <m:t>e</m:t>
              </m:r>
              <m:r>
                <m:rPr>
                  <m:sty m:val="p"/>
                </m:rPr>
                <w:rPr>
                  <w:rFonts w:ascii="Arial" w:eastAsia="Arial" w:hAnsi="Arial" w:cs="Arial"/>
                  <w:sz w:val="22"/>
                </w:rPr>
                <m:t> </m:t>
              </m:r>
              <m:r>
                <w:rPr>
                  <w:rFonts w:ascii="Arial" w:eastAsia="Arial" w:hAnsi="Arial" w:cs="Arial"/>
                  <w:sz w:val="22"/>
                </w:rPr>
                <m:t>e</m:t>
              </m:r>
              <m:r>
                <w:rPr>
                  <w:rFonts w:ascii="Arial" w:eastAsia="Arial" w:hAnsi="Arial" w:cs="Arial"/>
                  <w:sz w:val="22"/>
                </w:rPr>
                <m:t>r</m:t>
              </m:r>
              <m:r>
                <w:rPr>
                  <w:rFonts w:ascii="Arial" w:eastAsia="Arial" w:hAnsi="Arial" w:cs="Arial"/>
                  <w:sz w:val="22"/>
                </w:rPr>
                <m:t>r</m:t>
              </m:r>
              <m:r>
                <w:rPr>
                  <w:rFonts w:ascii="Arial" w:eastAsia="Arial" w:hAnsi="Arial" w:cs="Arial"/>
                  <w:sz w:val="22"/>
                </w:rPr>
                <m:t>o</m:t>
              </m:r>
              <m:r>
                <w:rPr>
                  <w:rFonts w:ascii="Arial" w:eastAsia="Arial" w:hAnsi="Arial" w:cs="Arial"/>
                  <w:sz w:val="22"/>
                </w:rPr>
                <m:t>r</m:t>
              </m:r>
            </m:num>
            <m:den>
              <m:r>
                <w:rPr>
                  <w:rFonts w:ascii="Arial" w:eastAsia="Arial" w:hAnsi="Arial" w:cs="Arial"/>
                  <w:sz w:val="22"/>
                </w:rPr>
                <m:t>m</m:t>
              </m:r>
              <m:r>
                <w:rPr>
                  <w:rFonts w:ascii="Arial" w:eastAsia="Arial" w:hAnsi="Arial" w:cs="Arial"/>
                  <w:sz w:val="22"/>
                </w:rPr>
                <m:t>e</m:t>
              </m:r>
              <m:r>
                <w:rPr>
                  <w:rFonts w:ascii="Arial" w:eastAsia="Arial" w:hAnsi="Arial" w:cs="Arial"/>
                  <w:sz w:val="22"/>
                </w:rPr>
                <m:t>a</m:t>
              </m:r>
              <m:r>
                <w:rPr>
                  <w:rFonts w:ascii="Arial" w:eastAsia="Arial" w:hAnsi="Arial" w:cs="Arial"/>
                  <w:sz w:val="22"/>
                </w:rPr>
                <m:t>s</m:t>
              </m:r>
              <m:r>
                <w:rPr>
                  <w:rFonts w:ascii="Arial" w:eastAsia="Arial" w:hAnsi="Arial" w:cs="Arial"/>
                  <w:sz w:val="22"/>
                </w:rPr>
                <m:t>u</m:t>
              </m:r>
              <m:r>
                <w:rPr>
                  <w:rFonts w:ascii="Arial" w:eastAsia="Arial" w:hAnsi="Arial" w:cs="Arial"/>
                  <w:sz w:val="22"/>
                </w:rPr>
                <m:t>r</m:t>
              </m:r>
              <m:r>
                <w:rPr>
                  <w:rFonts w:ascii="Arial" w:eastAsia="Arial" w:hAnsi="Arial" w:cs="Arial"/>
                  <w:sz w:val="22"/>
                </w:rPr>
                <m:t>e</m:t>
              </m:r>
              <m:r>
                <w:rPr>
                  <w:rFonts w:ascii="Arial" w:eastAsia="Arial" w:hAnsi="Arial" w:cs="Arial"/>
                  <w:sz w:val="22"/>
                </w:rPr>
                <m:t>m</m:t>
              </m:r>
              <m:r>
                <w:rPr>
                  <w:rFonts w:ascii="Arial" w:eastAsia="Arial" w:hAnsi="Arial" w:cs="Arial"/>
                  <w:sz w:val="22"/>
                </w:rPr>
                <m:t>e</m:t>
              </m:r>
              <m:r>
                <w:rPr>
                  <w:rFonts w:ascii="Arial" w:eastAsia="Arial" w:hAnsi="Arial" w:cs="Arial"/>
                  <w:sz w:val="22"/>
                </w:rPr>
                <m:t>n</m:t>
              </m:r>
              <m:r>
                <w:rPr>
                  <w:rFonts w:ascii="Arial" w:eastAsia="Arial" w:hAnsi="Arial" w:cs="Arial"/>
                  <w:sz w:val="22"/>
                </w:rPr>
                <m:t>t</m:t>
              </m:r>
            </m:den>
          </m:f>
          <m:r>
            <w:rPr>
              <w:rFonts w:ascii="Arial" w:eastAsia="Arial" w:hAnsi="Arial" w:cs="Arial"/>
              <w:sz w:val="22"/>
            </w:rPr>
            <m:t>×</m:t>
          </m:r>
          <m:r>
            <w:rPr>
              <w:rFonts w:ascii="Arial" w:eastAsia="Arial" w:hAnsi="Arial" w:cs="Arial"/>
              <w:sz w:val="22"/>
            </w:rPr>
            <m:t>100</m:t>
          </m:r>
          <m:r>
            <m:rPr>
              <m:sty m:val="p"/>
            </m:rPr>
            <w:rPr>
              <w:rFonts w:ascii="Arial" w:eastAsia="Arial" w:hAnsi="Arial" w:cs="Arial"/>
              <w:sz w:val="22"/>
            </w:rPr>
            <m:t>%</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and round numbers to a specified degree of accuracy</w:t>
      </w:r>
    </w:p>
    <w:p>
      <w:pPr>
        <w:pStyle w:val="ListParagraph"/>
        <w:keepNext w:val="0"/>
        <w:numPr>
          <w:ilvl w:val="0"/>
          <w:numId w:val="4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estimation appropriately, including the terms </w:t>
      </w:r>
      <w:hyperlink r:id="rId682" w:history="1">
        <w:r>
          <w:rPr>
            <w:rStyle w:val="Emphasis"/>
            <w:rFonts w:ascii="Arial" w:eastAsia="Arial" w:hAnsi="Arial" w:cs="Arial"/>
            <w:i/>
            <w:iCs/>
            <w:color w:val="0000EE"/>
            <w:sz w:val="22"/>
            <w:u w:val="single" w:color="0000EE"/>
          </w:rPr>
          <w:t>rounding</w:t>
        </w:r>
      </w:hyperlink>
      <w:r>
        <w:rPr>
          <w:rFonts w:ascii="Arial" w:eastAsia="Arial" w:hAnsi="Arial" w:cs="Arial"/>
          <w:sz w:val="22"/>
        </w:rPr>
        <w:t xml:space="preserve">, </w:t>
      </w:r>
      <w:hyperlink r:id="rId683" w:history="1">
        <w:r>
          <w:rPr>
            <w:rStyle w:val="Emphasis"/>
            <w:rFonts w:ascii="Arial" w:eastAsia="Arial" w:hAnsi="Arial" w:cs="Arial"/>
            <w:i/>
            <w:iCs/>
            <w:color w:val="0000EE"/>
            <w:sz w:val="22"/>
            <w:u w:val="single" w:color="0000EE"/>
          </w:rPr>
          <w:t>approximate</w:t>
        </w:r>
      </w:hyperlink>
      <w:r>
        <w:rPr>
          <w:rFonts w:ascii="Arial" w:eastAsia="Arial" w:hAnsi="Arial" w:cs="Arial"/>
          <w:sz w:val="22"/>
        </w:rPr>
        <w:t xml:space="preserve"> and </w:t>
      </w:r>
      <w:r>
        <w:rPr>
          <w:rStyle w:val="Emphasis"/>
          <w:rFonts w:ascii="Arial" w:eastAsia="Arial" w:hAnsi="Arial" w:cs="Arial"/>
          <w:i/>
          <w:iCs/>
          <w:sz w:val="22"/>
        </w:rPr>
        <w:t>level of accuracy</w:t>
      </w:r>
    </w:p>
    <w:p>
      <w:pPr>
        <w:pStyle w:val="ListParagraph"/>
        <w:keepNext w:val="0"/>
        <w:numPr>
          <w:ilvl w:val="0"/>
          <w:numId w:val="4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Round numbers to a specified number of </w:t>
      </w:r>
      <w:hyperlink r:id="rId684" w:history="1">
        <w:r>
          <w:rPr>
            <w:rStyle w:val="Hyperlink"/>
            <w:rFonts w:ascii="Arial" w:eastAsia="Arial" w:hAnsi="Arial" w:cs="Arial"/>
            <w:color w:val="0000EE"/>
            <w:sz w:val="22"/>
            <w:u w:color="0000EE"/>
          </w:rPr>
          <w:t>significant figures</w:t>
        </w:r>
      </w:hyperlink>
    </w:p>
    <w:p>
      <w:pPr>
        <w:pStyle w:val="ListParagraph"/>
        <w:keepNext w:val="0"/>
        <w:numPr>
          <w:ilvl w:val="0"/>
          <w:numId w:val="4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effect that truncating or rounding during calculations has on the </w:t>
      </w:r>
      <w:hyperlink r:id="rId685" w:history="1">
        <w:r>
          <w:rPr>
            <w:rStyle w:val="Hyperlink"/>
            <w:rFonts w:ascii="Arial" w:eastAsia="Arial" w:hAnsi="Arial" w:cs="Arial"/>
            <w:color w:val="0000EE"/>
            <w:sz w:val="22"/>
            <w:u w:color="0000EE"/>
          </w:rPr>
          <w:t>accuracy</w:t>
        </w:r>
      </w:hyperlink>
      <w:r>
        <w:rPr>
          <w:rFonts w:ascii="Arial" w:eastAsia="Arial" w:hAnsi="Arial" w:cs="Arial"/>
          <w:sz w:val="22"/>
        </w:rPr>
        <w:t xml:space="preserve"> of the results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Express numbers in scientific notation</w:t>
      </w:r>
    </w:p>
    <w:p>
      <w:pPr>
        <w:pStyle w:val="ListParagraph"/>
        <w:keepNext w:val="0"/>
        <w:numPr>
          <w:ilvl w:val="0"/>
          <w:numId w:val="42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need for notation to express very large or very small numbers</w:t>
      </w:r>
    </w:p>
    <w:p>
      <w:pPr>
        <w:pStyle w:val="ListParagraph"/>
        <w:keepNext w:val="0"/>
        <w:numPr>
          <w:ilvl w:val="0"/>
          <w:numId w:val="4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numbers using </w:t>
      </w:r>
      <w:hyperlink r:id="rId686" w:history="1">
        <w:r>
          <w:rPr>
            <w:rStyle w:val="Hyperlink"/>
            <w:rFonts w:ascii="Arial" w:eastAsia="Arial" w:hAnsi="Arial" w:cs="Arial"/>
            <w:color w:val="0000EE"/>
            <w:sz w:val="22"/>
            <w:u w:color="0000EE"/>
          </w:rPr>
          <w:t>scientific notation</w:t>
        </w:r>
      </w:hyperlink>
      <w:r>
        <w:rPr>
          <w:rFonts w:ascii="Arial" w:eastAsia="Arial" w:hAnsi="Arial" w:cs="Arial"/>
          <w:sz w:val="22"/>
        </w:rPr>
        <w:t xml:space="preserve"> in practical contexts</w:t>
      </w:r>
    </w:p>
    <w:p>
      <w:pPr>
        <w:pStyle w:val="ListParagraph"/>
        <w:keepNext w:val="0"/>
        <w:numPr>
          <w:ilvl w:val="0"/>
          <w:numId w:val="427"/>
        </w:numPr>
        <w:spacing w:before="0" w:after="120" w:line="276" w:lineRule="auto"/>
        <w:ind w:left="397" w:hanging="397"/>
        <w:contextualSpacing/>
        <w:jc w:val="left"/>
        <w:rPr>
          <w:rFonts w:ascii="Arial" w:eastAsia="Arial" w:hAnsi="Arial" w:cs="Arial"/>
        </w:rPr>
      </w:pPr>
      <w:r>
        <w:rPr>
          <w:rFonts w:ascii="Arial" w:eastAsia="Arial" w:hAnsi="Arial" w:cs="Arial"/>
          <w:sz w:val="22"/>
        </w:rPr>
        <w:t>Order numbers expressed in scientific notation</w:t>
      </w:r>
    </w:p>
    <w:p>
      <w:pPr>
        <w:pStyle w:val="ListParagraph"/>
        <w:keepNext w:val="0"/>
        <w:numPr>
          <w:ilvl w:val="0"/>
          <w:numId w:val="4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numbers expressed in scientific notation as a </w:t>
      </w:r>
      <w:hyperlink r:id="rId687" w:history="1">
        <w:r>
          <w:rPr>
            <w:rStyle w:val="Hyperlink"/>
            <w:rFonts w:ascii="Arial" w:eastAsia="Arial" w:hAnsi="Arial" w:cs="Arial"/>
            <w:color w:val="0000EE"/>
            <w:sz w:val="22"/>
            <w:u w:color="0000EE"/>
          </w:rPr>
          <w:t>decimal</w:t>
        </w:r>
      </w:hyperlink>
    </w:p>
    <w:p>
      <w:pPr>
        <w:pStyle w:val="ListParagraph"/>
        <w:keepNext w:val="0"/>
        <w:numPr>
          <w:ilvl w:val="0"/>
          <w:numId w:val="4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Estimate the value of calculations involving scientific notation by applying knowledge of </w:t>
      </w:r>
      <w:hyperlink r:id="rId688" w:history="1">
        <w:r>
          <w:rPr>
            <w:rStyle w:val="Hyperlink"/>
            <w:rFonts w:ascii="Arial" w:eastAsia="Arial" w:hAnsi="Arial" w:cs="Arial"/>
            <w:color w:val="0000EE"/>
            <w:sz w:val="22"/>
            <w:u w:color="0000EE"/>
          </w:rPr>
          <w:t>index</w:t>
        </w:r>
      </w:hyperlink>
      <w:r>
        <w:rPr>
          <w:rFonts w:ascii="Arial" w:eastAsia="Arial" w:hAnsi="Arial" w:cs="Arial"/>
          <w:sz w:val="22"/>
        </w:rPr>
        <w:t xml:space="preserve"> laws</w:t>
      </w:r>
    </w:p>
    <w:p>
      <w:pPr>
        <w:pStyle w:val="ListParagraph"/>
        <w:keepNext w:val="0"/>
        <w:numPr>
          <w:ilvl w:val="0"/>
          <w:numId w:val="42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with calculations involving scientific notation using digital tools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7" w:name="_Toc256000107"/>
      <w:r>
        <w:rPr>
          <w:rFonts w:ascii="Arial" w:eastAsia="Arial" w:hAnsi="Arial" w:cs="Arial"/>
          <w:b/>
          <w:i w:val="0"/>
          <w:color w:val="002664"/>
          <w:sz w:val="30"/>
        </w:rPr>
        <w:t>Trigonometry A</w:t>
      </w:r>
      <w:bookmarkEnd w:id="10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trigonometric ratios to solve right-angled triangle problems </w:t>
      </w:r>
      <w:r>
        <w:rPr>
          <w:rStyle w:val="Strong"/>
          <w:rFonts w:ascii="Arial" w:eastAsia="Arial" w:hAnsi="Arial" w:cs="Arial"/>
          <w:b/>
          <w:bCs/>
          <w:sz w:val="22"/>
        </w:rPr>
        <w:t>MA5-TRG-C-01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Demonstrate and explain the constancy of trigonometric ratios for a given angle in right-angled triangles</w:t>
      </w:r>
    </w:p>
    <w:p>
      <w:pPr>
        <w:pStyle w:val="ListParagraph"/>
        <w:keepNext w:val="0"/>
        <w:numPr>
          <w:ilvl w:val="0"/>
          <w:numId w:val="4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label the </w:t>
      </w:r>
      <w:hyperlink r:id="rId689" w:history="1">
        <w:r>
          <w:rPr>
            <w:rStyle w:val="Hyperlink"/>
            <w:rFonts w:ascii="Arial" w:eastAsia="Arial" w:hAnsi="Arial" w:cs="Arial"/>
            <w:color w:val="0000EE"/>
            <w:sz w:val="22"/>
            <w:u w:color="0000EE"/>
          </w:rPr>
          <w:t>hypotenuse</w:t>
        </w:r>
      </w:hyperlink>
      <w:r>
        <w:rPr>
          <w:rFonts w:ascii="Arial" w:eastAsia="Arial" w:hAnsi="Arial" w:cs="Arial"/>
          <w:sz w:val="22"/>
        </w:rPr>
        <w:t xml:space="preserve">, </w:t>
      </w:r>
      <w:hyperlink r:id="rId690" w:history="1">
        <w:r>
          <w:rPr>
            <w:rStyle w:val="Hyperlink"/>
            <w:rFonts w:ascii="Arial" w:eastAsia="Arial" w:hAnsi="Arial" w:cs="Arial"/>
            <w:color w:val="0000EE"/>
            <w:sz w:val="22"/>
            <w:u w:color="0000EE"/>
          </w:rPr>
          <w:t>adjacent</w:t>
        </w:r>
      </w:hyperlink>
      <w:r>
        <w:rPr>
          <w:rFonts w:ascii="Arial" w:eastAsia="Arial" w:hAnsi="Arial" w:cs="Arial"/>
          <w:sz w:val="22"/>
        </w:rPr>
        <w:t xml:space="preserve"> and opposite sides with respect to a given </w:t>
      </w:r>
      <w:hyperlink r:id="rId691" w:history="1">
        <w:r>
          <w:rPr>
            <w:rStyle w:val="Hyperlink"/>
            <w:rFonts w:ascii="Arial" w:eastAsia="Arial" w:hAnsi="Arial" w:cs="Arial"/>
            <w:color w:val="0000EE"/>
            <w:sz w:val="22"/>
            <w:u w:color="0000EE"/>
          </w:rPr>
          <w:t>angle</w:t>
        </w:r>
      </w:hyperlink>
      <w:r>
        <w:rPr>
          <w:rFonts w:ascii="Arial" w:eastAsia="Arial" w:hAnsi="Arial" w:cs="Arial"/>
          <w:sz w:val="22"/>
        </w:rPr>
        <w:t xml:space="preserve"> in a right-angled </w:t>
      </w:r>
      <w:hyperlink r:id="rId692" w:history="1">
        <w:r>
          <w:rPr>
            <w:rStyle w:val="Hyperlink"/>
            <w:rFonts w:ascii="Arial" w:eastAsia="Arial" w:hAnsi="Arial" w:cs="Arial"/>
            <w:color w:val="0000EE"/>
            <w:sz w:val="22"/>
            <w:u w:color="0000EE"/>
          </w:rPr>
          <w:t>triangle</w:t>
        </w:r>
      </w:hyperlink>
      <w:r>
        <w:rPr>
          <w:rFonts w:ascii="Arial" w:eastAsia="Arial" w:hAnsi="Arial" w:cs="Arial"/>
          <w:sz w:val="22"/>
        </w:rPr>
        <w:t xml:space="preserve"> in any orientation</w:t>
      </w:r>
    </w:p>
    <w:p>
      <w:pPr>
        <w:pStyle w:val="ListParagraph"/>
        <w:keepNext w:val="0"/>
        <w:numPr>
          <w:ilvl w:val="0"/>
          <w:numId w:val="429"/>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sine, cosine and tangent ratios for angles in right-angled triangles and use trigonometric notation</w:t>
      </w:r>
      <m:oMathPara>
        <m:oMathParaPr>
          <m:jc m:val="left"/>
        </m:oMathParaPr>
        <m:oMath>
          <m:r>
            <w:rPr>
              <w:rFonts w:ascii="Arial" w:eastAsia="Arial" w:hAnsi="Arial" w:cs="Arial"/>
              <w:sz w:val="22"/>
            </w:rPr>
            <m:t> </m:t>
          </m:r>
          <m:func>
            <m:fName>
              <m:r>
                <m:rPr>
                  <m:sty m:val="p"/>
                </m:rPr>
                <w:rPr>
                  <w:rFonts w:ascii="Arial" w:eastAsia="Arial" w:hAnsi="Arial" w:cs="Arial"/>
                  <w:sz w:val="22"/>
                </w:rPr>
                <m:t>sin</m:t>
              </m:r>
            </m:fName>
            <m:e>
              <m:r>
                <w:rPr>
                  <w:rFonts w:ascii="Arial" w:eastAsia="Arial" w:hAnsi="Arial" w:cs="Arial"/>
                  <w:sz w:val="22"/>
                </w:rPr>
                <m:t>θ</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θ</m:t>
              </m:r>
            </m:e>
          </m:func>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oMath>
      </m:oMathPara>
    </w:p>
    <w:p>
      <w:pPr>
        <w:pStyle w:val="ListParagraph"/>
        <w:keepNext w:val="0"/>
        <w:numPr>
          <w:ilvl w:val="0"/>
          <w:numId w:val="4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693" w:history="1">
        <w:r>
          <w:rPr>
            <w:rStyle w:val="Hyperlink"/>
            <w:rFonts w:ascii="Arial" w:eastAsia="Arial" w:hAnsi="Arial" w:cs="Arial"/>
            <w:color w:val="0000EE"/>
            <w:sz w:val="22"/>
            <w:u w:color="0000EE"/>
          </w:rPr>
          <w:t>sine</w:t>
        </w:r>
      </w:hyperlink>
      <w:r>
        <w:rPr>
          <w:rFonts w:ascii="Arial" w:eastAsia="Arial" w:hAnsi="Arial" w:cs="Arial"/>
          <w:sz w:val="22"/>
        </w:rPr>
        <w:t xml:space="preserve">, </w:t>
      </w:r>
      <w:hyperlink r:id="rId694" w:history="1">
        <w:r>
          <w:rPr>
            <w:rStyle w:val="Hyperlink"/>
            <w:rFonts w:ascii="Arial" w:eastAsia="Arial" w:hAnsi="Arial" w:cs="Arial"/>
            <w:color w:val="0000EE"/>
            <w:sz w:val="22"/>
            <w:u w:color="0000EE"/>
          </w:rPr>
          <w:t>cosine</w:t>
        </w:r>
      </w:hyperlink>
      <w:r>
        <w:rPr>
          <w:rFonts w:ascii="Arial" w:eastAsia="Arial" w:hAnsi="Arial" w:cs="Arial"/>
          <w:sz w:val="22"/>
        </w:rPr>
        <w:t xml:space="preserve"> and </w:t>
      </w:r>
      <w:hyperlink r:id="rId695" w:history="1">
        <w:r>
          <w:rPr>
            <w:rStyle w:val="Hyperlink"/>
            <w:rFonts w:ascii="Arial" w:eastAsia="Arial" w:hAnsi="Arial" w:cs="Arial"/>
            <w:color w:val="0000EE"/>
            <w:sz w:val="22"/>
            <w:u w:color="0000EE"/>
          </w:rPr>
          <w:t>tangent ratios</w:t>
        </w:r>
      </w:hyperlink>
      <w:r>
        <w:rPr>
          <w:rFonts w:ascii="Arial" w:eastAsia="Arial" w:hAnsi="Arial" w:cs="Arial"/>
          <w:sz w:val="22"/>
        </w:rPr>
        <w:t xml:space="preserve"> in a right-angled triangle</w:t>
      </w:r>
    </w:p>
    <w:p>
      <w:pPr>
        <w:pStyle w:val="ListParagraph"/>
        <w:keepNext w:val="0"/>
        <w:numPr>
          <w:ilvl w:val="0"/>
          <w:numId w:val="429"/>
        </w:numPr>
        <w:spacing w:before="0" w:after="120" w:line="276" w:lineRule="auto"/>
        <w:ind w:left="397" w:hanging="397"/>
        <w:contextualSpacing/>
        <w:jc w:val="left"/>
        <w:rPr>
          <w:rFonts w:ascii="Arial" w:eastAsia="Arial" w:hAnsi="Arial" w:cs="Arial"/>
        </w:rPr>
      </w:pPr>
      <w:r>
        <w:rPr>
          <w:rFonts w:ascii="Arial" w:eastAsia="Arial" w:hAnsi="Arial" w:cs="Arial"/>
          <w:sz w:val="22"/>
        </w:rPr>
        <w:t>Verify the constancy of the sine, cosine and tangent ratios for a given angle by applying knowledge of similar right-angled triangles</w:t>
      </w:r>
    </w:p>
    <w:p>
      <w:pPr>
        <w:pStyle w:val="ListParagraph"/>
        <w:keepNext w:val="0"/>
        <w:numPr>
          <w:ilvl w:val="0"/>
          <w:numId w:val="4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approximations of the </w:t>
      </w:r>
      <w:hyperlink r:id="rId696" w:history="1">
        <w:r>
          <w:rPr>
            <w:rStyle w:val="Hyperlink"/>
            <w:rFonts w:ascii="Arial" w:eastAsia="Arial" w:hAnsi="Arial" w:cs="Arial"/>
            <w:color w:val="0000EE"/>
            <w:sz w:val="22"/>
            <w:u w:color="0000EE"/>
          </w:rPr>
          <w:t>trigonometric ratios</w:t>
        </w:r>
      </w:hyperlink>
      <w:r>
        <w:rPr>
          <w:rFonts w:ascii="Arial" w:eastAsia="Arial" w:hAnsi="Arial" w:cs="Arial"/>
          <w:sz w:val="22"/>
        </w:rPr>
        <w:t xml:space="preserve"> for a given angle</w:t>
      </w:r>
    </w:p>
    <w:p>
      <w:pPr>
        <w:pStyle w:val="ListParagraph"/>
        <w:keepNext w:val="0"/>
        <w:numPr>
          <w:ilvl w:val="0"/>
          <w:numId w:val="429"/>
        </w:numPr>
        <w:spacing w:before="0" w:after="120" w:line="276" w:lineRule="auto"/>
        <w:ind w:left="397" w:hanging="397"/>
        <w:contextualSpacing/>
        <w:jc w:val="left"/>
        <w:rPr>
          <w:rFonts w:ascii="Arial" w:eastAsia="Arial" w:hAnsi="Arial" w:cs="Arial"/>
        </w:rPr>
      </w:pPr>
      <w:r>
        <w:rPr>
          <w:rFonts w:ascii="Arial" w:eastAsia="Arial" w:hAnsi="Arial" w:cs="Arial"/>
          <w:sz w:val="22"/>
        </w:rPr>
        <w:t>Find the size of an angle given one of the trigonometric ratios for the angle using digital tools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trigonometry to solve right-angled triangle problems</w:t>
      </w:r>
    </w:p>
    <w:p>
      <w:pPr>
        <w:pStyle w:val="ListParagraph"/>
        <w:keepNext w:val="0"/>
        <w:numPr>
          <w:ilvl w:val="0"/>
          <w:numId w:val="4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trigonometry to find the </w:t>
      </w:r>
      <w:hyperlink r:id="rId697" w:history="1">
        <w:r>
          <w:rPr>
            <w:rStyle w:val="Hyperlink"/>
            <w:rFonts w:ascii="Arial" w:eastAsia="Arial" w:hAnsi="Arial" w:cs="Arial"/>
            <w:color w:val="0000EE"/>
            <w:sz w:val="22"/>
            <w:u w:color="0000EE"/>
          </w:rPr>
          <w:t>lengths</w:t>
        </w:r>
      </w:hyperlink>
      <w:r>
        <w:rPr>
          <w:rFonts w:ascii="Arial" w:eastAsia="Arial" w:hAnsi="Arial" w:cs="Arial"/>
          <w:sz w:val="22"/>
        </w:rPr>
        <w:t xml:space="preserve"> of unknown </w:t>
      </w:r>
      <w:hyperlink r:id="rId698" w:history="1">
        <w:r>
          <w:rPr>
            <w:rStyle w:val="Hyperlink"/>
            <w:rFonts w:ascii="Arial" w:eastAsia="Arial" w:hAnsi="Arial" w:cs="Arial"/>
            <w:color w:val="0000EE"/>
            <w:sz w:val="22"/>
            <w:u w:color="0000EE"/>
          </w:rPr>
          <w:t>sides</w:t>
        </w:r>
      </w:hyperlink>
      <w:r>
        <w:rPr>
          <w:rFonts w:ascii="Arial" w:eastAsia="Arial" w:hAnsi="Arial" w:cs="Arial"/>
          <w:sz w:val="22"/>
        </w:rPr>
        <w:t xml:space="preserve"> in right-angled triangles with a given angle including angles in </w:t>
      </w:r>
      <w:hyperlink r:id="rId699" w:history="1">
        <w:r>
          <w:rPr>
            <w:rStyle w:val="Hyperlink"/>
            <w:rFonts w:ascii="Arial" w:eastAsia="Arial" w:hAnsi="Arial" w:cs="Arial"/>
            <w:color w:val="0000EE"/>
            <w:sz w:val="22"/>
            <w:u w:color="0000EE"/>
          </w:rPr>
          <w:t>degrees</w:t>
        </w:r>
      </w:hyperlink>
      <w:r>
        <w:rPr>
          <w:rFonts w:ascii="Arial" w:eastAsia="Arial" w:hAnsi="Arial" w:cs="Arial"/>
          <w:sz w:val="22"/>
        </w:rPr>
        <w:t xml:space="preserve"> and minutes</w:t>
      </w:r>
    </w:p>
    <w:p>
      <w:pPr>
        <w:pStyle w:val="ListParagraph"/>
        <w:keepNext w:val="0"/>
        <w:numPr>
          <w:ilvl w:val="0"/>
          <w:numId w:val="430"/>
        </w:numPr>
        <w:spacing w:before="0" w:after="120" w:line="276" w:lineRule="auto"/>
        <w:ind w:left="397" w:hanging="397"/>
        <w:contextualSpacing/>
        <w:jc w:val="left"/>
        <w:rPr>
          <w:rFonts w:ascii="Arial" w:eastAsia="Arial" w:hAnsi="Arial" w:cs="Arial"/>
        </w:rPr>
      </w:pPr>
      <w:r>
        <w:rPr>
          <w:rFonts w:ascii="Arial" w:eastAsia="Arial" w:hAnsi="Arial" w:cs="Arial"/>
          <w:sz w:val="22"/>
        </w:rPr>
        <w:t>Apply trigonometry to find the size of unknown angles in right-angled triangles including in degrees and minutes</w:t>
      </w:r>
    </w:p>
    <w:p>
      <w:pPr>
        <w:pStyle w:val="ListParagraph"/>
        <w:keepNext w:val="0"/>
        <w:numPr>
          <w:ilvl w:val="0"/>
          <w:numId w:val="430"/>
        </w:numPr>
        <w:spacing w:before="0" w:after="120" w:line="276" w:lineRule="auto"/>
        <w:ind w:left="397" w:hanging="397"/>
        <w:contextualSpacing/>
        <w:jc w:val="left"/>
        <w:rPr>
          <w:rFonts w:ascii="Arial" w:eastAsia="Arial" w:hAnsi="Arial" w:cs="Arial"/>
        </w:rPr>
      </w:pPr>
      <w:r>
        <w:rPr>
          <w:rFonts w:ascii="Arial" w:eastAsia="Arial" w:hAnsi="Arial" w:cs="Arial"/>
          <w:sz w:val="22"/>
        </w:rPr>
        <w:t>Solve a variety of practical problems involving trigonometric ratios in right-angled triangles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8" w:name="_Toc256000108"/>
      <w:r>
        <w:rPr>
          <w:rFonts w:ascii="Arial" w:eastAsia="Arial" w:hAnsi="Arial" w:cs="Arial"/>
          <w:b/>
          <w:i w:val="0"/>
          <w:color w:val="002664"/>
          <w:sz w:val="30"/>
        </w:rPr>
        <w:t>Trigonometry B</w:t>
      </w:r>
      <w:bookmarkEnd w:id="10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trigonometry to solve problems, including bearings and angles of elevation and depression </w:t>
      </w:r>
      <w:r>
        <w:rPr>
          <w:rStyle w:val="Strong"/>
          <w:rFonts w:ascii="Arial" w:eastAsia="Arial" w:hAnsi="Arial" w:cs="Arial"/>
          <w:b/>
          <w:bCs/>
          <w:sz w:val="22"/>
        </w:rPr>
        <w:t>MA5-TRG-C-02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right-angled triangle problems involving angles of elevation and depression</w:t>
      </w:r>
    </w:p>
    <w:p>
      <w:pPr>
        <w:pStyle w:val="ListParagraph"/>
        <w:keepNext w:val="0"/>
        <w:numPr>
          <w:ilvl w:val="0"/>
          <w:numId w:val="4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w:t>
      </w:r>
      <w:hyperlink r:id="rId700"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701" w:history="1">
        <w:r>
          <w:rPr>
            <w:rStyle w:val="Hyperlink"/>
            <w:rFonts w:ascii="Arial" w:eastAsia="Arial" w:hAnsi="Arial" w:cs="Arial"/>
            <w:color w:val="0000EE"/>
            <w:sz w:val="22"/>
            <w:u w:color="0000EE"/>
          </w:rPr>
          <w:t>depression</w:t>
        </w:r>
      </w:hyperlink>
    </w:p>
    <w:p>
      <w:pPr>
        <w:pStyle w:val="ListParagraph"/>
        <w:keepNext w:val="0"/>
        <w:numPr>
          <w:ilvl w:val="0"/>
          <w:numId w:val="432"/>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angles of elevation and depression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right-angled triangle problems involving bearings</w:t>
      </w:r>
    </w:p>
    <w:p>
      <w:pPr>
        <w:pStyle w:val="ListParagraph"/>
        <w:keepNext w:val="0"/>
        <w:numPr>
          <w:ilvl w:val="0"/>
          <w:numId w:val="4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interpret </w:t>
      </w:r>
      <w:hyperlink r:id="rId702" w:history="1">
        <w:r>
          <w:rPr>
            <w:rStyle w:val="Hyperlink"/>
            <w:rFonts w:ascii="Arial" w:eastAsia="Arial" w:hAnsi="Arial" w:cs="Arial"/>
            <w:color w:val="0000EE"/>
            <w:sz w:val="22"/>
            <w:u w:color="0000EE"/>
          </w:rPr>
          <w:t>true bearings</w:t>
        </w:r>
      </w:hyperlink>
      <w:r>
        <w:rPr>
          <w:rFonts w:ascii="Arial" w:eastAsia="Arial" w:hAnsi="Arial" w:cs="Arial"/>
          <w:sz w:val="22"/>
        </w:rPr>
        <w:t xml:space="preserve"> and </w:t>
      </w:r>
      <w:hyperlink r:id="rId703" w:history="1">
        <w:r>
          <w:rPr>
            <w:rStyle w:val="Hyperlink"/>
            <w:rFonts w:ascii="Arial" w:eastAsia="Arial" w:hAnsi="Arial" w:cs="Arial"/>
            <w:color w:val="0000EE"/>
            <w:sz w:val="22"/>
            <w:u w:color="0000EE"/>
          </w:rPr>
          <w:t>compass bearings</w:t>
        </w:r>
      </w:hyperlink>
    </w:p>
    <w:p>
      <w:pPr>
        <w:pStyle w:val="ListParagraph"/>
        <w:keepNext w:val="0"/>
        <w:numPr>
          <w:ilvl w:val="0"/>
          <w:numId w:val="433"/>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difference between true bearings and compass bearings and convert between them</w:t>
      </w:r>
    </w:p>
    <w:p>
      <w:pPr>
        <w:pStyle w:val="ListParagraph"/>
        <w:keepNext w:val="0"/>
        <w:numPr>
          <w:ilvl w:val="0"/>
          <w:numId w:val="433"/>
        </w:numPr>
        <w:spacing w:before="0" w:after="120" w:line="276" w:lineRule="auto"/>
        <w:ind w:left="397" w:hanging="397"/>
        <w:contextualSpacing/>
        <w:jc w:val="left"/>
        <w:rPr>
          <w:rFonts w:ascii="Arial" w:eastAsia="Arial" w:hAnsi="Arial" w:cs="Arial"/>
        </w:rPr>
      </w:pPr>
      <w:r>
        <w:rPr>
          <w:rFonts w:ascii="Arial" w:eastAsia="Arial" w:hAnsi="Arial" w:cs="Arial"/>
          <w:sz w:val="22"/>
        </w:rPr>
        <w:t>Solve practical problems involving bearings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09" w:name="_Toc256000109"/>
      <w:r>
        <w:rPr>
          <w:rFonts w:ascii="Arial" w:eastAsia="Arial" w:hAnsi="Arial" w:cs="Arial"/>
          <w:b/>
          <w:i w:val="0"/>
          <w:color w:val="002664"/>
          <w:sz w:val="30"/>
        </w:rPr>
        <w:t>Area and surface area A</w:t>
      </w:r>
      <w:bookmarkEnd w:id="10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surface area of right prisms and practical problems involving the area of composite shapes and solids </w:t>
      </w:r>
      <w:r>
        <w:rPr>
          <w:rStyle w:val="Strong"/>
          <w:rFonts w:ascii="Arial" w:eastAsia="Arial" w:hAnsi="Arial" w:cs="Arial"/>
          <w:b/>
          <w:bCs/>
          <w:sz w:val="22"/>
        </w:rPr>
        <w:t>MA5-ARE-C-01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MALS-ARE-01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areas and surface areas</w:t>
      </w:r>
    </w:p>
    <w:p>
      <w:pPr>
        <w:pStyle w:val="ListParagraph"/>
        <w:keepNext w:val="0"/>
        <w:numPr>
          <w:ilvl w:val="0"/>
          <w:numId w:val="4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involving the areas of </w:t>
      </w:r>
      <w:hyperlink r:id="rId704" w:history="1">
        <w:r>
          <w:rPr>
            <w:rStyle w:val="Hyperlink"/>
            <w:rFonts w:ascii="Arial" w:eastAsia="Arial" w:hAnsi="Arial" w:cs="Arial"/>
            <w:color w:val="0000EE"/>
            <w:sz w:val="22"/>
            <w:u w:color="0000EE"/>
          </w:rPr>
          <w:t>composite shapes</w:t>
        </w:r>
      </w:hyperlink>
    </w:p>
    <w:p>
      <w:pPr>
        <w:pStyle w:val="ListParagraph"/>
        <w:keepNext w:val="0"/>
        <w:numPr>
          <w:ilvl w:val="0"/>
          <w:numId w:val="4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edge </w:t>
      </w:r>
      <w:hyperlink r:id="rId705" w:history="1">
        <w:r>
          <w:rPr>
            <w:rStyle w:val="Hyperlink"/>
            <w:rFonts w:ascii="Arial" w:eastAsia="Arial" w:hAnsi="Arial" w:cs="Arial"/>
            <w:color w:val="0000EE"/>
            <w:sz w:val="22"/>
            <w:u w:color="0000EE"/>
          </w:rPr>
          <w:t>lengths</w:t>
        </w:r>
      </w:hyperlink>
      <w:r>
        <w:rPr>
          <w:rFonts w:ascii="Arial" w:eastAsia="Arial" w:hAnsi="Arial" w:cs="Arial"/>
          <w:sz w:val="22"/>
        </w:rPr>
        <w:t xml:space="preserve"> and the faces making up the </w:t>
      </w:r>
      <w:hyperlink r:id="rId706" w:history="1">
        <w:r>
          <w:rPr>
            <w:rStyle w:val="Hyperlink"/>
            <w:rFonts w:ascii="Arial" w:eastAsia="Arial" w:hAnsi="Arial" w:cs="Arial"/>
            <w:color w:val="0000EE"/>
            <w:sz w:val="22"/>
            <w:u w:color="0000EE"/>
          </w:rPr>
          <w:t>surface area</w:t>
        </w:r>
      </w:hyperlink>
      <w:r>
        <w:rPr>
          <w:rFonts w:ascii="Arial" w:eastAsia="Arial" w:hAnsi="Arial" w:cs="Arial"/>
          <w:sz w:val="22"/>
        </w:rPr>
        <w:t xml:space="preserve"> of prisms</w:t>
      </w:r>
    </w:p>
    <w:p>
      <w:pPr>
        <w:pStyle w:val="ListParagraph"/>
        <w:keepNext w:val="0"/>
        <w:numPr>
          <w:ilvl w:val="0"/>
          <w:numId w:val="4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justify whether a diagram represents a </w:t>
      </w:r>
      <w:hyperlink r:id="rId707" w:history="1">
        <w:r>
          <w:rPr>
            <w:rStyle w:val="Hyperlink"/>
            <w:rFonts w:ascii="Arial" w:eastAsia="Arial" w:hAnsi="Arial" w:cs="Arial"/>
            <w:color w:val="0000EE"/>
            <w:sz w:val="22"/>
            <w:u w:color="0000EE"/>
          </w:rPr>
          <w:t>net</w:t>
        </w:r>
      </w:hyperlink>
      <w:r>
        <w:rPr>
          <w:rFonts w:ascii="Arial" w:eastAsia="Arial" w:hAnsi="Arial" w:cs="Arial"/>
          <w:sz w:val="22"/>
        </w:rPr>
        <w:t xml:space="preserve"> of a right prism</w:t>
      </w:r>
    </w:p>
    <w:p>
      <w:pPr>
        <w:pStyle w:val="ListParagraph"/>
        <w:keepNext w:val="0"/>
        <w:numPr>
          <w:ilvl w:val="0"/>
          <w:numId w:val="435"/>
        </w:numPr>
        <w:spacing w:before="0" w:after="120" w:line="276" w:lineRule="auto"/>
        <w:ind w:left="397" w:hanging="397"/>
        <w:contextualSpacing/>
        <w:jc w:val="left"/>
        <w:rPr>
          <w:rFonts w:ascii="Arial" w:eastAsia="Arial" w:hAnsi="Arial" w:cs="Arial"/>
        </w:rPr>
      </w:pPr>
      <w:r>
        <w:rPr>
          <w:rFonts w:ascii="Arial" w:eastAsia="Arial" w:hAnsi="Arial" w:cs="Arial"/>
          <w:sz w:val="22"/>
        </w:rPr>
        <w:t>Create and rearrange nets of right prisms</w:t>
      </w:r>
    </w:p>
    <w:p>
      <w:pPr>
        <w:pStyle w:val="ListParagraph"/>
        <w:keepNext w:val="0"/>
        <w:numPr>
          <w:ilvl w:val="0"/>
          <w:numId w:val="4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surface areas of prisms, given their nets, excluding </w:t>
      </w:r>
      <w:hyperlink r:id="rId708" w:history="1">
        <w:r>
          <w:rPr>
            <w:rStyle w:val="Hyperlink"/>
            <w:rFonts w:ascii="Arial" w:eastAsia="Arial" w:hAnsi="Arial" w:cs="Arial"/>
            <w:color w:val="0000EE"/>
            <w:sz w:val="22"/>
            <w:u w:color="0000EE"/>
          </w:rPr>
          <w:t>curved surfaces</w:t>
        </w:r>
      </w:hyperlink>
    </w:p>
    <w:p>
      <w:pPr>
        <w:pStyle w:val="ListParagraph"/>
        <w:keepNext w:val="0"/>
        <w:numPr>
          <w:ilvl w:val="0"/>
          <w:numId w:val="435"/>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surface areas of prisms, excluding curved surfaces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apply the formula for surface areas of cylinders</w:t>
      </w:r>
    </w:p>
    <w:p>
      <w:pPr>
        <w:pStyle w:val="ListParagraph"/>
        <w:keepNext w:val="0"/>
        <w:numPr>
          <w:ilvl w:val="0"/>
          <w:numId w:val="4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the curved surface of a </w:t>
      </w:r>
      <w:hyperlink r:id="rId709" w:history="1">
        <w:r>
          <w:rPr>
            <w:rStyle w:val="Hyperlink"/>
            <w:rFonts w:ascii="Arial" w:eastAsia="Arial" w:hAnsi="Arial" w:cs="Arial"/>
            <w:color w:val="0000EE"/>
            <w:sz w:val="22"/>
            <w:u w:color="0000EE"/>
          </w:rPr>
          <w:t>cylinder</w:t>
        </w:r>
      </w:hyperlink>
      <w:r>
        <w:rPr>
          <w:rFonts w:ascii="Arial" w:eastAsia="Arial" w:hAnsi="Arial" w:cs="Arial"/>
          <w:sz w:val="22"/>
        </w:rPr>
        <w:t xml:space="preserve"> as a </w:t>
      </w:r>
      <w:hyperlink r:id="rId710" w:history="1">
        <w:r>
          <w:rPr>
            <w:rStyle w:val="Hyperlink"/>
            <w:rFonts w:ascii="Arial" w:eastAsia="Arial" w:hAnsi="Arial" w:cs="Arial"/>
            <w:color w:val="0000EE"/>
            <w:sz w:val="22"/>
            <w:u w:color="0000EE"/>
          </w:rPr>
          <w:t>rectangle</w:t>
        </w:r>
      </w:hyperlink>
      <w:r>
        <w:rPr>
          <w:rFonts w:ascii="Arial" w:eastAsia="Arial" w:hAnsi="Arial" w:cs="Arial"/>
          <w:sz w:val="22"/>
        </w:rPr>
        <w:t xml:space="preserve"> and apply this knowledge to calculate the area of the curved surface</w:t>
      </w:r>
    </w:p>
    <w:p>
      <w:pPr>
        <w:pStyle w:val="ListParagraph"/>
        <w:keepNext w:val="0"/>
        <w:numPr>
          <w:ilvl w:val="0"/>
          <w:numId w:val="4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apply the formula to find the surface area of a closed cylinder: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2</m:t>
          </m:r>
          <m:sSup>
            <m:e>
              <m:r>
                <w:rPr>
                  <w:rFonts w:ascii="Arial" w:eastAsia="Arial" w:hAnsi="Arial" w:cs="Arial"/>
                  <w:sz w:val="22"/>
                </w:rPr>
                <m:t>π</m:t>
              </m:r>
              <m:r>
                <w:rPr>
                  <w:rFonts w:ascii="Arial" w:eastAsia="Arial" w:hAnsi="Arial" w:cs="Arial"/>
                  <w:sz w:val="22"/>
                </w:rPr>
                <m:t>r</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π</m:t>
          </m:r>
          <m:r>
            <w:rPr>
              <w:rFonts w:ascii="Arial" w:eastAsia="Arial" w:hAnsi="Arial" w:cs="Arial"/>
              <w:sz w:val="22"/>
            </w:rPr>
            <m:t>r</m:t>
          </m:r>
          <m:r>
            <w:rPr>
              <w:rFonts w:ascii="Arial" w:eastAsia="Arial" w:hAnsi="Arial" w:cs="Arial"/>
              <w:sz w:val="22"/>
            </w:rPr>
            <m:t>h</m:t>
          </m:r>
          <m:r>
            <w:rPr>
              <w:rFonts w:ascii="Arial" w:eastAsia="Arial" w:hAnsi="Arial" w:cs="Arial"/>
              <w:sz w:val="22"/>
            </w:rPr>
            <m:t>,</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length of the radius and </w:t>
      </w:r>
      <m:oMathPara>
        <m:oMathParaPr>
          <m:jc m:val="left"/>
        </m:oMathParaPr>
        <m:oMath>
          <m:r>
            <w:rPr>
              <w:rFonts w:ascii="Arial" w:eastAsia="Arial" w:hAnsi="Arial" w:cs="Arial"/>
              <w:sz w:val="22"/>
            </w:rPr>
            <m:t>h</m:t>
          </m:r>
        </m:oMath>
      </m:oMathPara>
      <w:r>
        <w:rPr>
          <w:rStyle w:val="math-tex"/>
          <w:rFonts w:ascii="Arial" w:eastAsia="Arial" w:hAnsi="Arial" w:cs="Arial"/>
          <w:sz w:val="22"/>
        </w:rPr>
        <w:t xml:space="preserve"> is the perpendicular height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surface areas of cylinders and related composite solids</w:t>
      </w:r>
    </w:p>
    <w:p>
      <w:pPr>
        <w:pStyle w:val="ListParagraph"/>
        <w:keepNext w:val="0"/>
        <w:numPr>
          <w:ilvl w:val="0"/>
          <w:numId w:val="437"/>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surface areas of cylinders and related composite solids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0" w:name="_Toc256000110"/>
      <w:r>
        <w:rPr>
          <w:rFonts w:ascii="Arial" w:eastAsia="Arial" w:hAnsi="Arial" w:cs="Arial"/>
          <w:b/>
          <w:i w:val="0"/>
          <w:color w:val="002664"/>
          <w:sz w:val="30"/>
        </w:rPr>
        <w:t>Volume A</w:t>
      </w:r>
      <w:bookmarkEnd w:id="11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3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volume of composite solids consisting of right prisms and cylinders </w:t>
      </w:r>
      <w:r>
        <w:rPr>
          <w:rStyle w:val="Strong"/>
          <w:rFonts w:ascii="Arial" w:eastAsia="Arial" w:hAnsi="Arial" w:cs="Arial"/>
          <w:b/>
          <w:bCs/>
          <w:sz w:val="22"/>
        </w:rPr>
        <w:t>MA5-VOL-C-01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MALS-VOL-01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composite solids consisting of right prisms and cylinders</w:t>
      </w:r>
    </w:p>
    <w:p>
      <w:pPr>
        <w:pStyle w:val="ListParagraph"/>
        <w:keepNext w:val="0"/>
        <w:numPr>
          <w:ilvl w:val="0"/>
          <w:numId w:val="4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w:t>
      </w:r>
      <w:hyperlink r:id="rId711" w:history="1">
        <w:r>
          <w:rPr>
            <w:rStyle w:val="Hyperlink"/>
            <w:rFonts w:ascii="Arial" w:eastAsia="Arial" w:hAnsi="Arial" w:cs="Arial"/>
            <w:color w:val="0000EE"/>
            <w:sz w:val="22"/>
            <w:u w:color="0000EE"/>
          </w:rPr>
          <w:t>volumes</w:t>
        </w:r>
      </w:hyperlink>
      <w:r>
        <w:rPr>
          <w:rFonts w:ascii="Arial" w:eastAsia="Arial" w:hAnsi="Arial" w:cs="Arial"/>
          <w:sz w:val="22"/>
        </w:rPr>
        <w:t xml:space="preserve"> of composite right prisms with </w:t>
      </w:r>
      <w:hyperlink r:id="rId712" w:history="1">
        <w:r>
          <w:rPr>
            <w:rStyle w:val="Hyperlink"/>
            <w:rFonts w:ascii="Arial" w:eastAsia="Arial" w:hAnsi="Arial" w:cs="Arial"/>
            <w:color w:val="0000EE"/>
            <w:sz w:val="22"/>
            <w:u w:color="0000EE"/>
          </w:rPr>
          <w:t>uniform</w:t>
        </w:r>
      </w:hyperlink>
      <w:r>
        <w:rPr>
          <w:rFonts w:ascii="Arial" w:eastAsia="Arial" w:hAnsi="Arial" w:cs="Arial"/>
          <w:sz w:val="22"/>
        </w:rPr>
        <w:t xml:space="preserve"> </w:t>
      </w:r>
      <w:hyperlink r:id="rId713" w:history="1">
        <w:r>
          <w:rPr>
            <w:rStyle w:val="Hyperlink"/>
            <w:rFonts w:ascii="Arial" w:eastAsia="Arial" w:hAnsi="Arial" w:cs="Arial"/>
            <w:color w:val="0000EE"/>
            <w:sz w:val="22"/>
            <w:u w:color="0000EE"/>
          </w:rPr>
          <w:t>cross-sections</w:t>
        </w:r>
      </w:hyperlink>
      <w:r>
        <w:rPr>
          <w:rFonts w:ascii="Arial" w:eastAsia="Arial" w:hAnsi="Arial" w:cs="Arial"/>
          <w:sz w:val="22"/>
        </w:rPr>
        <w:t xml:space="preserve"> that may be dissected into </w:t>
      </w:r>
      <w:hyperlink r:id="rId714" w:history="1">
        <w:r>
          <w:rPr>
            <w:rStyle w:val="Hyperlink"/>
            <w:rFonts w:ascii="Arial" w:eastAsia="Arial" w:hAnsi="Arial" w:cs="Arial"/>
            <w:color w:val="0000EE"/>
            <w:sz w:val="22"/>
            <w:u w:color="0000EE"/>
          </w:rPr>
          <w:t>triangles</w:t>
        </w:r>
      </w:hyperlink>
      <w:r>
        <w:rPr>
          <w:rFonts w:ascii="Arial" w:eastAsia="Arial" w:hAnsi="Arial" w:cs="Arial"/>
          <w:sz w:val="22"/>
        </w:rPr>
        <w:t xml:space="preserve"> and quadrilaterals</w:t>
      </w:r>
    </w:p>
    <w:p>
      <w:pPr>
        <w:pStyle w:val="ListParagraph"/>
        <w:keepNext w:val="0"/>
        <w:numPr>
          <w:ilvl w:val="0"/>
          <w:numId w:val="4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volumes of right prisms that have uniform cross-sections in the form of </w:t>
      </w:r>
      <w:hyperlink r:id="rId715" w:history="1">
        <w:r>
          <w:rPr>
            <w:rStyle w:val="Hyperlink"/>
            <w:rFonts w:ascii="Arial" w:eastAsia="Arial" w:hAnsi="Arial" w:cs="Arial"/>
            <w:color w:val="0000EE"/>
            <w:sz w:val="22"/>
            <w:u w:color="0000EE"/>
          </w:rPr>
          <w:t>sectors</w:t>
        </w:r>
      </w:hyperlink>
      <w:r>
        <w:rPr>
          <w:rFonts w:ascii="Arial" w:eastAsia="Arial" w:hAnsi="Arial" w:cs="Arial"/>
          <w:sz w:val="22"/>
        </w:rPr>
        <w:t>, semicircles and quadrants</w:t>
      </w:r>
    </w:p>
    <w:p>
      <w:pPr>
        <w:pStyle w:val="ListParagraph"/>
        <w:keepNext w:val="0"/>
        <w:numPr>
          <w:ilvl w:val="0"/>
          <w:numId w:val="4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volumes of composite solids consisting of right prisms and </w:t>
      </w:r>
      <w:hyperlink r:id="rId716" w:history="1">
        <w:r>
          <w:rPr>
            <w:rStyle w:val="Hyperlink"/>
            <w:rFonts w:ascii="Arial" w:eastAsia="Arial" w:hAnsi="Arial" w:cs="Arial"/>
            <w:color w:val="0000EE"/>
            <w:sz w:val="22"/>
            <w:u w:color="0000EE"/>
          </w:rPr>
          <w:t>cylinders</w:t>
        </w:r>
      </w:hyperlink>
    </w:p>
    <w:p>
      <w:pPr>
        <w:pStyle w:val="ListParagraph"/>
        <w:keepNext w:val="0"/>
        <w:numPr>
          <w:ilvl w:val="0"/>
          <w:numId w:val="4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related to the volumes and </w:t>
      </w:r>
      <w:hyperlink r:id="rId717" w:history="1">
        <w:r>
          <w:rPr>
            <w:rStyle w:val="Hyperlink"/>
            <w:rFonts w:ascii="Arial" w:eastAsia="Arial" w:hAnsi="Arial" w:cs="Arial"/>
            <w:color w:val="0000EE"/>
            <w:sz w:val="22"/>
            <w:u w:color="0000EE"/>
          </w:rPr>
          <w:t>capacities</w:t>
        </w:r>
      </w:hyperlink>
      <w:r>
        <w:rPr>
          <w:rFonts w:ascii="Arial" w:eastAsia="Arial" w:hAnsi="Arial" w:cs="Arial"/>
          <w:sz w:val="22"/>
        </w:rPr>
        <w:t xml:space="preserve"> of composite solids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1" w:name="_Toc256000111"/>
      <w:r>
        <w:rPr>
          <w:rFonts w:ascii="Arial" w:eastAsia="Arial" w:hAnsi="Arial" w:cs="Arial"/>
          <w:b/>
          <w:i w:val="0"/>
          <w:color w:val="002664"/>
          <w:sz w:val="30"/>
        </w:rPr>
        <w:t>Properties of geometrical figures A</w:t>
      </w:r>
      <w:bookmarkEnd w:id="11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applies the properties of similar figures and scale drawings to solve problems </w:t>
      </w:r>
      <w:r>
        <w:rPr>
          <w:rStyle w:val="Strong"/>
          <w:rFonts w:ascii="Arial" w:eastAsia="Arial" w:hAnsi="Arial" w:cs="Arial"/>
          <w:b/>
          <w:bCs/>
          <w:sz w:val="22"/>
        </w:rPr>
        <w:t>MA5-GEO-C-01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MALS-GEO-01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the properties of similar figures</w:t>
      </w:r>
    </w:p>
    <w:p>
      <w:pPr>
        <w:pStyle w:val="ListParagraph"/>
        <w:keepNext w:val="0"/>
        <w:numPr>
          <w:ilvl w:val="0"/>
          <w:numId w:val="4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similar figures as having the same </w:t>
      </w:r>
      <w:hyperlink r:id="rId718" w:history="1">
        <w:r>
          <w:rPr>
            <w:rStyle w:val="Hyperlink"/>
            <w:rFonts w:ascii="Arial" w:eastAsia="Arial" w:hAnsi="Arial" w:cs="Arial"/>
            <w:color w:val="0000EE"/>
            <w:sz w:val="22"/>
            <w:u w:color="0000EE"/>
          </w:rPr>
          <w:t>shape</w:t>
        </w:r>
      </w:hyperlink>
      <w:r>
        <w:rPr>
          <w:rFonts w:ascii="Arial" w:eastAsia="Arial" w:hAnsi="Arial" w:cs="Arial"/>
          <w:sz w:val="22"/>
        </w:rPr>
        <w:t xml:space="preserve"> but not necessarily the same size</w:t>
      </w:r>
    </w:p>
    <w:p>
      <w:pPr>
        <w:pStyle w:val="ListParagraph"/>
        <w:keepNext w:val="0"/>
        <w:numPr>
          <w:ilvl w:val="0"/>
          <w:numId w:val="4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and explain that in similar </w:t>
      </w:r>
      <w:hyperlink r:id="rId719" w:history="1">
        <w:r>
          <w:rPr>
            <w:rStyle w:val="Hyperlink"/>
            <w:rFonts w:ascii="Arial" w:eastAsia="Arial" w:hAnsi="Arial" w:cs="Arial"/>
            <w:color w:val="0000EE"/>
            <w:sz w:val="22"/>
            <w:u w:color="0000EE"/>
          </w:rPr>
          <w:t>polygons</w:t>
        </w:r>
      </w:hyperlink>
      <w:r>
        <w:rPr>
          <w:rFonts w:ascii="Arial" w:eastAsia="Arial" w:hAnsi="Arial" w:cs="Arial"/>
          <w:sz w:val="22"/>
        </w:rPr>
        <w:t xml:space="preserve">, the </w:t>
      </w:r>
      <w:hyperlink r:id="rId720" w:history="1">
        <w:r>
          <w:rPr>
            <w:rStyle w:val="Hyperlink"/>
            <w:rFonts w:ascii="Arial" w:eastAsia="Arial" w:hAnsi="Arial" w:cs="Arial"/>
            <w:color w:val="0000EE"/>
            <w:sz w:val="22"/>
            <w:u w:color="0000EE"/>
          </w:rPr>
          <w:t>corresponding angles</w:t>
        </w:r>
      </w:hyperlink>
      <w:r>
        <w:rPr>
          <w:rFonts w:ascii="Arial" w:eastAsia="Arial" w:hAnsi="Arial" w:cs="Arial"/>
          <w:sz w:val="22"/>
        </w:rPr>
        <w:t xml:space="preserve"> are equal and the corresponding </w:t>
      </w:r>
      <w:hyperlink r:id="rId721" w:history="1">
        <w:r>
          <w:rPr>
            <w:rStyle w:val="Hyperlink"/>
            <w:rFonts w:ascii="Arial" w:eastAsia="Arial" w:hAnsi="Arial" w:cs="Arial"/>
            <w:color w:val="0000EE"/>
            <w:sz w:val="22"/>
            <w:u w:color="0000EE"/>
          </w:rPr>
          <w:t>side</w:t>
        </w:r>
      </w:hyperlink>
      <w:r>
        <w:rPr>
          <w:rFonts w:ascii="Arial" w:eastAsia="Arial" w:hAnsi="Arial" w:cs="Arial"/>
          <w:sz w:val="22"/>
        </w:rPr>
        <w:t xml:space="preserve"> </w:t>
      </w:r>
      <w:hyperlink r:id="rId722" w:history="1">
        <w:r>
          <w:rPr>
            <w:rStyle w:val="Hyperlink"/>
            <w:rFonts w:ascii="Arial" w:eastAsia="Arial" w:hAnsi="Arial" w:cs="Arial"/>
            <w:color w:val="0000EE"/>
            <w:sz w:val="22"/>
            <w:u w:color="0000EE"/>
          </w:rPr>
          <w:t>lengths</w:t>
        </w:r>
      </w:hyperlink>
      <w:r>
        <w:rPr>
          <w:rFonts w:ascii="Arial" w:eastAsia="Arial" w:hAnsi="Arial" w:cs="Arial"/>
          <w:sz w:val="22"/>
        </w:rPr>
        <w:t xml:space="preserve"> are in the same proportion</w:t>
      </w:r>
    </w:p>
    <w:p>
      <w:pPr>
        <w:pStyle w:val="ListParagraph"/>
        <w:keepNext w:val="0"/>
        <w:numPr>
          <w:ilvl w:val="0"/>
          <w:numId w:val="441"/>
        </w:numPr>
        <w:spacing w:before="0" w:after="120" w:line="276" w:lineRule="auto"/>
        <w:ind w:left="397" w:hanging="397"/>
        <w:contextualSpacing/>
        <w:jc w:val="left"/>
        <w:rPr>
          <w:rFonts w:ascii="Arial" w:eastAsia="Arial" w:hAnsi="Arial" w:cs="Arial"/>
        </w:rPr>
      </w:pPr>
      <w:r>
        <w:rPr>
          <w:rFonts w:ascii="Arial" w:eastAsia="Arial" w:hAnsi="Arial" w:cs="Arial"/>
          <w:sz w:val="22"/>
        </w:rPr>
        <w:t>Name the vertices in matching order when using the similar symbol (</w:t>
      </w:r>
      <m:oMathPara>
        <m:oMathParaPr>
          <m:jc m:val="left"/>
        </m:oMathParaPr>
        <m:oMath>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in a similarity statement</w:t>
      </w:r>
    </w:p>
    <w:p>
      <w:pPr>
        <w:pStyle w:val="ListParagraph"/>
        <w:keepNext w:val="0"/>
        <w:numPr>
          <w:ilvl w:val="0"/>
          <w:numId w:val="4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the corresponding sides and </w:t>
      </w:r>
      <w:hyperlink r:id="rId723" w:history="1">
        <w:r>
          <w:rPr>
            <w:rStyle w:val="Hyperlink"/>
            <w:rFonts w:ascii="Arial" w:eastAsia="Arial" w:hAnsi="Arial" w:cs="Arial"/>
            <w:color w:val="0000EE"/>
            <w:sz w:val="22"/>
            <w:u w:color="0000EE"/>
          </w:rPr>
          <w:t>angles</w:t>
        </w:r>
      </w:hyperlink>
      <w:r>
        <w:rPr>
          <w:rFonts w:ascii="Arial" w:eastAsia="Arial" w:hAnsi="Arial" w:cs="Arial"/>
          <w:sz w:val="22"/>
        </w:rPr>
        <w:t xml:space="preserve"> of similar polygons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using ratio and scale factors in similar figures</w:t>
      </w:r>
    </w:p>
    <w:p>
      <w:pPr>
        <w:pStyle w:val="ListParagraph"/>
        <w:keepNext w:val="0"/>
        <w:numPr>
          <w:ilvl w:val="0"/>
          <w:numId w:val="442"/>
        </w:numPr>
        <w:spacing w:before="0" w:after="120" w:line="276" w:lineRule="auto"/>
        <w:ind w:left="397" w:hanging="397"/>
        <w:contextualSpacing/>
        <w:jc w:val="left"/>
        <w:rPr>
          <w:rFonts w:ascii="Arial" w:eastAsia="Arial" w:hAnsi="Arial" w:cs="Arial"/>
        </w:rPr>
      </w:pPr>
      <w:r>
        <w:rPr>
          <w:rFonts w:ascii="Arial" w:eastAsia="Arial" w:hAnsi="Arial" w:cs="Arial"/>
          <w:sz w:val="22"/>
        </w:rPr>
        <w:t>Apply an appropriate scale to enlarge or reduce a diagram</w:t>
      </w:r>
    </w:p>
    <w:p>
      <w:pPr>
        <w:pStyle w:val="ListParagraph"/>
        <w:keepNext w:val="0"/>
        <w:numPr>
          <w:ilvl w:val="0"/>
          <w:numId w:val="4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scale factor for pairs of similar polygons and </w:t>
      </w:r>
      <w:hyperlink r:id="rId724" w:history="1">
        <w:r>
          <w:rPr>
            <w:rStyle w:val="Hyperlink"/>
            <w:rFonts w:ascii="Arial" w:eastAsia="Arial" w:hAnsi="Arial" w:cs="Arial"/>
            <w:color w:val="0000EE"/>
            <w:sz w:val="22"/>
            <w:u w:color="0000EE"/>
          </w:rPr>
          <w:t>circles</w:t>
        </w:r>
      </w:hyperlink>
    </w:p>
    <w:p>
      <w:pPr>
        <w:pStyle w:val="ListParagraph"/>
        <w:keepNext w:val="0"/>
        <w:numPr>
          <w:ilvl w:val="0"/>
          <w:numId w:val="442"/>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scale factor to find unknown sides in similar polygons</w:t>
      </w:r>
    </w:p>
    <w:p>
      <w:pPr>
        <w:pStyle w:val="ListParagraph"/>
        <w:keepNext w:val="0"/>
        <w:numPr>
          <w:ilvl w:val="0"/>
          <w:numId w:val="44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unknown lengths and scale factors of similar figures and related practical problems</w:t>
      </w:r>
    </w:p>
    <w:p>
      <w:pPr>
        <w:pStyle w:val="ListParagraph"/>
        <w:keepNext w:val="0"/>
        <w:numPr>
          <w:ilvl w:val="0"/>
          <w:numId w:val="442"/>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scale drawings, with or without digital tools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2" w:name="_Toc256000112"/>
      <w:r>
        <w:rPr>
          <w:rFonts w:ascii="Arial" w:eastAsia="Arial" w:hAnsi="Arial" w:cs="Arial"/>
          <w:b/>
          <w:i w:val="0"/>
          <w:color w:val="002664"/>
          <w:sz w:val="30"/>
        </w:rPr>
        <w:t>Data analysis A</w:t>
      </w:r>
      <w:bookmarkEnd w:id="11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and analyses datasets using summary statistics and graphical representations </w:t>
      </w:r>
      <w:r>
        <w:rPr>
          <w:rStyle w:val="Strong"/>
          <w:rFonts w:ascii="Arial" w:eastAsia="Arial" w:hAnsi="Arial" w:cs="Arial"/>
          <w:b/>
          <w:bCs/>
          <w:sz w:val="22"/>
        </w:rPr>
        <w:t>MA5-DAT-C-01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standard deviation as a measure of spread</w:t>
      </w:r>
    </w:p>
    <w:p>
      <w:pPr>
        <w:pStyle w:val="ListParagraph"/>
        <w:keepNext w:val="0"/>
        <w:numPr>
          <w:ilvl w:val="0"/>
          <w:numId w:val="4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725"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as a </w:t>
      </w:r>
      <w:hyperlink r:id="rId726" w:history="1">
        <w:r>
          <w:rPr>
            <w:rStyle w:val="Hyperlink"/>
            <w:rFonts w:ascii="Arial" w:eastAsia="Arial" w:hAnsi="Arial" w:cs="Arial"/>
            <w:color w:val="0000EE"/>
            <w:sz w:val="22"/>
            <w:u w:color="0000EE"/>
          </w:rPr>
          <w:t>measure of spread</w:t>
        </w:r>
      </w:hyperlink>
    </w:p>
    <w:p>
      <w:pPr>
        <w:pStyle w:val="ListParagraph"/>
        <w:keepNext w:val="0"/>
        <w:numPr>
          <w:ilvl w:val="0"/>
          <w:numId w:val="4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727" w:history="1">
        <w:r>
          <w:rPr>
            <w:rStyle w:val="Hyperlink"/>
            <w:rFonts w:ascii="Arial" w:eastAsia="Arial" w:hAnsi="Arial" w:cs="Arial"/>
            <w:color w:val="0000EE"/>
            <w:sz w:val="22"/>
            <w:u w:color="0000EE"/>
          </w:rPr>
          <w:t>standard deviation</w:t>
        </w:r>
      </w:hyperlink>
      <w:r>
        <w:rPr>
          <w:rFonts w:ascii="Arial" w:eastAsia="Arial" w:hAnsi="Arial" w:cs="Arial"/>
          <w:sz w:val="22"/>
        </w:rPr>
        <w:t xml:space="preserve"> of a small </w:t>
      </w:r>
      <w:hyperlink r:id="rId728" w:history="1">
        <w:r>
          <w:rPr>
            <w:rStyle w:val="Hyperlink"/>
            <w:rFonts w:ascii="Arial" w:eastAsia="Arial" w:hAnsi="Arial" w:cs="Arial"/>
            <w:color w:val="0000EE"/>
            <w:sz w:val="22"/>
            <w:u w:color="0000EE"/>
          </w:rPr>
          <w:t>dataset</w:t>
        </w:r>
      </w:hyperlink>
      <w:r>
        <w:rPr>
          <w:rFonts w:ascii="Arial" w:eastAsia="Arial" w:hAnsi="Arial" w:cs="Arial"/>
          <w:sz w:val="22"/>
        </w:rPr>
        <w:t xml:space="preserve"> using digital tools</w:t>
      </w:r>
    </w:p>
    <w:p>
      <w:pPr>
        <w:pStyle w:val="ListParagraph"/>
        <w:keepNext w:val="0"/>
        <w:numPr>
          <w:ilvl w:val="0"/>
          <w:numId w:val="444"/>
        </w:numPr>
        <w:spacing w:before="0" w:after="120" w:line="276" w:lineRule="auto"/>
        <w:ind w:left="397" w:hanging="397"/>
        <w:contextualSpacing/>
        <w:jc w:val="left"/>
        <w:rPr>
          <w:rFonts w:ascii="Arial" w:eastAsia="Arial" w:hAnsi="Arial" w:cs="Arial"/>
        </w:rPr>
      </w:pPr>
      <w:r>
        <w:rPr>
          <w:rFonts w:ascii="Arial" w:eastAsia="Arial" w:hAnsi="Arial" w:cs="Arial"/>
          <w:sz w:val="22"/>
        </w:rPr>
        <w:t>Compare small datasets using standard deviation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Determine quartiles and interquartile range</w:t>
      </w:r>
    </w:p>
    <w:p>
      <w:pPr>
        <w:pStyle w:val="ListParagraph"/>
        <w:keepNext w:val="0"/>
        <w:numPr>
          <w:ilvl w:val="0"/>
          <w:numId w:val="4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5-number summary for </w:t>
      </w:r>
      <w:hyperlink r:id="rId729" w:history="1">
        <w:r>
          <w:rPr>
            <w:rStyle w:val="Hyperlink"/>
            <w:rFonts w:ascii="Arial" w:eastAsia="Arial" w:hAnsi="Arial" w:cs="Arial"/>
            <w:color w:val="0000EE"/>
            <w:sz w:val="22"/>
            <w:u w:color="0000EE"/>
          </w:rPr>
          <w:t>sets</w:t>
        </w:r>
      </w:hyperlink>
      <w:r>
        <w:rPr>
          <w:rFonts w:ascii="Arial" w:eastAsia="Arial" w:hAnsi="Arial" w:cs="Arial"/>
          <w:sz w:val="22"/>
        </w:rPr>
        <w:t xml:space="preserve"> of numerical </w:t>
      </w:r>
      <w:hyperlink r:id="rId730" w:history="1">
        <w:r>
          <w:rPr>
            <w:rStyle w:val="Hyperlink"/>
            <w:rFonts w:ascii="Arial" w:eastAsia="Arial" w:hAnsi="Arial" w:cs="Arial"/>
            <w:color w:val="0000EE"/>
            <w:sz w:val="22"/>
            <w:u w:color="0000EE"/>
          </w:rPr>
          <w:t>data</w:t>
        </w:r>
      </w:hyperlink>
    </w:p>
    <w:p>
      <w:pPr>
        <w:pStyle w:val="ListParagraph"/>
        <w:keepNext w:val="0"/>
        <w:numPr>
          <w:ilvl w:val="0"/>
          <w:numId w:val="4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5-number summary from </w:t>
      </w:r>
      <w:hyperlink r:id="rId731" w:history="1">
        <w:r>
          <w:rPr>
            <w:rStyle w:val="Hyperlink"/>
            <w:rFonts w:ascii="Arial" w:eastAsia="Arial" w:hAnsi="Arial" w:cs="Arial"/>
            <w:color w:val="0000EE"/>
            <w:sz w:val="22"/>
            <w:u w:color="0000EE"/>
          </w:rPr>
          <w:t>graphical</w:t>
        </w:r>
      </w:hyperlink>
      <w:r>
        <w:rPr>
          <w:rFonts w:ascii="Arial" w:eastAsia="Arial" w:hAnsi="Arial" w:cs="Arial"/>
          <w:sz w:val="22"/>
        </w:rPr>
        <w:t xml:space="preserve"> representations</w:t>
      </w:r>
    </w:p>
    <w:p>
      <w:pPr>
        <w:pStyle w:val="ListParagraph"/>
        <w:keepNext w:val="0"/>
        <w:numPr>
          <w:ilvl w:val="0"/>
          <w:numId w:val="4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w:t>
      </w:r>
      <w:hyperlink r:id="rId732" w:history="1">
        <w:r>
          <w:rPr>
            <w:rStyle w:val="Hyperlink"/>
            <w:rFonts w:ascii="Arial" w:eastAsia="Arial" w:hAnsi="Arial" w:cs="Arial"/>
            <w:color w:val="0000EE"/>
            <w:sz w:val="22"/>
            <w:u w:color="0000EE"/>
          </w:rPr>
          <w:t>interquartile range (IQR)</w:t>
        </w:r>
      </w:hyperlink>
      <w:r>
        <w:rPr>
          <w:rFonts w:ascii="Arial" w:eastAsia="Arial" w:hAnsi="Arial" w:cs="Arial"/>
          <w:sz w:val="22"/>
        </w:rPr>
        <w:t xml:space="preserve"> for datasets</w:t>
      </w:r>
    </w:p>
    <w:p>
      <w:pPr>
        <w:pStyle w:val="ListParagraph"/>
        <w:keepNext w:val="0"/>
        <w:numPr>
          <w:ilvl w:val="0"/>
          <w:numId w:val="44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and explain the relative merits of </w:t>
      </w:r>
      <w:hyperlink r:id="rId733" w:history="1">
        <w:r>
          <w:rPr>
            <w:rStyle w:val="Hyperlink"/>
            <w:rFonts w:ascii="Arial" w:eastAsia="Arial" w:hAnsi="Arial" w:cs="Arial"/>
            <w:color w:val="0000EE"/>
            <w:sz w:val="22"/>
            <w:u w:color="0000EE"/>
          </w:rPr>
          <w:t>range</w:t>
        </w:r>
      </w:hyperlink>
      <w:r>
        <w:rPr>
          <w:rFonts w:ascii="Arial" w:eastAsia="Arial" w:hAnsi="Arial" w:cs="Arial"/>
          <w:sz w:val="22"/>
        </w:rPr>
        <w:t xml:space="preserve"> and IQR as measures of spread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datasets using box plots and use them to compare datasets</w:t>
      </w:r>
    </w:p>
    <w:p>
      <w:pPr>
        <w:pStyle w:val="ListParagraph"/>
        <w:keepNext w:val="0"/>
        <w:numPr>
          <w:ilvl w:val="0"/>
          <w:numId w:val="4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numerical datasets using a </w:t>
      </w:r>
      <w:hyperlink r:id="rId734" w:history="1">
        <w:r>
          <w:rPr>
            <w:rStyle w:val="Hyperlink"/>
            <w:rFonts w:ascii="Arial" w:eastAsia="Arial" w:hAnsi="Arial" w:cs="Arial"/>
            <w:color w:val="0000EE"/>
            <w:sz w:val="22"/>
            <w:u w:color="0000EE"/>
          </w:rPr>
          <w:t>box plot</w:t>
        </w:r>
      </w:hyperlink>
      <w:r>
        <w:rPr>
          <w:rFonts w:ascii="Arial" w:eastAsia="Arial" w:hAnsi="Arial" w:cs="Arial"/>
          <w:sz w:val="22"/>
        </w:rPr>
        <w:t xml:space="preserve"> to display the </w:t>
      </w:r>
      <w:hyperlink r:id="rId735" w:history="1">
        <w:r>
          <w:rPr>
            <w:rStyle w:val="Hyperlink"/>
            <w:rFonts w:ascii="Arial" w:eastAsia="Arial" w:hAnsi="Arial" w:cs="Arial"/>
            <w:color w:val="0000EE"/>
            <w:sz w:val="22"/>
            <w:u w:color="0000EE"/>
          </w:rPr>
          <w:t>median</w:t>
        </w:r>
      </w:hyperlink>
      <w:r>
        <w:rPr>
          <w:rFonts w:ascii="Arial" w:eastAsia="Arial" w:hAnsi="Arial" w:cs="Arial"/>
          <w:sz w:val="22"/>
        </w:rPr>
        <w:t xml:space="preserve">, upper and lower </w:t>
      </w:r>
      <w:hyperlink r:id="rId736" w:history="1">
        <w:r>
          <w:rPr>
            <w:rStyle w:val="Hyperlink"/>
            <w:rFonts w:ascii="Arial" w:eastAsia="Arial" w:hAnsi="Arial" w:cs="Arial"/>
            <w:color w:val="0000EE"/>
            <w:sz w:val="22"/>
            <w:u w:color="0000EE"/>
          </w:rPr>
          <w:t>quartiles</w:t>
        </w:r>
      </w:hyperlink>
      <w:r>
        <w:rPr>
          <w:rFonts w:ascii="Arial" w:eastAsia="Arial" w:hAnsi="Arial" w:cs="Arial"/>
          <w:sz w:val="22"/>
        </w:rPr>
        <w:t>, and maximum and minimum values</w:t>
      </w:r>
    </w:p>
    <w:p>
      <w:pPr>
        <w:pStyle w:val="ListParagraph"/>
        <w:keepNext w:val="0"/>
        <w:numPr>
          <w:ilvl w:val="0"/>
          <w:numId w:val="4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2 or more numerical datasets using </w:t>
      </w:r>
      <w:hyperlink r:id="rId737" w:history="1">
        <w:r>
          <w:rPr>
            <w:rStyle w:val="Hyperlink"/>
            <w:rFonts w:ascii="Arial" w:eastAsia="Arial" w:hAnsi="Arial" w:cs="Arial"/>
            <w:color w:val="0000EE"/>
            <w:sz w:val="22"/>
            <w:u w:color="0000EE"/>
          </w:rPr>
          <w:t>parallel</w:t>
        </w:r>
      </w:hyperlink>
      <w:r>
        <w:rPr>
          <w:rFonts w:ascii="Arial" w:eastAsia="Arial" w:hAnsi="Arial" w:cs="Arial"/>
          <w:sz w:val="22"/>
        </w:rPr>
        <w:t xml:space="preserve"> box plots drawn on the same scale</w:t>
      </w:r>
    </w:p>
    <w:p>
      <w:pPr>
        <w:pStyle w:val="ListParagraph"/>
        <w:keepNext w:val="0"/>
        <w:numPr>
          <w:ilvl w:val="0"/>
          <w:numId w:val="446"/>
        </w:numPr>
        <w:spacing w:before="0" w:after="120" w:line="276" w:lineRule="auto"/>
        <w:ind w:left="397" w:hanging="397"/>
        <w:contextualSpacing/>
        <w:jc w:val="left"/>
        <w:rPr>
          <w:rFonts w:ascii="Arial" w:eastAsia="Arial" w:hAnsi="Arial" w:cs="Arial"/>
        </w:rPr>
      </w:pPr>
      <w:r>
        <w:rPr>
          <w:rFonts w:ascii="Arial" w:eastAsia="Arial" w:hAnsi="Arial" w:cs="Arial"/>
          <w:sz w:val="22"/>
        </w:rPr>
        <w:t>Compare and contrast the centres, spreads and shapes of 2 or more numerical datasets, using box plots and numerical statistics, including the 5-number summary</w:t>
      </w:r>
    </w:p>
    <w:p>
      <w:pPr>
        <w:pStyle w:val="ListParagraph"/>
        <w:keepNext w:val="0"/>
        <w:numPr>
          <w:ilvl w:val="0"/>
          <w:numId w:val="446"/>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quartiles from datasets displayed in histograms and dot plots, and represent these as a box plot</w:t>
      </w:r>
    </w:p>
    <w:p>
      <w:pPr>
        <w:pStyle w:val="ListParagraph"/>
        <w:keepNext w:val="0"/>
        <w:numPr>
          <w:ilvl w:val="0"/>
          <w:numId w:val="4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w:t>
      </w:r>
      <w:hyperlink r:id="rId738" w:history="1">
        <w:r>
          <w:rPr>
            <w:rStyle w:val="Hyperlink"/>
            <w:rFonts w:ascii="Arial" w:eastAsia="Arial" w:hAnsi="Arial" w:cs="Arial"/>
            <w:color w:val="0000EE"/>
            <w:sz w:val="22"/>
            <w:u w:color="0000EE"/>
          </w:rPr>
          <w:t>skewness</w:t>
        </w:r>
      </w:hyperlink>
      <w:r>
        <w:rPr>
          <w:rFonts w:ascii="Arial" w:eastAsia="Arial" w:hAnsi="Arial" w:cs="Arial"/>
          <w:sz w:val="22"/>
        </w:rPr>
        <w:t xml:space="preserve"> or </w:t>
      </w:r>
      <w:hyperlink r:id="rId739" w:history="1">
        <w:r>
          <w:rPr>
            <w:rStyle w:val="Hyperlink"/>
            <w:rFonts w:ascii="Arial" w:eastAsia="Arial" w:hAnsi="Arial" w:cs="Arial"/>
            <w:color w:val="0000EE"/>
            <w:sz w:val="22"/>
            <w:u w:color="0000EE"/>
          </w:rPr>
          <w:t>symmetry</w:t>
        </w:r>
      </w:hyperlink>
      <w:r>
        <w:rPr>
          <w:rFonts w:ascii="Arial" w:eastAsia="Arial" w:hAnsi="Arial" w:cs="Arial"/>
          <w:sz w:val="22"/>
        </w:rPr>
        <w:t xml:space="preserve"> of datasets displayed in histograms, dot plots and box plots</w:t>
      </w:r>
    </w:p>
    <w:p>
      <w:pPr>
        <w:pStyle w:val="ListParagraph"/>
        <w:keepNext w:val="0"/>
        <w:numPr>
          <w:ilvl w:val="0"/>
          <w:numId w:val="44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box plots to draw conclusions and make </w:t>
      </w:r>
      <w:hyperlink r:id="rId740" w:history="1">
        <w:r>
          <w:rPr>
            <w:rStyle w:val="Hyperlink"/>
            <w:rFonts w:ascii="Arial" w:eastAsia="Arial" w:hAnsi="Arial" w:cs="Arial"/>
            <w:color w:val="0000EE"/>
            <w:sz w:val="22"/>
            <w:u w:color="0000EE"/>
          </w:rPr>
          <w:t>inferences</w:t>
        </w:r>
      </w:hyperlink>
      <w:r>
        <w:rPr>
          <w:rFonts w:ascii="Arial" w:eastAsia="Arial" w:hAnsi="Arial" w:cs="Arial"/>
          <w:sz w:val="22"/>
        </w:rPr>
        <w:t xml:space="preserve"> about the dataset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3" w:name="_Toc256000113"/>
      <w:r>
        <w:rPr>
          <w:rFonts w:ascii="Arial" w:eastAsia="Arial" w:hAnsi="Arial" w:cs="Arial"/>
          <w:b/>
          <w:i w:val="0"/>
          <w:color w:val="002664"/>
          <w:sz w:val="30"/>
        </w:rPr>
        <w:t>Data analysis B</w:t>
      </w:r>
      <w:bookmarkEnd w:id="11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displays and interprets datasets involving bivariate data </w:t>
      </w:r>
      <w:r>
        <w:rPr>
          <w:rStyle w:val="Strong"/>
          <w:rFonts w:ascii="Arial" w:eastAsia="Arial" w:hAnsi="Arial" w:cs="Arial"/>
          <w:b/>
          <w:bCs/>
          <w:sz w:val="22"/>
        </w:rPr>
        <w:t>MA5-DAT-C-02</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MALS-DAT-02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numerical datasets involving 2 variables</w:t>
      </w:r>
    </w:p>
    <w:p>
      <w:pPr>
        <w:pStyle w:val="ListParagraph"/>
        <w:keepNext w:val="0"/>
        <w:numPr>
          <w:ilvl w:val="0"/>
          <w:numId w:val="448"/>
        </w:numPr>
        <w:spacing w:before="0" w:after="120" w:line="276" w:lineRule="auto"/>
        <w:ind w:left="397" w:hanging="397"/>
        <w:contextualSpacing/>
        <w:jc w:val="left"/>
        <w:rPr>
          <w:rFonts w:ascii="Arial" w:eastAsia="Arial" w:hAnsi="Arial" w:cs="Arial"/>
        </w:rPr>
      </w:pPr>
      <w:r>
        <w:rPr>
          <w:rFonts w:ascii="Arial" w:eastAsia="Arial" w:hAnsi="Arial" w:cs="Arial"/>
          <w:sz w:val="22"/>
        </w:rPr>
        <w:t>Distinguish between situations involving 1-</w:t>
      </w:r>
      <w:hyperlink r:id="rId741" w:history="1">
        <w:r>
          <w:rPr>
            <w:rStyle w:val="Hyperlink"/>
            <w:rFonts w:ascii="Arial" w:eastAsia="Arial" w:hAnsi="Arial" w:cs="Arial"/>
            <w:color w:val="0000EE"/>
            <w:sz w:val="22"/>
            <w:u w:color="0000EE"/>
          </w:rPr>
          <w:t>variable</w:t>
        </w:r>
      </w:hyperlink>
      <w:r>
        <w:rPr>
          <w:rFonts w:ascii="Arial" w:eastAsia="Arial" w:hAnsi="Arial" w:cs="Arial"/>
          <w:sz w:val="22"/>
        </w:rPr>
        <w:t xml:space="preserve"> and 2-variable </w:t>
      </w:r>
      <w:hyperlink r:id="rId742" w:history="1">
        <w:r>
          <w:rPr>
            <w:rStyle w:val="Hyperlink"/>
            <w:rFonts w:ascii="Arial" w:eastAsia="Arial" w:hAnsi="Arial" w:cs="Arial"/>
            <w:color w:val="0000EE"/>
            <w:sz w:val="22"/>
            <w:u w:color="0000EE"/>
          </w:rPr>
          <w:t>(bivariate) data</w:t>
        </w:r>
      </w:hyperlink>
      <w:r>
        <w:rPr>
          <w:rFonts w:ascii="Arial" w:eastAsia="Arial" w:hAnsi="Arial" w:cs="Arial"/>
          <w:sz w:val="22"/>
        </w:rPr>
        <w:t xml:space="preserve"> and explain when each is needed</w:t>
      </w:r>
    </w:p>
    <w:p>
      <w:pPr>
        <w:pStyle w:val="ListParagraph"/>
        <w:keepNext w:val="0"/>
        <w:numPr>
          <w:ilvl w:val="0"/>
          <w:numId w:val="4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variables that have an association and variables that have a </w:t>
      </w:r>
      <w:hyperlink r:id="rId743" w:history="1">
        <w:r>
          <w:rPr>
            <w:rStyle w:val="Hyperlink"/>
            <w:rFonts w:ascii="Arial" w:eastAsia="Arial" w:hAnsi="Arial" w:cs="Arial"/>
            <w:color w:val="0000EE"/>
            <w:sz w:val="22"/>
            <w:u w:color="0000EE"/>
          </w:rPr>
          <w:t>causal</w:t>
        </w:r>
      </w:hyperlink>
      <w:r>
        <w:rPr>
          <w:rFonts w:ascii="Arial" w:eastAsia="Arial" w:hAnsi="Arial" w:cs="Arial"/>
          <w:sz w:val="22"/>
        </w:rPr>
        <w:t xml:space="preserve"> relationship</w:t>
      </w:r>
    </w:p>
    <w:p>
      <w:pPr>
        <w:pStyle w:val="ListParagraph"/>
        <w:keepNext w:val="0"/>
        <w:numPr>
          <w:ilvl w:val="0"/>
          <w:numId w:val="4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the </w:t>
      </w:r>
      <w:hyperlink r:id="rId744" w:history="1">
        <w:r>
          <w:rPr>
            <w:rStyle w:val="Hyperlink"/>
            <w:rFonts w:ascii="Arial" w:eastAsia="Arial" w:hAnsi="Arial" w:cs="Arial"/>
            <w:color w:val="0000EE"/>
            <w:sz w:val="22"/>
            <w:u w:color="0000EE"/>
          </w:rPr>
          <w:t>independent variable</w:t>
        </w:r>
      </w:hyperlink>
      <w:r>
        <w:rPr>
          <w:rFonts w:ascii="Arial" w:eastAsia="Arial" w:hAnsi="Arial" w:cs="Arial"/>
          <w:sz w:val="22"/>
        </w:rPr>
        <w:t xml:space="preserve"> and </w:t>
      </w:r>
      <w:hyperlink r:id="rId745" w:history="1">
        <w:r>
          <w:rPr>
            <w:rStyle w:val="Hyperlink"/>
            <w:rFonts w:ascii="Arial" w:eastAsia="Arial" w:hAnsi="Arial" w:cs="Arial"/>
            <w:color w:val="0000EE"/>
            <w:sz w:val="22"/>
            <w:u w:color="0000EE"/>
          </w:rPr>
          <w:t>dependent variable</w:t>
        </w:r>
      </w:hyperlink>
      <w:r>
        <w:rPr>
          <w:rFonts w:ascii="Arial" w:eastAsia="Arial" w:hAnsi="Arial" w:cs="Arial"/>
          <w:sz w:val="22"/>
        </w:rPr>
        <w:t xml:space="preserve"> in relationships with possible cause and effect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Represent datasets involving 2 numerical variables, using a scatter plot and a line of best fit, by eye</w:t>
      </w:r>
    </w:p>
    <w:p>
      <w:pPr>
        <w:pStyle w:val="ListParagraph"/>
        <w:keepNext w:val="0"/>
        <w:numPr>
          <w:ilvl w:val="0"/>
          <w:numId w:val="4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Gather </w:t>
      </w:r>
      <w:hyperlink r:id="rId746" w:history="1">
        <w:r>
          <w:rPr>
            <w:rStyle w:val="Hyperlink"/>
            <w:rFonts w:ascii="Arial" w:eastAsia="Arial" w:hAnsi="Arial" w:cs="Arial"/>
            <w:color w:val="0000EE"/>
            <w:sz w:val="22"/>
            <w:u w:color="0000EE"/>
          </w:rPr>
          <w:t>data</w:t>
        </w:r>
      </w:hyperlink>
      <w:r>
        <w:rPr>
          <w:rFonts w:ascii="Arial" w:eastAsia="Arial" w:hAnsi="Arial" w:cs="Arial"/>
          <w:sz w:val="22"/>
        </w:rPr>
        <w:t xml:space="preserve"> on a topic of interest involving 2 </w:t>
      </w:r>
      <w:hyperlink r:id="rId747" w:history="1">
        <w:r>
          <w:rPr>
            <w:rStyle w:val="Hyperlink"/>
            <w:rFonts w:ascii="Arial" w:eastAsia="Arial" w:hAnsi="Arial" w:cs="Arial"/>
            <w:color w:val="0000EE"/>
            <w:sz w:val="22"/>
            <w:u w:color="0000EE"/>
          </w:rPr>
          <w:t>numerical variables</w:t>
        </w:r>
      </w:hyperlink>
    </w:p>
    <w:p>
      <w:pPr>
        <w:pStyle w:val="ListParagraph"/>
        <w:keepNext w:val="0"/>
        <w:numPr>
          <w:ilvl w:val="0"/>
          <w:numId w:val="4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the data using a </w:t>
      </w:r>
      <w:hyperlink r:id="rId748" w:history="1">
        <w:r>
          <w:rPr>
            <w:rStyle w:val="Hyperlink"/>
            <w:rFonts w:ascii="Arial" w:eastAsia="Arial" w:hAnsi="Arial" w:cs="Arial"/>
            <w:color w:val="0000EE"/>
            <w:sz w:val="22"/>
            <w:u w:color="0000EE"/>
          </w:rPr>
          <w:t>scatter plot</w:t>
        </w:r>
      </w:hyperlink>
    </w:p>
    <w:p>
      <w:pPr>
        <w:pStyle w:val="ListParagraph"/>
        <w:keepNext w:val="0"/>
        <w:numPr>
          <w:ilvl w:val="0"/>
          <w:numId w:val="4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Create a </w:t>
      </w:r>
      <w:hyperlink r:id="rId749" w:history="1">
        <w:r>
          <w:rPr>
            <w:rStyle w:val="Hyperlink"/>
            <w:rFonts w:ascii="Arial" w:eastAsia="Arial" w:hAnsi="Arial" w:cs="Arial"/>
            <w:color w:val="0000EE"/>
            <w:sz w:val="22"/>
            <w:u w:color="0000EE"/>
          </w:rPr>
          <w:t>line of best fit</w:t>
        </w:r>
      </w:hyperlink>
      <w:r>
        <w:rPr>
          <w:rFonts w:ascii="Arial" w:eastAsia="Arial" w:hAnsi="Arial" w:cs="Arial"/>
          <w:sz w:val="22"/>
        </w:rPr>
        <w:t>, by eye, on an existing scatter plot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data involving 2 numerical variables, using graphical representations</w:t>
      </w:r>
    </w:p>
    <w:p>
      <w:pPr>
        <w:pStyle w:val="ListParagraph"/>
        <w:keepNext w:val="0"/>
        <w:numPr>
          <w:ilvl w:val="0"/>
          <w:numId w:val="450"/>
        </w:numPr>
        <w:spacing w:before="0" w:after="120" w:line="276" w:lineRule="auto"/>
        <w:ind w:left="397" w:hanging="397"/>
        <w:contextualSpacing/>
        <w:jc w:val="left"/>
        <w:rPr>
          <w:rFonts w:ascii="Arial" w:eastAsia="Arial" w:hAnsi="Arial" w:cs="Arial"/>
        </w:rPr>
      </w:pPr>
      <w:r>
        <w:rPr>
          <w:rFonts w:ascii="Arial" w:eastAsia="Arial" w:hAnsi="Arial" w:cs="Arial"/>
          <w:sz w:val="22"/>
        </w:rPr>
        <w:t>Describe informally the association between 2 numerical variables and apply terminology about form (linear), strength (strong, moderate or weak) and direction (positive or negative)</w:t>
      </w:r>
    </w:p>
    <w:p>
      <w:pPr>
        <w:pStyle w:val="ListParagraph"/>
        <w:keepNext w:val="0"/>
        <w:numPr>
          <w:ilvl w:val="0"/>
          <w:numId w:val="450"/>
        </w:numPr>
        <w:spacing w:before="0" w:after="120" w:line="276" w:lineRule="auto"/>
        <w:ind w:left="397" w:hanging="397"/>
        <w:contextualSpacing/>
        <w:jc w:val="left"/>
        <w:rPr>
          <w:rFonts w:ascii="Arial" w:eastAsia="Arial" w:hAnsi="Arial" w:cs="Arial"/>
        </w:rPr>
      </w:pPr>
      <w:r>
        <w:rPr>
          <w:rFonts w:ascii="Arial" w:eastAsia="Arial" w:hAnsi="Arial" w:cs="Arial"/>
          <w:sz w:val="22"/>
        </w:rPr>
        <w:t>Use the line of best fit, by eye, to make predictions between known data values (</w:t>
      </w:r>
      <w:hyperlink r:id="rId750" w:history="1">
        <w:r>
          <w:rPr>
            <w:rStyle w:val="Hyperlink"/>
            <w:rFonts w:ascii="Arial" w:eastAsia="Arial" w:hAnsi="Arial" w:cs="Arial"/>
            <w:color w:val="0000EE"/>
            <w:sz w:val="22"/>
            <w:u w:color="0000EE"/>
          </w:rPr>
          <w:t>interpolation</w:t>
        </w:r>
      </w:hyperlink>
      <w:r>
        <w:rPr>
          <w:rFonts w:ascii="Arial" w:eastAsia="Arial" w:hAnsi="Arial" w:cs="Arial"/>
          <w:sz w:val="22"/>
        </w:rPr>
        <w:t>) and what might happen beyond known data values (extrapolation)</w:t>
      </w:r>
    </w:p>
    <w:p>
      <w:pPr>
        <w:pStyle w:val="ListParagraph"/>
        <w:keepNext w:val="0"/>
        <w:numPr>
          <w:ilvl w:val="0"/>
          <w:numId w:val="450"/>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limitations of the model when making predictions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4" w:name="_Toc256000114"/>
      <w:r>
        <w:rPr>
          <w:rFonts w:ascii="Arial" w:eastAsia="Arial" w:hAnsi="Arial" w:cs="Arial"/>
          <w:b/>
          <w:i w:val="0"/>
          <w:color w:val="002664"/>
          <w:sz w:val="30"/>
        </w:rPr>
        <w:t>Probability A</w:t>
      </w:r>
      <w:bookmarkEnd w:id="11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probabilities in multistage chance experiments and simulations </w:t>
      </w:r>
      <w:r>
        <w:rPr>
          <w:rStyle w:val="Strong"/>
          <w:rFonts w:ascii="Arial" w:eastAsia="Arial" w:hAnsi="Arial" w:cs="Arial"/>
          <w:b/>
          <w:bCs/>
          <w:sz w:val="22"/>
        </w:rPr>
        <w:t>MA5-PRO-C-01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MALS-PRO-01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multistage chance experiments involving independent and dependent events</w:t>
      </w:r>
    </w:p>
    <w:p>
      <w:pPr>
        <w:pStyle w:val="ListParagraph"/>
        <w:keepNext w:val="0"/>
        <w:numPr>
          <w:ilvl w:val="0"/>
          <w:numId w:val="4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751" w:history="1">
        <w:r>
          <w:rPr>
            <w:rStyle w:val="Hyperlink"/>
            <w:rFonts w:ascii="Arial" w:eastAsia="Arial" w:hAnsi="Arial" w:cs="Arial"/>
            <w:color w:val="0000EE"/>
            <w:sz w:val="22"/>
            <w:u w:color="0000EE"/>
          </w:rPr>
          <w:t>dependent</w:t>
        </w:r>
      </w:hyperlink>
      <w:r>
        <w:rPr>
          <w:rFonts w:ascii="Arial" w:eastAsia="Arial" w:hAnsi="Arial" w:cs="Arial"/>
          <w:sz w:val="22"/>
        </w:rPr>
        <w:t xml:space="preserve"> and </w:t>
      </w:r>
      <w:hyperlink r:id="rId752" w:history="1">
        <w:r>
          <w:rPr>
            <w:rStyle w:val="Hyperlink"/>
            <w:rFonts w:ascii="Arial" w:eastAsia="Arial" w:hAnsi="Arial" w:cs="Arial"/>
            <w:color w:val="0000EE"/>
            <w:sz w:val="22"/>
            <w:u w:color="0000EE"/>
          </w:rPr>
          <w:t>independent events</w:t>
        </w:r>
      </w:hyperlink>
      <w:r>
        <w:rPr>
          <w:rFonts w:ascii="Arial" w:eastAsia="Arial" w:hAnsi="Arial" w:cs="Arial"/>
          <w:sz w:val="22"/>
        </w:rPr>
        <w:t xml:space="preserve"> in experiments involving 2 stages</w:t>
      </w:r>
    </w:p>
    <w:p>
      <w:pPr>
        <w:pStyle w:val="ListParagraph"/>
        <w:keepNext w:val="0"/>
        <w:numPr>
          <w:ilvl w:val="0"/>
          <w:numId w:val="45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how the </w:t>
      </w:r>
      <w:hyperlink r:id="rId753"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independent and dependent events differs in relation to replacement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for multistage chance experiments</w:t>
      </w:r>
    </w:p>
    <w:p>
      <w:pPr>
        <w:pStyle w:val="ListParagraph"/>
        <w:keepNext w:val="0"/>
        <w:numPr>
          <w:ilvl w:val="0"/>
          <w:numId w:val="4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 all possible </w:t>
      </w:r>
      <w:hyperlink r:id="rId754" w:history="1">
        <w:r>
          <w:rPr>
            <w:rStyle w:val="Hyperlink"/>
            <w:rFonts w:ascii="Arial" w:eastAsia="Arial" w:hAnsi="Arial" w:cs="Arial"/>
            <w:color w:val="0000EE"/>
            <w:sz w:val="22"/>
            <w:u w:color="0000EE"/>
          </w:rPr>
          <w:t>outcomes</w:t>
        </w:r>
      </w:hyperlink>
      <w:r>
        <w:rPr>
          <w:rFonts w:ascii="Arial" w:eastAsia="Arial" w:hAnsi="Arial" w:cs="Arial"/>
          <w:sz w:val="22"/>
        </w:rPr>
        <w:t xml:space="preserve"> for multistage </w:t>
      </w:r>
      <w:hyperlink r:id="rId755" w:history="1">
        <w:r>
          <w:rPr>
            <w:rStyle w:val="Hyperlink"/>
            <w:rFonts w:ascii="Arial" w:eastAsia="Arial" w:hAnsi="Arial" w:cs="Arial"/>
            <w:color w:val="0000EE"/>
            <w:sz w:val="22"/>
            <w:u w:color="0000EE"/>
          </w:rPr>
          <w:t>chance</w:t>
        </w:r>
      </w:hyperlink>
      <w:r>
        <w:rPr>
          <w:rFonts w:ascii="Arial" w:eastAsia="Arial" w:hAnsi="Arial" w:cs="Arial"/>
          <w:sz w:val="22"/>
        </w:rPr>
        <w:t xml:space="preserve"> experiments</w:t>
      </w:r>
    </w:p>
    <w:p>
      <w:pPr>
        <w:pStyle w:val="ListParagraph"/>
        <w:keepNext w:val="0"/>
        <w:numPr>
          <w:ilvl w:val="0"/>
          <w:numId w:val="4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probabilities of outcomes for multistage independent events using </w:t>
      </w:r>
      <m:oMathPara>
        <m:oMathParaPr>
          <m:jc m:val="left"/>
        </m:oMathParaPr>
        <m:oMath>
          <m:r>
            <w:rPr>
              <w:rFonts w:ascii="Arial" w:eastAsia="Arial" w:hAnsi="Arial" w:cs="Arial"/>
              <w:sz w:val="22"/>
            </w:rPr>
            <m:t>P</m:t>
          </m:r>
          <m:d>
            <m:dPr>
              <m:sepChr m:val="|"/>
            </m:dPr>
            <m:e>
              <m:r>
                <w:rPr>
                  <w:rFonts w:ascii="Arial" w:eastAsia="Arial" w:hAnsi="Arial" w:cs="Arial"/>
                  <w:sz w:val="22"/>
                </w:rPr>
                <m:t>A</m:t>
              </m:r>
              <m:r>
                <w:rPr>
                  <w:rFonts w:ascii="Arial" w:eastAsia="Arial" w:hAnsi="Arial" w:cs="Arial"/>
                  <w:sz w:val="22"/>
                </w:rPr>
                <m:t> </m:t>
              </m:r>
              <m:r>
                <m:rPr>
                  <m:sty m:val="p"/>
                </m:rPr>
                <w:rPr>
                  <w:rFonts w:ascii="Arial" w:eastAsia="Arial" w:hAnsi="Arial" w:cs="Arial"/>
                  <w:sz w:val="22"/>
                </w:rPr>
                <m:t>a</m:t>
              </m:r>
              <m:r>
                <m:rPr>
                  <m:sty m:val="p"/>
                </m:rPr>
                <w:rPr>
                  <w:rFonts w:ascii="Arial" w:eastAsia="Arial" w:hAnsi="Arial" w:cs="Arial"/>
                  <w:sz w:val="22"/>
                </w:rPr>
                <m:t>n</m:t>
              </m:r>
              <m:r>
                <m:rPr>
                  <m:sty m:val="p"/>
                </m:rPr>
                <w:rPr>
                  <w:rFonts w:ascii="Arial" w:eastAsia="Arial" w:hAnsi="Arial" w:cs="Arial"/>
                  <w:sz w:val="22"/>
                </w:rPr>
                <m:t>d</m:t>
              </m:r>
              <m:r>
                <m:rPr>
                  <m:sty m:val="p"/>
                </m:rPr>
                <w:rPr>
                  <w:rFonts w:ascii="Arial" w:eastAsia="Arial" w:hAnsi="Arial" w:cs="Arial"/>
                  <w:sz w:val="22"/>
                </w:rPr>
                <m:t> </m:t>
              </m:r>
              <m:r>
                <w:rPr>
                  <w:rFonts w:ascii="Arial" w:eastAsia="Arial" w:hAnsi="Arial" w:cs="Arial"/>
                  <w:sz w:val="22"/>
                </w:rPr>
                <m:t>B</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A</m:t>
              </m:r>
            </m:e>
          </m:d>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B</m:t>
              </m:r>
            </m:e>
          </m:d>
          <m:r>
            <w:rPr>
              <w:rFonts w:ascii="Arial" w:eastAsia="Arial" w:hAnsi="Arial" w:cs="Arial"/>
              <w:sz w:val="22"/>
            </w:rPr>
            <m:t>,</m:t>
          </m:r>
        </m:oMath>
      </m:oMathPara>
      <w:r>
        <w:rPr>
          <w:rFonts w:ascii="Arial" w:eastAsia="Arial" w:hAnsi="Arial" w:cs="Arial"/>
          <w:sz w:val="22"/>
        </w:rPr>
        <w:t xml:space="preserve"> where necessary</w:t>
      </w:r>
    </w:p>
    <w:p>
      <w:pPr>
        <w:pStyle w:val="ListParagraph"/>
        <w:keepNext w:val="0"/>
        <w:numPr>
          <w:ilvl w:val="0"/>
          <w:numId w:val="453"/>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probabilities of outcomes for multistage dependent events</w:t>
      </w:r>
    </w:p>
    <w:p>
      <w:pPr>
        <w:pStyle w:val="ListParagraph"/>
        <w:keepNext w:val="0"/>
        <w:numPr>
          <w:ilvl w:val="0"/>
          <w:numId w:val="4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Associate </w:t>
      </w:r>
      <w:hyperlink r:id="rId756" w:history="1">
        <w:r>
          <w:rPr>
            <w:rStyle w:val="Hyperlink"/>
            <w:rFonts w:ascii="Arial" w:eastAsia="Arial" w:hAnsi="Arial" w:cs="Arial"/>
            <w:color w:val="0000EE"/>
            <w:sz w:val="22"/>
            <w:u w:color="0000EE"/>
          </w:rPr>
          <w:t>complementary events</w:t>
        </w:r>
      </w:hyperlink>
      <w:r>
        <w:rPr>
          <w:rFonts w:ascii="Arial" w:eastAsia="Arial" w:hAnsi="Arial" w:cs="Arial"/>
          <w:sz w:val="22"/>
        </w:rPr>
        <w:t xml:space="preserve"> with probabilities in multistage chance experiments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Design and use simulations to model and examine situations involving probability</w:t>
      </w:r>
    </w:p>
    <w:p>
      <w:pPr>
        <w:pStyle w:val="ListParagraph"/>
        <w:keepNext w:val="0"/>
        <w:numPr>
          <w:ilvl w:val="0"/>
          <w:numId w:val="45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Design and conduct a probability </w:t>
      </w:r>
      <w:hyperlink r:id="rId757" w:history="1">
        <w:r>
          <w:rPr>
            <w:rStyle w:val="Hyperlink"/>
            <w:rFonts w:ascii="Arial" w:eastAsia="Arial" w:hAnsi="Arial" w:cs="Arial"/>
            <w:color w:val="0000EE"/>
            <w:sz w:val="22"/>
            <w:u w:color="0000EE"/>
          </w:rPr>
          <w:t>simulation</w:t>
        </w:r>
      </w:hyperlink>
      <w:r>
        <w:rPr>
          <w:rFonts w:ascii="Arial" w:eastAsia="Arial" w:hAnsi="Arial" w:cs="Arial"/>
          <w:sz w:val="22"/>
        </w:rPr>
        <w:t>, modelling probabilities of events, using digital tools</w:t>
      </w:r>
    </w:p>
    <w:p>
      <w:pPr>
        <w:pStyle w:val="ListParagraph"/>
        <w:keepNext w:val="0"/>
        <w:numPr>
          <w:ilvl w:val="0"/>
          <w:numId w:val="454"/>
        </w:numPr>
        <w:spacing w:before="0" w:after="120" w:line="276" w:lineRule="auto"/>
        <w:ind w:left="397" w:hanging="397"/>
        <w:contextualSpacing/>
        <w:jc w:val="left"/>
        <w:rPr>
          <w:rFonts w:ascii="Arial" w:eastAsia="Arial" w:hAnsi="Arial" w:cs="Arial"/>
        </w:rPr>
      </w:pPr>
      <w:r>
        <w:rPr>
          <w:rFonts w:ascii="Arial" w:eastAsia="Arial" w:hAnsi="Arial" w:cs="Arial"/>
          <w:sz w:val="22"/>
        </w:rPr>
        <w:t>Record and use the results of a probability simulation to predict future events</w:t>
      </w:r>
    </w:p>
    <w:p>
      <w:pPr>
        <w:pStyle w:val="ListParagraph"/>
        <w:keepNext w:val="0"/>
        <w:numPr>
          <w:ilvl w:val="0"/>
          <w:numId w:val="454"/>
        </w:numPr>
        <w:spacing w:before="0" w:after="120" w:line="276" w:lineRule="auto"/>
        <w:ind w:left="397" w:hanging="397"/>
        <w:contextualSpacing/>
        <w:jc w:val="left"/>
        <w:rPr>
          <w:rFonts w:ascii="Arial" w:eastAsia="Arial" w:hAnsi="Arial" w:cs="Arial"/>
        </w:rPr>
      </w:pPr>
      <w:r>
        <w:rPr>
          <w:rFonts w:ascii="Arial" w:eastAsia="Arial" w:hAnsi="Arial" w:cs="Arial"/>
          <w:sz w:val="22"/>
        </w:rPr>
        <w:t>Apply reasoning to evaluate the simulation and its related outcomes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5" w:name="_Toc256000115"/>
      <w:r>
        <w:rPr>
          <w:rFonts w:ascii="Arial" w:eastAsia="Arial" w:hAnsi="Arial" w:cs="Arial"/>
          <w:b/>
          <w:i w:val="0"/>
          <w:color w:val="002664"/>
          <w:sz w:val="30"/>
        </w:rPr>
        <w:t>Variation and rates of change A (Path)</w:t>
      </w:r>
      <w:bookmarkEnd w:id="11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identifies and solves problems involving direct and inverse variation and their graphical representations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MA5-RAT-P-01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describe problems involving direct and inverse variation</w:t>
      </w:r>
    </w:p>
    <w:p>
      <w:pPr>
        <w:pStyle w:val="ListParagraph"/>
        <w:keepNext w:val="0"/>
        <w:numPr>
          <w:ilvl w:val="0"/>
          <w:numId w:val="4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typical examples of </w:t>
      </w:r>
      <w:hyperlink r:id="rId758" w:history="1">
        <w:r>
          <w:rPr>
            <w:rStyle w:val="Hyperlink"/>
            <w:rFonts w:ascii="Arial" w:eastAsia="Arial" w:hAnsi="Arial" w:cs="Arial"/>
            <w:color w:val="0000EE"/>
            <w:sz w:val="22"/>
            <w:u w:color="0000EE"/>
          </w:rPr>
          <w:t>direct variation</w:t>
        </w:r>
      </w:hyperlink>
      <w:r>
        <w:rPr>
          <w:rFonts w:ascii="Arial" w:eastAsia="Arial" w:hAnsi="Arial" w:cs="Arial"/>
          <w:sz w:val="22"/>
        </w:rPr>
        <w:t>/</w:t>
      </w:r>
      <w:hyperlink r:id="rId759" w:history="1">
        <w:r>
          <w:rPr>
            <w:rStyle w:val="Hyperlink"/>
            <w:rFonts w:ascii="Arial" w:eastAsia="Arial" w:hAnsi="Arial" w:cs="Arial"/>
            <w:color w:val="0000EE"/>
            <w:sz w:val="22"/>
            <w:u w:color="0000EE"/>
          </w:rPr>
          <w:t>proportion</w:t>
        </w:r>
      </w:hyperlink>
    </w:p>
    <w:p>
      <w:pPr>
        <w:pStyle w:val="ListParagraph"/>
        <w:keepNext w:val="0"/>
        <w:numPr>
          <w:ilvl w:val="0"/>
          <w:numId w:val="4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direct variation to everyday contexts: </w:t>
      </w:r>
      <m:oMathPara>
        <m:oMathParaPr>
          <m:jc m:val="left"/>
        </m:oMathParaPr>
        <m:oMath>
          <m:r>
            <w:rPr>
              <w:rFonts w:ascii="Arial" w:eastAsia="Arial" w:hAnsi="Arial" w:cs="Arial"/>
              <w:sz w:val="22"/>
            </w:rPr>
            <m:t>y</m:t>
          </m:r>
        </m:oMath>
      </m:oMathPara>
      <w:r>
        <w:rPr>
          <w:rFonts w:ascii="Arial" w:eastAsia="Arial" w:hAnsi="Arial" w:cs="Arial"/>
          <w:sz w:val="22"/>
        </w:rPr>
        <w:t xml:space="preserve"> is directly proportional to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proportional to </w:t>
      </w:r>
      <m:oMathPara>
        <m:oMathParaPr>
          <m:jc m:val="left"/>
        </m:oMathParaPr>
        <m:oMath>
          <m:r>
            <w:rPr>
              <w:rFonts w:ascii="Arial" w:eastAsia="Arial" w:hAnsi="Arial" w:cs="Arial"/>
              <w:sz w:val="22"/>
            </w:rPr>
            <m:t>x</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varies directly as </w:t>
      </w:r>
      <m:oMathPara>
        <m:oMathParaPr>
          <m:jc m:val="left"/>
        </m:oMathParaPr>
        <m:oMath>
          <m:r>
            <w:rPr>
              <w:rFonts w:ascii="Arial" w:eastAsia="Arial" w:hAnsi="Arial" w:cs="Arial"/>
              <w:sz w:val="22"/>
            </w:rPr>
            <m:t>x</m:t>
          </m:r>
        </m:oMath>
      </m:oMathPara>
    </w:p>
    <w:p>
      <w:pPr>
        <w:pStyle w:val="ListParagraph"/>
        <w:keepNext w:val="0"/>
        <w:numPr>
          <w:ilvl w:val="0"/>
          <w:numId w:val="4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represent direct variation/proportion as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y</m:t>
          </m:r>
        </m:oMath>
      </m:oMathPara>
      <w:r>
        <w:rPr>
          <w:rFonts w:ascii="Arial" w:eastAsia="Arial" w:hAnsi="Arial" w:cs="Arial"/>
          <w:sz w:val="22"/>
        </w:rPr>
        <w:t xml:space="preserve"> is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x</m:t>
          </m:r>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k</m:t>
          </m:r>
        </m:oMath>
      </m:oMathPara>
      <w:r>
        <w:rPr>
          <w:rFonts w:ascii="Arial" w:eastAsia="Arial" w:hAnsi="Arial" w:cs="Arial"/>
          <w:sz w:val="22"/>
        </w:rPr>
        <w:t xml:space="preserve"> is the constant of variation </w:t>
      </w:r>
    </w:p>
    <w:p>
      <w:pPr>
        <w:pStyle w:val="ListParagraph"/>
        <w:keepNext w:val="0"/>
        <w:numPr>
          <w:ilvl w:val="0"/>
          <w:numId w:val="4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typical examples of </w:t>
      </w:r>
      <w:hyperlink r:id="rId760" w:history="1">
        <w:r>
          <w:rPr>
            <w:rStyle w:val="Hyperlink"/>
            <w:rFonts w:ascii="Arial" w:eastAsia="Arial" w:hAnsi="Arial" w:cs="Arial"/>
            <w:color w:val="0000EE"/>
            <w:sz w:val="22"/>
            <w:u w:color="0000EE"/>
          </w:rPr>
          <w:t>inverse (indirect) variation</w:t>
        </w:r>
      </w:hyperlink>
    </w:p>
    <w:p>
      <w:pPr>
        <w:pStyle w:val="ListParagraph"/>
        <w:keepNext w:val="0"/>
        <w:numPr>
          <w:ilvl w:val="0"/>
          <w:numId w:val="4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language of inverse variation to everyday contexts: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inversely proportional to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is proportional to the reciprocal of </w:t>
      </w:r>
      <m:oMathPara>
        <m:oMathParaPr>
          <m:jc m:val="left"/>
        </m:oMathParaPr>
        <m:oMath>
          <m:r>
            <w:rPr>
              <w:rFonts w:ascii="Arial" w:eastAsia="Arial" w:hAnsi="Arial" w:cs="Arial"/>
              <w:sz w:val="22"/>
            </w:rPr>
            <m:t>x</m:t>
          </m:r>
        </m:oMath>
      </m:oMathPara>
      <w:r>
        <w:rPr>
          <w:rFonts w:ascii="Arial" w:eastAsia="Arial" w:hAnsi="Arial" w:cs="Arial"/>
          <w:sz w:val="22"/>
        </w:rPr>
        <w:t xml:space="preserve">, </w:t>
      </w:r>
      <m:oMathPara>
        <m:oMathParaPr>
          <m:jc m:val="left"/>
        </m:oMathParaPr>
        <m:oMath>
          <m:r>
            <w:rPr>
              <w:rFonts w:ascii="Arial" w:eastAsia="Arial" w:hAnsi="Arial" w:cs="Arial"/>
              <w:sz w:val="22"/>
            </w:rPr>
            <m:t> </m:t>
          </m:r>
          <m:r>
            <w:rPr>
              <w:rFonts w:ascii="Arial" w:eastAsia="Arial" w:hAnsi="Arial" w:cs="Arial"/>
              <w:sz w:val="22"/>
            </w:rPr>
            <m:t>y</m:t>
          </m:r>
        </m:oMath>
      </m:oMathPara>
      <w:r>
        <w:rPr>
          <w:rFonts w:ascii="Arial" w:eastAsia="Arial" w:hAnsi="Arial" w:cs="Arial"/>
          <w:sz w:val="22"/>
        </w:rPr>
        <w:t xml:space="preserve"> varies inversely as </w:t>
      </w:r>
      <m:oMathPara>
        <m:oMathParaPr>
          <m:jc m:val="left"/>
        </m:oMathParaPr>
        <m:oMath>
          <m:r>
            <w:rPr>
              <w:rFonts w:ascii="Arial" w:eastAsia="Arial" w:hAnsi="Arial" w:cs="Arial"/>
              <w:sz w:val="22"/>
            </w:rPr>
            <m:t>x</m:t>
          </m:r>
        </m:oMath>
      </m:oMathPara>
    </w:p>
    <w:p>
      <w:pPr>
        <w:pStyle w:val="ListParagraph"/>
        <w:keepNext w:val="0"/>
        <w:numPr>
          <w:ilvl w:val="0"/>
          <w:numId w:val="45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represent inverse variation/proportion as</w:t>
      </w:r>
      <m:oMathPara>
        <m:oMathParaPr>
          <m:jc m:val="left"/>
        </m:oMathParaPr>
        <m:oMath>
          <m:r>
            <w:rPr>
              <w:rFonts w:ascii="Arial" w:eastAsia="Arial" w:hAnsi="Arial" w:cs="Arial"/>
              <w:sz w:val="22"/>
            </w:rPr>
            <m:t> </m:t>
          </m:r>
          <m:r>
            <w:rPr>
              <w:rFonts w:ascii="Arial" w:eastAsia="Arial" w:hAnsi="Arial" w:cs="Arial"/>
              <w:sz w:val="22"/>
            </w:rPr>
            <m:t>y</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x</m:t>
              </m:r>
            </m:den>
          </m:f>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 is inversely proportional to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r>
            <w:rPr>
              <w:rFonts w:ascii="Arial" w:eastAsia="Arial" w:hAnsi="Arial" w:cs="Arial"/>
              <w:sz w:val="22"/>
            </w:rPr>
            <m:t>,</m:t>
          </m:r>
          <m:r>
            <w:rPr>
              <w:rFonts w:ascii="Arial" w:eastAsia="Arial" w:hAnsi="Arial" w:cs="Arial"/>
              <w:sz w:val="22"/>
            </w:rPr>
            <m:t> </m:t>
          </m:r>
        </m:oMath>
      </m:oMathPara>
      <w:r>
        <w:rPr>
          <w:rStyle w:val="math-tex"/>
          <w:rFonts w:ascii="Arial" w:eastAsia="Arial" w:hAnsi="Arial" w:cs="Arial"/>
          <w:sz w:val="22"/>
        </w:rPr>
        <w:t>where </w:t>
      </w:r>
      <m:oMathPara>
        <m:oMathParaPr>
          <m:jc m:val="left"/>
        </m:oMathParaPr>
        <m:oMath>
          <m:r>
            <w:rPr>
              <w:rFonts w:ascii="Arial" w:eastAsia="Arial" w:hAnsi="Arial" w:cs="Arial"/>
              <w:sz w:val="22"/>
            </w:rPr>
            <m:t>k</m:t>
          </m:r>
          <m:r>
            <w:rPr>
              <w:rFonts w:ascii="Arial" w:eastAsia="Arial" w:hAnsi="Arial" w:cs="Arial"/>
              <w:sz w:val="22"/>
            </w:rPr>
            <m:t> </m:t>
          </m:r>
        </m:oMath>
      </m:oMathPara>
      <w:r>
        <w:rPr>
          <w:rStyle w:val="math-tex"/>
          <w:rFonts w:ascii="Arial" w:eastAsia="Arial" w:hAnsi="Arial" w:cs="Arial"/>
          <w:sz w:val="22"/>
        </w:rPr>
        <w:t>is the constant of variation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and describe graphs involving direct and inverse variation</w:t>
      </w:r>
    </w:p>
    <w:p>
      <w:pPr>
        <w:pStyle w:val="ListParagraph"/>
        <w:keepNext w:val="0"/>
        <w:numPr>
          <w:ilvl w:val="0"/>
          <w:numId w:val="4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describe direct variation from graphs, noting that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x</m:t>
          </m:r>
        </m:oMath>
      </m:oMathPara>
      <w:r>
        <w:rPr>
          <w:rFonts w:ascii="Arial" w:eastAsia="Arial" w:hAnsi="Arial" w:cs="Arial"/>
          <w:sz w:val="22"/>
        </w:rPr>
        <w:t xml:space="preserve"> is a straight line passing through the origin, with its gradient </w:t>
      </w:r>
      <m:oMathPara>
        <m:oMathParaPr>
          <m:jc m:val="left"/>
        </m:oMathParaPr>
        <m:oMath>
          <m:r>
            <w:rPr>
              <w:rFonts w:ascii="Arial" w:eastAsia="Arial" w:hAnsi="Arial" w:cs="Arial"/>
              <w:sz w:val="22"/>
            </w:rPr>
            <m:t>k</m:t>
          </m:r>
        </m:oMath>
      </m:oMathPara>
      <w:r>
        <w:rPr>
          <w:rFonts w:ascii="Arial" w:eastAsia="Arial" w:hAnsi="Arial" w:cs="Arial"/>
          <w:sz w:val="22"/>
        </w:rPr>
        <w:t xml:space="preserve"> being the constant of variation</w:t>
      </w:r>
    </w:p>
    <w:p>
      <w:pPr>
        <w:pStyle w:val="ListParagraph"/>
        <w:keepNext w:val="0"/>
        <w:numPr>
          <w:ilvl w:val="0"/>
          <w:numId w:val="4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describe inverse variation from graphs, noting that the graph of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Fonts w:ascii="Arial" w:eastAsia="Arial" w:hAnsi="Arial" w:cs="Arial"/>
          <w:sz w:val="22"/>
        </w:rPr>
        <w:t xml:space="preserve"> is a curve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involving direct and inverse variation and examine the relationship between graphs and equations corresponding to proportionality</w:t>
      </w:r>
    </w:p>
    <w:p>
      <w:pPr>
        <w:pStyle w:val="ListParagraph"/>
        <w:keepNext w:val="0"/>
        <w:numPr>
          <w:ilvl w:val="0"/>
          <w:numId w:val="4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direct or inverse variation using an </w:t>
      </w:r>
      <w:hyperlink r:id="rId761" w:history="1">
        <w:r>
          <w:rPr>
            <w:rStyle w:val="Hyperlink"/>
            <w:rFonts w:ascii="Arial" w:eastAsia="Arial" w:hAnsi="Arial" w:cs="Arial"/>
            <w:color w:val="0000EE"/>
            <w:sz w:val="22"/>
            <w:u w:color="0000EE"/>
          </w:rPr>
          <w:t>equation</w:t>
        </w:r>
      </w:hyperlink>
    </w:p>
    <w:p>
      <w:pPr>
        <w:pStyle w:val="ListParagraph"/>
        <w:keepNext w:val="0"/>
        <w:numPr>
          <w:ilvl w:val="0"/>
          <w:numId w:val="4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linear conversion </w:t>
      </w:r>
      <w:hyperlink r:id="rId762" w:history="1">
        <w:r>
          <w:rPr>
            <w:rStyle w:val="Hyperlink"/>
            <w:rFonts w:ascii="Arial" w:eastAsia="Arial" w:hAnsi="Arial" w:cs="Arial"/>
            <w:color w:val="0000EE"/>
            <w:sz w:val="22"/>
            <w:u w:color="0000EE"/>
          </w:rPr>
          <w:t>graphs</w:t>
        </w:r>
      </w:hyperlink>
      <w:r>
        <w:rPr>
          <w:rFonts w:ascii="Arial" w:eastAsia="Arial" w:hAnsi="Arial" w:cs="Arial"/>
          <w:sz w:val="22"/>
        </w:rPr>
        <w:t xml:space="preserve"> to convert from one unit to another</w:t>
      </w:r>
    </w:p>
    <w:p>
      <w:pPr>
        <w:pStyle w:val="ListParagraph"/>
        <w:keepNext w:val="0"/>
        <w:numPr>
          <w:ilvl w:val="0"/>
          <w:numId w:val="458"/>
        </w:numPr>
        <w:spacing w:before="0" w:after="120" w:line="276" w:lineRule="auto"/>
        <w:ind w:left="397" w:hanging="397"/>
        <w:contextualSpacing/>
        <w:jc w:val="left"/>
        <w:rPr>
          <w:rFonts w:ascii="Arial" w:eastAsia="Arial" w:hAnsi="Arial" w:cs="Arial"/>
        </w:rPr>
      </w:pPr>
      <w:r>
        <w:rPr>
          <w:rFonts w:ascii="Arial" w:eastAsia="Arial" w:hAnsi="Arial" w:cs="Arial"/>
          <w:sz w:val="22"/>
        </w:rPr>
        <w:t>Graph equations representing direct variation, with or without digital tools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6" w:name="_Toc256000116"/>
      <w:r>
        <w:rPr>
          <w:rFonts w:ascii="Arial" w:eastAsia="Arial" w:hAnsi="Arial" w:cs="Arial"/>
          <w:b/>
          <w:i w:val="0"/>
          <w:color w:val="002664"/>
          <w:sz w:val="30"/>
        </w:rPr>
        <w:t>Variation and rates of change B (Path)</w:t>
      </w:r>
      <w:bookmarkEnd w:id="11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analyses and constructs graphs relating to rates of change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MA5-RAT-P-02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Analyse graphs that are decreasing or increasing at a constant rate</w:t>
      </w:r>
    </w:p>
    <w:p>
      <w:pPr>
        <w:pStyle w:val="ListParagraph"/>
        <w:keepNext w:val="0"/>
        <w:numPr>
          <w:ilvl w:val="0"/>
          <w:numId w:val="46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w:t>
      </w:r>
      <w:hyperlink r:id="rId763" w:history="1">
        <w:r>
          <w:rPr>
            <w:rStyle w:val="Hyperlink"/>
            <w:rFonts w:ascii="Arial" w:eastAsia="Arial" w:hAnsi="Arial" w:cs="Arial"/>
            <w:color w:val="0000EE"/>
            <w:sz w:val="22"/>
            <w:u w:color="0000EE"/>
          </w:rPr>
          <w:t>direct variation</w:t>
        </w:r>
      </w:hyperlink>
      <w:r>
        <w:rPr>
          <w:rFonts w:ascii="Arial" w:eastAsia="Arial" w:hAnsi="Arial" w:cs="Arial"/>
          <w:sz w:val="22"/>
        </w:rPr>
        <w:t xml:space="preserve"> </w:t>
      </w:r>
      <w:hyperlink r:id="rId764" w:history="1">
        <w:r>
          <w:rPr>
            <w:rStyle w:val="Hyperlink"/>
            <w:rFonts w:ascii="Arial" w:eastAsia="Arial" w:hAnsi="Arial" w:cs="Arial"/>
            <w:color w:val="0000EE"/>
            <w:sz w:val="22"/>
            <w:u w:color="0000EE"/>
          </w:rPr>
          <w:t>graphs</w:t>
        </w:r>
      </w:hyperlink>
      <w:r>
        <w:rPr>
          <w:rFonts w:ascii="Arial" w:eastAsia="Arial" w:hAnsi="Arial" w:cs="Arial"/>
          <w:sz w:val="22"/>
        </w:rPr>
        <w:t xml:space="preserve"> as increasing at a </w:t>
      </w:r>
      <w:hyperlink r:id="rId765" w:history="1">
        <w:r>
          <w:rPr>
            <w:rStyle w:val="Hyperlink"/>
            <w:rFonts w:ascii="Arial" w:eastAsia="Arial" w:hAnsi="Arial" w:cs="Arial"/>
            <w:color w:val="0000EE"/>
            <w:sz w:val="22"/>
            <w:u w:color="0000EE"/>
          </w:rPr>
          <w:t>constant</w:t>
        </w:r>
      </w:hyperlink>
      <w:r>
        <w:rPr>
          <w:rFonts w:ascii="Arial" w:eastAsia="Arial" w:hAnsi="Arial" w:cs="Arial"/>
          <w:sz w:val="22"/>
        </w:rPr>
        <w:t xml:space="preserve"> rate and interpret the </w:t>
      </w:r>
      <w:hyperlink r:id="rId766" w:history="1">
        <w:r>
          <w:rPr>
            <w:rStyle w:val="Hyperlink"/>
            <w:rFonts w:ascii="Arial" w:eastAsia="Arial" w:hAnsi="Arial" w:cs="Arial"/>
            <w:color w:val="0000EE"/>
            <w:sz w:val="22"/>
            <w:u w:color="0000EE"/>
          </w:rPr>
          <w:t>gradient</w:t>
        </w:r>
      </w:hyperlink>
      <w:r>
        <w:rPr>
          <w:rFonts w:ascii="Arial" w:eastAsia="Arial" w:hAnsi="Arial" w:cs="Arial"/>
          <w:sz w:val="22"/>
        </w:rPr>
        <w:t xml:space="preserve"> of the </w:t>
      </w:r>
      <w:hyperlink r:id="rId767" w:history="1">
        <w:r>
          <w:rPr>
            <w:rStyle w:val="Hyperlink"/>
            <w:rFonts w:ascii="Arial" w:eastAsia="Arial" w:hAnsi="Arial" w:cs="Arial"/>
            <w:color w:val="0000EE"/>
            <w:sz w:val="22"/>
            <w:u w:color="0000EE"/>
          </w:rPr>
          <w:t>line</w:t>
        </w:r>
      </w:hyperlink>
      <w:r>
        <w:rPr>
          <w:rFonts w:ascii="Arial" w:eastAsia="Arial" w:hAnsi="Arial" w:cs="Arial"/>
          <w:sz w:val="22"/>
        </w:rPr>
        <w:t xml:space="preserve"> as the rate of change</w:t>
      </w:r>
    </w:p>
    <w:p>
      <w:pPr>
        <w:pStyle w:val="ListParagraph"/>
        <w:keepNext w:val="0"/>
        <w:numPr>
          <w:ilvl w:val="0"/>
          <w:numId w:val="460"/>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and analyse further graphs that exhibit a constant rate of change, including those that are decreasing at a constant rate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Analyse the relationship between graphs and variable rates of change</w:t>
      </w:r>
    </w:p>
    <w:p>
      <w:pPr>
        <w:pStyle w:val="ListParagraph"/>
        <w:keepNext w:val="0"/>
        <w:numPr>
          <w:ilvl w:val="0"/>
          <w:numId w:val="4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distance–time graphs when the speed is </w:t>
      </w:r>
      <w:hyperlink r:id="rId768" w:history="1">
        <w:r>
          <w:rPr>
            <w:rStyle w:val="Hyperlink"/>
            <w:rFonts w:ascii="Arial" w:eastAsia="Arial" w:hAnsi="Arial" w:cs="Arial"/>
            <w:color w:val="0000EE"/>
            <w:sz w:val="22"/>
            <w:u w:color="0000EE"/>
          </w:rPr>
          <w:t>variable</w:t>
        </w:r>
      </w:hyperlink>
      <w:r>
        <w:rPr>
          <w:rFonts w:ascii="Arial" w:eastAsia="Arial" w:hAnsi="Arial" w:cs="Arial"/>
          <w:sz w:val="22"/>
        </w:rPr>
        <w:t xml:space="preserve">, describing the rate of increase or decrease, the initial and final points, constant relationships represented by straight lines and variable relationships represented by </w:t>
      </w:r>
      <w:hyperlink r:id="rId769" w:history="1">
        <w:r>
          <w:rPr>
            <w:rStyle w:val="Hyperlink"/>
            <w:rFonts w:ascii="Arial" w:eastAsia="Arial" w:hAnsi="Arial" w:cs="Arial"/>
            <w:color w:val="0000EE"/>
            <w:sz w:val="22"/>
            <w:u w:color="0000EE"/>
          </w:rPr>
          <w:t>curved</w:t>
        </w:r>
      </w:hyperlink>
      <w:r>
        <w:rPr>
          <w:rFonts w:ascii="Arial" w:eastAsia="Arial" w:hAnsi="Arial" w:cs="Arial"/>
          <w:sz w:val="22"/>
        </w:rPr>
        <w:t xml:space="preserve"> lines</w:t>
      </w:r>
    </w:p>
    <w:p>
      <w:pPr>
        <w:pStyle w:val="ListParagraph"/>
        <w:keepNext w:val="0"/>
        <w:numPr>
          <w:ilvl w:val="0"/>
          <w:numId w:val="4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rate of change between variables in a variety of contexts including direct and </w:t>
      </w:r>
      <w:hyperlink r:id="rId770" w:history="1">
        <w:r>
          <w:rPr>
            <w:rStyle w:val="Hyperlink"/>
            <w:rFonts w:ascii="Arial" w:eastAsia="Arial" w:hAnsi="Arial" w:cs="Arial"/>
            <w:color w:val="0000EE"/>
            <w:sz w:val="22"/>
            <w:u w:color="0000EE"/>
          </w:rPr>
          <w:t>inverse variation</w:t>
        </w:r>
      </w:hyperlink>
    </w:p>
    <w:p>
      <w:pPr>
        <w:pStyle w:val="ListParagraph"/>
        <w:keepNext w:val="0"/>
        <w:numPr>
          <w:ilvl w:val="0"/>
          <w:numId w:val="461"/>
        </w:numPr>
        <w:spacing w:before="0" w:after="120" w:line="276" w:lineRule="auto"/>
        <w:ind w:left="397" w:hanging="397"/>
        <w:contextualSpacing/>
        <w:jc w:val="left"/>
        <w:rPr>
          <w:rFonts w:ascii="Arial" w:eastAsia="Arial" w:hAnsi="Arial" w:cs="Arial"/>
        </w:rPr>
      </w:pPr>
      <w:r>
        <w:rPr>
          <w:rFonts w:ascii="Arial" w:eastAsia="Arial" w:hAnsi="Arial" w:cs="Arial"/>
          <w:sz w:val="22"/>
        </w:rPr>
        <w:t>Describe qualitatively the rate of change of a graph, using terms such as</w:t>
      </w:r>
      <w:r>
        <w:rPr>
          <w:rStyle w:val="Emphasis"/>
          <w:rFonts w:ascii="Arial" w:eastAsia="Arial" w:hAnsi="Arial" w:cs="Arial"/>
          <w:i/>
          <w:iCs/>
          <w:sz w:val="22"/>
        </w:rPr>
        <w:t xml:space="preserve"> increasing at a decreasing rate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Construct graphical representations of rates of change</w:t>
      </w:r>
    </w:p>
    <w:p>
      <w:pPr>
        <w:pStyle w:val="ListParagraph"/>
        <w:keepNext w:val="0"/>
        <w:numPr>
          <w:ilvl w:val="0"/>
          <w:numId w:val="462"/>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a given description of a variable rate of change of one quantity over time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7" w:name="_Toc256000117"/>
      <w:r>
        <w:rPr>
          <w:rFonts w:ascii="Arial" w:eastAsia="Arial" w:hAnsi="Arial" w:cs="Arial"/>
          <w:b/>
          <w:i w:val="0"/>
          <w:color w:val="002664"/>
          <w:sz w:val="30"/>
        </w:rPr>
        <w:t>Algebraic techniques B (Path)</w:t>
      </w:r>
      <w:bookmarkEnd w:id="11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6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simplifies algebraic fractions involving indices, and expands and factorises algebraic expressions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MA5-ALG-P-01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the 4 operations involving algebraic fractions with pronumerals in the denominator</w:t>
      </w:r>
    </w:p>
    <w:p>
      <w:pPr>
        <w:pStyle w:val="ListParagraph"/>
        <w:keepNext w:val="0"/>
        <w:numPr>
          <w:ilvl w:val="0"/>
          <w:numId w:val="4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771"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including those involving </w:t>
      </w:r>
      <w:hyperlink r:id="rId772" w:history="1">
        <w:r>
          <w:rPr>
            <w:rStyle w:val="Hyperlink"/>
            <w:rFonts w:ascii="Arial" w:eastAsia="Arial" w:hAnsi="Arial" w:cs="Arial"/>
            <w:color w:val="0000EE"/>
            <w:sz w:val="22"/>
            <w:u w:color="0000EE"/>
          </w:rPr>
          <w:t>indices</w:t>
        </w:r>
      </w:hyperlink>
    </w:p>
    <w:p>
      <w:pPr>
        <w:pStyle w:val="ListParagraph"/>
        <w:keepNext w:val="0"/>
        <w:numPr>
          <w:ilvl w:val="0"/>
          <w:numId w:val="4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Simplify </w:t>
      </w:r>
      <w:hyperlink r:id="rId773" w:history="1">
        <w:r>
          <w:rPr>
            <w:rStyle w:val="Hyperlink"/>
            <w:rFonts w:ascii="Arial" w:eastAsia="Arial" w:hAnsi="Arial" w:cs="Arial"/>
            <w:color w:val="0000EE"/>
            <w:sz w:val="22"/>
            <w:u w:color="0000EE"/>
          </w:rPr>
          <w:t>expressions</w:t>
        </w:r>
      </w:hyperlink>
      <w:r>
        <w:rPr>
          <w:rFonts w:ascii="Arial" w:eastAsia="Arial" w:hAnsi="Arial" w:cs="Arial"/>
          <w:sz w:val="22"/>
        </w:rPr>
        <w:t xml:space="preserve"> that involve </w:t>
      </w:r>
      <w:hyperlink r:id="rId774" w:history="1">
        <w:r>
          <w:rPr>
            <w:rStyle w:val="Hyperlink"/>
            <w:rFonts w:ascii="Arial" w:eastAsia="Arial" w:hAnsi="Arial" w:cs="Arial"/>
            <w:color w:val="0000EE"/>
            <w:sz w:val="22"/>
            <w:u w:color="0000EE"/>
          </w:rPr>
          <w:t>operations</w:t>
        </w:r>
      </w:hyperlink>
      <w:r>
        <w:rPr>
          <w:rFonts w:ascii="Arial" w:eastAsia="Arial" w:hAnsi="Arial" w:cs="Arial"/>
          <w:sz w:val="22"/>
        </w:rPr>
        <w:t xml:space="preserve"> with algebraic fractions, including algebraic fractions that involve </w:t>
      </w:r>
      <w:hyperlink r:id="rId775" w:history="1">
        <w:r>
          <w:rPr>
            <w:rStyle w:val="Hyperlink"/>
            <w:rFonts w:ascii="Arial" w:eastAsia="Arial" w:hAnsi="Arial" w:cs="Arial"/>
            <w:color w:val="0000EE"/>
            <w:sz w:val="22"/>
            <w:u w:color="0000EE"/>
          </w:rPr>
          <w:t>pronumerals</w:t>
        </w:r>
      </w:hyperlink>
      <w:r>
        <w:rPr>
          <w:rFonts w:ascii="Arial" w:eastAsia="Arial" w:hAnsi="Arial" w:cs="Arial"/>
          <w:sz w:val="22"/>
        </w:rPr>
        <w:t xml:space="preserve"> in the </w:t>
      </w:r>
      <w:hyperlink r:id="rId776" w:history="1">
        <w:r>
          <w:rPr>
            <w:rStyle w:val="Hyperlink"/>
            <w:rFonts w:ascii="Arial" w:eastAsia="Arial" w:hAnsi="Arial" w:cs="Arial"/>
            <w:color w:val="0000EE"/>
            <w:sz w:val="22"/>
            <w:u w:color="0000EE"/>
          </w:rPr>
          <w:t>denominator</w:t>
        </w:r>
      </w:hyperlink>
      <w:r>
        <w:rPr>
          <w:rFonts w:ascii="Arial" w:eastAsia="Arial" w:hAnsi="Arial" w:cs="Arial"/>
          <w:sz w:val="22"/>
        </w:rPr>
        <w:t xml:space="preserve"> and/or indices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Factorise algebraic expressions by taking out a common algebraic factor</w:t>
      </w:r>
    </w:p>
    <w:p>
      <w:pPr>
        <w:pStyle w:val="ListParagraph"/>
        <w:keepNext w:val="0"/>
        <w:numPr>
          <w:ilvl w:val="0"/>
          <w:numId w:val="465"/>
        </w:numPr>
        <w:spacing w:before="0" w:after="120" w:line="276" w:lineRule="auto"/>
        <w:ind w:left="397" w:hanging="397"/>
        <w:contextualSpacing/>
        <w:jc w:val="left"/>
        <w:rPr>
          <w:rFonts w:ascii="Arial" w:eastAsia="Arial" w:hAnsi="Arial" w:cs="Arial"/>
        </w:rPr>
      </w:pPr>
      <w:hyperlink r:id="rId777" w:history="1">
        <w:r>
          <w:rPr>
            <w:rStyle w:val="Hyperlink"/>
            <w:rFonts w:ascii="Arial" w:eastAsia="Arial" w:hAnsi="Arial" w:cs="Arial"/>
            <w:color w:val="0000EE"/>
            <w:sz w:val="22"/>
            <w:u w:color="0000EE"/>
          </w:rPr>
          <w:t>Factorise</w:t>
        </w:r>
      </w:hyperlink>
      <w:r>
        <w:rPr>
          <w:rFonts w:ascii="Arial" w:eastAsia="Arial" w:hAnsi="Arial" w:cs="Arial"/>
          <w:sz w:val="22"/>
        </w:rPr>
        <w:t xml:space="preserve"> </w:t>
      </w:r>
      <w:hyperlink r:id="rId778"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those involving indices, by determining the </w:t>
      </w:r>
      <w:hyperlink r:id="rId779" w:history="1">
        <w:r>
          <w:rPr>
            <w:rStyle w:val="Hyperlink"/>
            <w:rFonts w:ascii="Arial" w:eastAsia="Arial" w:hAnsi="Arial" w:cs="Arial"/>
            <w:color w:val="0000EE"/>
            <w:sz w:val="22"/>
            <w:u w:color="0000EE"/>
          </w:rPr>
          <w:t>highest common factors (HCF)</w:t>
        </w:r>
      </w:hyperlink>
      <w:r>
        <w:rPr>
          <w:rFonts w:ascii="Arial" w:eastAsia="Arial" w:hAnsi="Arial" w:cs="Arial"/>
          <w:sz w:val="22"/>
        </w:rPr>
        <w:t xml:space="preserve"> including negative </w:t>
      </w:r>
      <w:hyperlink r:id="rId780" w:history="1">
        <w:r>
          <w:rPr>
            <w:rStyle w:val="Hyperlink"/>
            <w:rFonts w:ascii="Arial" w:eastAsia="Arial" w:hAnsi="Arial" w:cs="Arial"/>
            <w:color w:val="0000EE"/>
            <w:sz w:val="22"/>
            <w:u w:color="0000EE"/>
          </w:rPr>
          <w:t>coefficients</w:t>
        </w:r>
      </w:hyperlink>
      <w:r>
        <w:rPr>
          <w:rFonts w:ascii="Arial" w:eastAsia="Arial" w:hAnsi="Arial" w:cs="Arial"/>
          <w:sz w:val="22"/>
        </w:rPr>
        <w:t>/pronumerals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Expand binomial products and factorise monic quadratic expressions</w:t>
      </w:r>
    </w:p>
    <w:p>
      <w:pPr>
        <w:pStyle w:val="ListParagraph"/>
        <w:keepNext w:val="0"/>
        <w:numPr>
          <w:ilvl w:val="0"/>
          <w:numId w:val="4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Expand </w:t>
      </w:r>
      <w:hyperlink r:id="rId781" w:history="1">
        <w:r>
          <w:rPr>
            <w:rStyle w:val="Hyperlink"/>
            <w:rFonts w:ascii="Arial" w:eastAsia="Arial" w:hAnsi="Arial" w:cs="Arial"/>
            <w:color w:val="0000EE"/>
            <w:sz w:val="22"/>
            <w:u w:color="0000EE"/>
          </w:rPr>
          <w:t>binomial</w:t>
        </w:r>
      </w:hyperlink>
      <w:r>
        <w:rPr>
          <w:rFonts w:ascii="Arial" w:eastAsia="Arial" w:hAnsi="Arial" w:cs="Arial"/>
          <w:sz w:val="22"/>
        </w:rPr>
        <w:t xml:space="preserve"> products</w:t>
      </w:r>
    </w:p>
    <w:p>
      <w:pPr>
        <w:pStyle w:val="ListParagraph"/>
        <w:keepNext w:val="0"/>
        <w:numPr>
          <w:ilvl w:val="0"/>
          <w:numId w:val="4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Factorise </w:t>
      </w:r>
      <w:hyperlink r:id="rId782" w:history="1">
        <w:r>
          <w:rPr>
            <w:rStyle w:val="Hyperlink"/>
            <w:rFonts w:ascii="Arial" w:eastAsia="Arial" w:hAnsi="Arial" w:cs="Arial"/>
            <w:color w:val="0000EE"/>
            <w:sz w:val="22"/>
            <w:u w:color="0000EE"/>
          </w:rPr>
          <w:t>monic</w:t>
        </w:r>
      </w:hyperlink>
      <w:r>
        <w:rPr>
          <w:rFonts w:ascii="Arial" w:eastAsia="Arial" w:hAnsi="Arial" w:cs="Arial"/>
          <w:sz w:val="22"/>
        </w:rPr>
        <w:t xml:space="preserve"> </w:t>
      </w:r>
      <w:hyperlink r:id="rId783" w:history="1">
        <w:r>
          <w:rPr>
            <w:rStyle w:val="Hyperlink"/>
            <w:rFonts w:ascii="Arial" w:eastAsia="Arial" w:hAnsi="Arial" w:cs="Arial"/>
            <w:color w:val="0000EE"/>
            <w:sz w:val="22"/>
            <w:u w:color="0000EE"/>
          </w:rPr>
          <w:t>quadratic</w:t>
        </w:r>
      </w:hyperlink>
      <w:r>
        <w:rPr>
          <w:rFonts w:ascii="Arial" w:eastAsia="Arial" w:hAnsi="Arial" w:cs="Arial"/>
          <w:sz w:val="22"/>
        </w:rPr>
        <w:t xml:space="preserve"> trinomial expressions</w:t>
      </w:r>
    </w:p>
    <w:p>
      <w:pPr>
        <w:pStyle w:val="ListParagraph"/>
        <w:keepNext w:val="0"/>
        <w:numPr>
          <w:ilvl w:val="0"/>
          <w:numId w:val="466"/>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expansion and factorisation of algebraic expressions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8" w:name="_Toc256000118"/>
      <w:r>
        <w:rPr>
          <w:rFonts w:ascii="Arial" w:eastAsia="Arial" w:hAnsi="Arial" w:cs="Arial"/>
          <w:b/>
          <w:i w:val="0"/>
          <w:color w:val="002664"/>
          <w:sz w:val="30"/>
        </w:rPr>
        <w:t>Algebraic techniques C (Path)</w:t>
      </w:r>
      <w:bookmarkEnd w:id="11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6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selects and applies appropriate algebraic techniques to operate with algebraic fractions, and expands, factorises and simplifies algebraic expressions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MA5-ALG-P-02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Operate with algebraic fractions involving binomial numerators and numerical denominators</w:t>
      </w:r>
    </w:p>
    <w:p>
      <w:pPr>
        <w:pStyle w:val="ListParagraph"/>
        <w:keepNext w:val="0"/>
        <w:numPr>
          <w:ilvl w:val="0"/>
          <w:numId w:val="4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Add and subtract </w:t>
      </w:r>
      <w:hyperlink r:id="rId784" w:history="1">
        <w:r>
          <w:rPr>
            <w:rStyle w:val="Hyperlink"/>
            <w:rFonts w:ascii="Arial" w:eastAsia="Arial" w:hAnsi="Arial" w:cs="Arial"/>
            <w:color w:val="0000EE"/>
            <w:sz w:val="22"/>
            <w:u w:color="0000EE"/>
          </w:rPr>
          <w:t>algebraic fractions</w:t>
        </w:r>
      </w:hyperlink>
      <w:r>
        <w:rPr>
          <w:rFonts w:ascii="Arial" w:eastAsia="Arial" w:hAnsi="Arial" w:cs="Arial"/>
          <w:sz w:val="22"/>
        </w:rPr>
        <w:t xml:space="preserve"> with </w:t>
      </w:r>
      <w:hyperlink r:id="rId785" w:history="1">
        <w:r>
          <w:rPr>
            <w:rStyle w:val="Hyperlink"/>
            <w:rFonts w:ascii="Arial" w:eastAsia="Arial" w:hAnsi="Arial" w:cs="Arial"/>
            <w:color w:val="0000EE"/>
            <w:sz w:val="22"/>
            <w:u w:color="0000EE"/>
          </w:rPr>
          <w:t>binomial</w:t>
        </w:r>
      </w:hyperlink>
      <w:r>
        <w:rPr>
          <w:rFonts w:ascii="Arial" w:eastAsia="Arial" w:hAnsi="Arial" w:cs="Arial"/>
          <w:sz w:val="22"/>
        </w:rPr>
        <w:t xml:space="preserve"> </w:t>
      </w:r>
      <w:hyperlink r:id="rId786" w:history="1">
        <w:r>
          <w:rPr>
            <w:rStyle w:val="Hyperlink"/>
            <w:rFonts w:ascii="Arial" w:eastAsia="Arial" w:hAnsi="Arial" w:cs="Arial"/>
            <w:color w:val="0000EE"/>
            <w:sz w:val="22"/>
            <w:u w:color="0000EE"/>
          </w:rPr>
          <w:t>numerators</w:t>
        </w:r>
      </w:hyperlink>
      <w:r>
        <w:rPr>
          <w:rFonts w:ascii="Arial" w:eastAsia="Arial" w:hAnsi="Arial" w:cs="Arial"/>
          <w:sz w:val="22"/>
        </w:rPr>
        <w:t xml:space="preserve"> and numerical </w:t>
      </w:r>
      <w:hyperlink r:id="rId787" w:history="1">
        <w:r>
          <w:rPr>
            <w:rStyle w:val="Hyperlink"/>
            <w:rFonts w:ascii="Arial" w:eastAsia="Arial" w:hAnsi="Arial" w:cs="Arial"/>
            <w:color w:val="0000EE"/>
            <w:sz w:val="22"/>
            <w:u w:color="0000EE"/>
          </w:rPr>
          <w:t>denominators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Expand, factorise and simplify algebraic expressions including special products</w:t>
      </w:r>
    </w:p>
    <w:p>
      <w:pPr>
        <w:pStyle w:val="ListParagraph"/>
        <w:keepNext w:val="0"/>
        <w:numPr>
          <w:ilvl w:val="0"/>
          <w:numId w:val="4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and apply these special products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w:t>
      </w:r>
      <m:oMathPara>
        <m:oMathParaPr>
          <m:jc m:val="left"/>
        </m:oMathParaPr>
        <m:oMath>
          <m:sSup>
            <m:e>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p>
    <w:p>
      <w:pPr>
        <w:pStyle w:val="ListParagraph"/>
        <w:keepNext w:val="0"/>
        <w:numPr>
          <w:ilvl w:val="0"/>
          <w:numId w:val="4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Expand and simplify a variety of </w:t>
      </w:r>
      <w:hyperlink r:id="rId788" w:history="1">
        <w:r>
          <w:rPr>
            <w:rStyle w:val="Hyperlink"/>
            <w:rFonts w:ascii="Arial" w:eastAsia="Arial" w:hAnsi="Arial" w:cs="Arial"/>
            <w:color w:val="0000EE"/>
            <w:sz w:val="22"/>
            <w:u w:color="0000EE"/>
          </w:rPr>
          <w:t>algebraic expressions</w:t>
        </w:r>
      </w:hyperlink>
      <w:r>
        <w:rPr>
          <w:rFonts w:ascii="Arial" w:eastAsia="Arial" w:hAnsi="Arial" w:cs="Arial"/>
          <w:sz w:val="22"/>
        </w:rPr>
        <w:t xml:space="preserve"> including binomial products and the special products</w:t>
      </w:r>
    </w:p>
    <w:p>
      <w:pPr>
        <w:pStyle w:val="ListParagraph"/>
        <w:keepNext w:val="0"/>
        <w:numPr>
          <w:ilvl w:val="0"/>
          <w:numId w:val="469"/>
        </w:numPr>
        <w:spacing w:before="0" w:after="120" w:line="276" w:lineRule="auto"/>
        <w:ind w:left="397" w:hanging="397"/>
        <w:contextualSpacing/>
        <w:jc w:val="left"/>
        <w:rPr>
          <w:rFonts w:ascii="Arial" w:eastAsia="Arial" w:hAnsi="Arial" w:cs="Arial"/>
        </w:rPr>
      </w:pPr>
      <w:hyperlink r:id="rId789" w:history="1">
        <w:r>
          <w:rPr>
            <w:rStyle w:val="Hyperlink"/>
            <w:rFonts w:ascii="Arial" w:eastAsia="Arial" w:hAnsi="Arial" w:cs="Arial"/>
            <w:color w:val="0000EE"/>
            <w:sz w:val="22"/>
            <w:u w:color="0000EE"/>
          </w:rPr>
          <w:t>Factorise</w:t>
        </w:r>
      </w:hyperlink>
      <w:r>
        <w:rPr>
          <w:rFonts w:ascii="Arial" w:eastAsia="Arial" w:hAnsi="Arial" w:cs="Arial"/>
          <w:sz w:val="22"/>
        </w:rPr>
        <w:t xml:space="preserve"> algebraic expressions involving the special products and strategies, including </w:t>
      </w:r>
      <w:hyperlink r:id="rId790" w:history="1">
        <w:r>
          <w:rPr>
            <w:rStyle w:val="Hyperlink"/>
            <w:rFonts w:ascii="Arial" w:eastAsia="Arial" w:hAnsi="Arial" w:cs="Arial"/>
            <w:color w:val="0000EE"/>
            <w:sz w:val="22"/>
            <w:u w:color="0000EE"/>
          </w:rPr>
          <w:t>common factors</w:t>
        </w:r>
      </w:hyperlink>
      <w:r>
        <w:rPr>
          <w:rFonts w:ascii="Arial" w:eastAsia="Arial" w:hAnsi="Arial" w:cs="Arial"/>
          <w:sz w:val="22"/>
        </w:rPr>
        <w:t>, grouping in pairs for 4-term expressions and quadratic trinomials (</w:t>
      </w:r>
      <w:hyperlink r:id="rId791" w:history="1">
        <w:r>
          <w:rPr>
            <w:rStyle w:val="Hyperlink"/>
            <w:rFonts w:ascii="Arial" w:eastAsia="Arial" w:hAnsi="Arial" w:cs="Arial"/>
            <w:color w:val="0000EE"/>
            <w:sz w:val="22"/>
            <w:u w:color="0000EE"/>
          </w:rPr>
          <w:t>monic</w:t>
        </w:r>
      </w:hyperlink>
      <w:r>
        <w:rPr>
          <w:rFonts w:ascii="Arial" w:eastAsia="Arial" w:hAnsi="Arial" w:cs="Arial"/>
          <w:sz w:val="22"/>
        </w:rPr>
        <w:t xml:space="preserve"> and non-monic)</w:t>
      </w:r>
    </w:p>
    <w:p>
      <w:pPr>
        <w:pStyle w:val="ListParagraph"/>
        <w:keepNext w:val="0"/>
        <w:numPr>
          <w:ilvl w:val="0"/>
          <w:numId w:val="469"/>
        </w:numPr>
        <w:spacing w:before="0" w:after="120" w:line="276" w:lineRule="auto"/>
        <w:ind w:left="397" w:hanging="397"/>
        <w:contextualSpacing/>
        <w:jc w:val="left"/>
        <w:rPr>
          <w:rFonts w:ascii="Arial" w:eastAsia="Arial" w:hAnsi="Arial" w:cs="Arial"/>
        </w:rPr>
      </w:pPr>
      <w:r>
        <w:rPr>
          <w:rFonts w:ascii="Arial" w:eastAsia="Arial" w:hAnsi="Arial" w:cs="Arial"/>
          <w:sz w:val="22"/>
        </w:rPr>
        <w:t>Simplify algebraic expressions involving algebraic fractions using factorisation</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19" w:name="_Toc256000119"/>
      <w:r>
        <w:rPr>
          <w:rFonts w:ascii="Arial" w:eastAsia="Arial" w:hAnsi="Arial" w:cs="Arial"/>
          <w:b/>
          <w:i w:val="0"/>
          <w:color w:val="002664"/>
          <w:sz w:val="30"/>
        </w:rPr>
        <w:t>Indices B (Path)</w:t>
      </w:r>
      <w:bookmarkEnd w:id="11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the index laws to operate with algebraic expressions involving negative-integer indices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MA5-IND-P-01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index laws to algebraic expressions involving negative-integer indices</w:t>
      </w:r>
    </w:p>
    <w:p>
      <w:pPr>
        <w:pStyle w:val="ListParagraph"/>
        <w:keepNext w:val="0"/>
        <w:numPr>
          <w:ilvl w:val="0"/>
          <w:numId w:val="4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index notation, patterns and index laws to establish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1</m:t>
              </m:r>
            </m:sup>
          </m:sSup>
          <m:r>
            <w:rPr>
              <w:rFonts w:ascii="Arial" w:eastAsia="Arial" w:hAnsi="Arial" w:cs="Arial"/>
              <w:sz w:val="22"/>
            </w:rPr>
            <m:t>=</m:t>
          </m:r>
          <m:f>
            <m:num>
              <m:r>
                <w:rPr>
                  <w:rFonts w:ascii="Arial" w:eastAsia="Arial" w:hAnsi="Arial" w:cs="Arial"/>
                  <w:sz w:val="22"/>
                </w:rPr>
                <m:t>1</m:t>
              </m:r>
            </m:num>
            <m:den>
              <m:r>
                <w:rPr>
                  <w:rFonts w:ascii="Arial" w:eastAsia="Arial" w:hAnsi="Arial" w:cs="Arial"/>
                  <w:sz w:val="22"/>
                </w:rPr>
                <m:t>a</m:t>
              </m:r>
            </m:den>
          </m:f>
        </m:oMath>
      </m:oMathPara>
      <w:r>
        <w:rPr>
          <w:rFonts w:ascii="Arial" w:eastAsia="Arial" w:hAnsi="Arial" w:cs="Arial"/>
          <w:sz w:val="22"/>
        </w:rPr>
        <w:t xml:space="preserve">,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2</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2</m:t>
                  </m:r>
                </m:sup>
              </m:sSup>
            </m:den>
          </m:f>
        </m:oMath>
      </m:oMathPara>
      <w:r>
        <w:rPr>
          <w:rFonts w:ascii="Arial" w:eastAsia="Arial" w:hAnsi="Arial" w:cs="Arial"/>
          <w:sz w:val="22"/>
        </w:rPr>
        <w:t xml:space="preserve">,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3</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3</m:t>
                  </m:r>
                </m:sup>
              </m:sSup>
            </m:den>
          </m:f>
        </m:oMath>
      </m:oMathPara>
      <w:r>
        <w:rPr>
          <w:rFonts w:ascii="Arial" w:eastAsia="Arial" w:hAnsi="Arial" w:cs="Arial"/>
          <w:sz w:val="22"/>
        </w:rPr>
        <w:t xml:space="preserve"> and </w:t>
      </w:r>
      <m:oMathPara>
        <m:oMathParaPr>
          <m:jc m:val="left"/>
        </m:oMathParaPr>
        <m:oMath>
          <m:sSup>
            <m:e>
              <m:r>
                <w:rPr>
                  <w:rFonts w:ascii="Arial" w:eastAsia="Arial" w:hAnsi="Arial" w:cs="Arial"/>
                  <w:sz w:val="22"/>
                </w:rPr>
                <m:t>a</m:t>
              </m:r>
            </m:e>
            <m:sup>
              <m:r>
                <w:rPr>
                  <w:rFonts w:ascii="Arial" w:eastAsia="Arial" w:hAnsi="Arial" w:cs="Arial"/>
                  <w:sz w:val="22"/>
                </w:rPr>
                <m:t>-</m:t>
              </m:r>
              <m:r>
                <w:rPr>
                  <w:rFonts w:ascii="Arial" w:eastAsia="Arial" w:hAnsi="Arial" w:cs="Arial"/>
                  <w:sz w:val="22"/>
                </w:rPr>
                <m:t>n</m:t>
              </m:r>
            </m:sup>
          </m:sSup>
          <m:r>
            <w:rPr>
              <w:rFonts w:ascii="Arial" w:eastAsia="Arial" w:hAnsi="Arial" w:cs="Arial"/>
              <w:sz w:val="22"/>
            </w:rPr>
            <m:t>=</m:t>
          </m:r>
          <m:f>
            <m:num>
              <m:r>
                <w:rPr>
                  <w:rFonts w:ascii="Arial" w:eastAsia="Arial" w:hAnsi="Arial" w:cs="Arial"/>
                  <w:sz w:val="22"/>
                </w:rPr>
                <m:t>1</m:t>
              </m:r>
            </m:num>
            <m:den>
              <m:sSup>
                <m:e>
                  <m:r>
                    <w:rPr>
                      <w:rFonts w:ascii="Arial" w:eastAsia="Arial" w:hAnsi="Arial" w:cs="Arial"/>
                      <w:sz w:val="22"/>
                    </w:rPr>
                    <m:t>a</m:t>
                  </m:r>
                </m:e>
                <m:sup>
                  <m:r>
                    <w:rPr>
                      <w:rFonts w:ascii="Arial" w:eastAsia="Arial" w:hAnsi="Arial" w:cs="Arial"/>
                      <w:sz w:val="22"/>
                    </w:rPr>
                    <m:t>n</m:t>
                  </m:r>
                </m:sup>
              </m:sSup>
            </m:den>
          </m:f>
        </m:oMath>
      </m:oMathPara>
    </w:p>
    <w:p>
      <w:pPr>
        <w:pStyle w:val="ListParagraph"/>
        <w:keepNext w:val="0"/>
        <w:numPr>
          <w:ilvl w:val="0"/>
          <w:numId w:val="4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792"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negative-</w:t>
      </w:r>
      <w:hyperlink r:id="rId793" w:history="1">
        <w:r>
          <w:rPr>
            <w:rStyle w:val="Hyperlink"/>
            <w:rFonts w:ascii="Arial" w:eastAsia="Arial" w:hAnsi="Arial" w:cs="Arial"/>
            <w:color w:val="0000EE"/>
            <w:sz w:val="22"/>
            <w:u w:color="0000EE"/>
          </w:rPr>
          <w:t>integer</w:t>
        </w:r>
      </w:hyperlink>
      <w:r>
        <w:rPr>
          <w:rFonts w:ascii="Arial" w:eastAsia="Arial" w:hAnsi="Arial" w:cs="Arial"/>
          <w:sz w:val="22"/>
        </w:rPr>
        <w:t xml:space="preserve"> </w:t>
      </w:r>
      <w:hyperlink r:id="rId794" w:history="1">
        <w:r>
          <w:rPr>
            <w:rStyle w:val="Hyperlink"/>
            <w:rFonts w:ascii="Arial" w:eastAsia="Arial" w:hAnsi="Arial" w:cs="Arial"/>
            <w:color w:val="0000EE"/>
            <w:sz w:val="22"/>
            <w:u w:color="0000EE"/>
          </w:rPr>
          <w:t>indices</w:t>
        </w:r>
      </w:hyperlink>
      <w:r>
        <w:rPr>
          <w:rFonts w:ascii="Arial" w:eastAsia="Arial" w:hAnsi="Arial" w:cs="Arial"/>
          <w:sz w:val="22"/>
        </w:rPr>
        <w:t xml:space="preserve"> as expressions involving positive-integer indices and vice versa</w:t>
      </w:r>
    </w:p>
    <w:p>
      <w:pPr>
        <w:pStyle w:val="ListParagraph"/>
        <w:keepNext w:val="0"/>
        <w:numPr>
          <w:ilvl w:val="0"/>
          <w:numId w:val="4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795" w:history="1">
        <w:r>
          <w:rPr>
            <w:rStyle w:val="Hyperlink"/>
            <w:rFonts w:ascii="Arial" w:eastAsia="Arial" w:hAnsi="Arial" w:cs="Arial"/>
            <w:color w:val="0000EE"/>
            <w:sz w:val="22"/>
            <w:u w:color="0000EE"/>
          </w:rPr>
          <w:t>index</w:t>
        </w:r>
      </w:hyperlink>
      <w:r>
        <w:rPr>
          <w:rFonts w:ascii="Arial" w:eastAsia="Arial" w:hAnsi="Arial" w:cs="Arial"/>
          <w:sz w:val="22"/>
        </w:rPr>
        <w:t xml:space="preserve"> laws to simplify algebraic products and </w:t>
      </w:r>
      <w:hyperlink r:id="rId796" w:history="1">
        <w:r>
          <w:rPr>
            <w:rStyle w:val="Hyperlink"/>
            <w:rFonts w:ascii="Arial" w:eastAsia="Arial" w:hAnsi="Arial" w:cs="Arial"/>
            <w:color w:val="0000EE"/>
            <w:sz w:val="22"/>
            <w:u w:color="0000EE"/>
          </w:rPr>
          <w:t>quotients</w:t>
        </w:r>
      </w:hyperlink>
      <w:r>
        <w:rPr>
          <w:rFonts w:ascii="Arial" w:eastAsia="Arial" w:hAnsi="Arial" w:cs="Arial"/>
          <w:sz w:val="22"/>
        </w:rPr>
        <w:t xml:space="preserve"> involving negative-integer indices</w:t>
      </w:r>
    </w:p>
    <w:p>
      <w:pPr>
        <w:pStyle w:val="ListParagraph"/>
        <w:keepNext w:val="0"/>
        <w:numPr>
          <w:ilvl w:val="0"/>
          <w:numId w:val="4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use </w:t>
      </w:r>
      <m:oMathPara>
        <m:oMathParaPr>
          <m:jc m:val="left"/>
        </m:oMathParaPr>
        <m:oMath>
          <m:sSup>
            <m:e>
              <m:r>
                <w:rPr>
                  <w:rFonts w:ascii="Arial" w:eastAsia="Arial" w:hAnsi="Arial" w:cs="Arial"/>
                  <w:sz w:val="22"/>
                </w:rPr>
                <m:t>x</m:t>
              </m:r>
            </m:e>
            <m:sup>
              <m:r>
                <w:rPr>
                  <w:rFonts w:ascii="Arial" w:eastAsia="Arial" w:hAnsi="Arial" w:cs="Arial"/>
                  <w:sz w:val="22"/>
                </w:rPr>
                <m:t>-</m:t>
              </m:r>
              <m:r>
                <w:rPr>
                  <w:rFonts w:ascii="Arial" w:eastAsia="Arial" w:hAnsi="Arial" w:cs="Arial"/>
                  <w:sz w:val="22"/>
                </w:rPr>
                <m:t>1</m:t>
              </m:r>
            </m:sup>
          </m:sSup>
        </m:oMath>
      </m:oMathPara>
      <w:r>
        <w:rPr>
          <w:rStyle w:val="math-tex"/>
          <w:rFonts w:ascii="Arial" w:eastAsia="Arial" w:hAnsi="Arial" w:cs="Arial"/>
          <w:sz w:val="22"/>
        </w:rPr>
        <w:t xml:space="preserve"> as the reciprocal of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generalise this relationship to expressions of the form </w:t>
      </w:r>
      <m:oMathPara>
        <m:oMathParaPr>
          <m:jc m:val="left"/>
        </m:oMathParaPr>
        <m:oMath>
          <m:sSup>
            <m:e>
              <m:d>
                <m:dPr>
                  <m:sepChr m:val="|"/>
                </m:dPr>
                <m:e>
                  <m:f>
                    <m:num>
                      <m:r>
                        <w:rPr>
                          <w:rFonts w:ascii="Arial" w:eastAsia="Arial" w:hAnsi="Arial" w:cs="Arial"/>
                          <w:sz w:val="22"/>
                        </w:rPr>
                        <m:t>a</m:t>
                      </m:r>
                    </m:num>
                    <m:den>
                      <m:r>
                        <w:rPr>
                          <w:rFonts w:ascii="Arial" w:eastAsia="Arial" w:hAnsi="Arial" w:cs="Arial"/>
                          <w:sz w:val="22"/>
                        </w:rPr>
                        <m:t>b</m:t>
                      </m:r>
                    </m:den>
                  </m:f>
                </m:e>
              </m:d>
            </m:e>
            <m:sup>
              <m:r>
                <w:rPr>
                  <w:rFonts w:ascii="Arial" w:eastAsia="Arial" w:hAnsi="Arial" w:cs="Arial"/>
                  <w:sz w:val="22"/>
                </w:rPr>
                <m:t>-</m:t>
              </m:r>
              <m:r>
                <w:rPr>
                  <w:rFonts w:ascii="Arial" w:eastAsia="Arial" w:hAnsi="Arial" w:cs="Arial"/>
                  <w:sz w:val="22"/>
                </w:rPr>
                <m:t>1</m:t>
              </m:r>
            </m:sup>
          </m:sSup>
        </m:oMath>
      </m:oMathPara>
    </w:p>
    <w:p>
      <w:pPr>
        <w:pStyle w:val="ListParagraph"/>
        <w:keepNext w:val="0"/>
        <w:numPr>
          <w:ilvl w:val="0"/>
          <w:numId w:val="4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knowledge of the reciprocal to simplify expressions of the form </w:t>
      </w:r>
      <m:oMathPara>
        <m:oMathParaPr>
          <m:jc m:val="left"/>
        </m:oMathParaPr>
        <m:oMath>
          <m:sSup>
            <m:e>
              <m:d>
                <m:dPr>
                  <m:sepChr m:val="|"/>
                </m:dPr>
                <m:e>
                  <m:f>
                    <m:num>
                      <m:r>
                        <w:rPr>
                          <w:rFonts w:ascii="Arial" w:eastAsia="Arial" w:hAnsi="Arial" w:cs="Arial"/>
                          <w:sz w:val="22"/>
                        </w:rPr>
                        <m:t>a</m:t>
                      </m:r>
                    </m:num>
                    <m:den>
                      <m:r>
                        <w:rPr>
                          <w:rFonts w:ascii="Arial" w:eastAsia="Arial" w:hAnsi="Arial" w:cs="Arial"/>
                          <w:sz w:val="22"/>
                        </w:rPr>
                        <m:t>b</m:t>
                      </m:r>
                    </m:den>
                  </m:f>
                </m:e>
              </m:d>
            </m:e>
            <m:sup>
              <m:r>
                <w:rPr>
                  <w:rFonts w:ascii="Arial" w:eastAsia="Arial" w:hAnsi="Arial" w:cs="Arial"/>
                  <w:sz w:val="22"/>
                </w:rPr>
                <m:t>-</m:t>
              </m:r>
              <m:r>
                <w:rPr>
                  <w:rFonts w:ascii="Arial" w:eastAsia="Arial" w:hAnsi="Arial" w:cs="Arial"/>
                  <w:sz w:val="22"/>
                </w:rPr>
                <m:t>n</m:t>
              </m:r>
            </m:sup>
          </m:sSup>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0" w:name="_Toc256000120"/>
      <w:r>
        <w:rPr>
          <w:rFonts w:ascii="Arial" w:eastAsia="Arial" w:hAnsi="Arial" w:cs="Arial"/>
          <w:b/>
          <w:i w:val="0"/>
          <w:color w:val="002664"/>
          <w:sz w:val="30"/>
        </w:rPr>
        <w:t>Indices C (Path)</w:t>
      </w:r>
      <w:bookmarkEnd w:id="12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performs operations with surds and fractional indices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MA5-IND-P-02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Describe surds</w:t>
      </w:r>
    </w:p>
    <w:p>
      <w:pPr>
        <w:pStyle w:val="ListParagraph"/>
        <w:keepNext w:val="0"/>
        <w:numPr>
          <w:ilvl w:val="0"/>
          <w:numId w:val="4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real number as a number that can be represented by a point on the </w:t>
      </w:r>
      <w:hyperlink r:id="rId797" w:history="1">
        <w:r>
          <w:rPr>
            <w:rStyle w:val="Hyperlink"/>
            <w:rFonts w:ascii="Arial" w:eastAsia="Arial" w:hAnsi="Arial" w:cs="Arial"/>
            <w:color w:val="0000EE"/>
            <w:sz w:val="22"/>
            <w:u w:color="0000EE"/>
          </w:rPr>
          <w:t>number line</w:t>
        </w:r>
      </w:hyperlink>
    </w:p>
    <w:p>
      <w:pPr>
        <w:pStyle w:val="ListParagraph"/>
        <w:keepNext w:val="0"/>
        <w:numPr>
          <w:ilvl w:val="0"/>
          <w:numId w:val="4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differences between </w:t>
      </w:r>
      <w:hyperlink r:id="rId798" w:history="1">
        <w:r>
          <w:rPr>
            <w:rStyle w:val="Hyperlink"/>
            <w:rFonts w:ascii="Arial" w:eastAsia="Arial" w:hAnsi="Arial" w:cs="Arial"/>
            <w:color w:val="0000EE"/>
            <w:sz w:val="22"/>
            <w:u w:color="0000EE"/>
          </w:rPr>
          <w:t>rational</w:t>
        </w:r>
      </w:hyperlink>
      <w:r>
        <w:rPr>
          <w:rFonts w:ascii="Arial" w:eastAsia="Arial" w:hAnsi="Arial" w:cs="Arial"/>
          <w:sz w:val="22"/>
        </w:rPr>
        <w:t xml:space="preserve"> and </w:t>
      </w:r>
      <w:hyperlink r:id="rId799" w:history="1">
        <w:r>
          <w:rPr>
            <w:rStyle w:val="Hyperlink"/>
            <w:rFonts w:ascii="Arial" w:eastAsia="Arial" w:hAnsi="Arial" w:cs="Arial"/>
            <w:color w:val="0000EE"/>
            <w:sz w:val="22"/>
            <w:u w:color="0000EE"/>
          </w:rPr>
          <w:t>irrational numbers</w:t>
        </w:r>
      </w:hyperlink>
      <w:r>
        <w:rPr>
          <w:rFonts w:ascii="Arial" w:eastAsia="Arial" w:hAnsi="Arial" w:cs="Arial"/>
          <w:sz w:val="22"/>
        </w:rPr>
        <w:t xml:space="preserve"> and recognise that all rational and irrational numbers are real</w:t>
      </w:r>
    </w:p>
    <w:p>
      <w:pPr>
        <w:pStyle w:val="ListParagraph"/>
        <w:keepNext w:val="0"/>
        <w:numPr>
          <w:ilvl w:val="0"/>
          <w:numId w:val="4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Convert between </w:t>
      </w:r>
      <w:hyperlink r:id="rId800" w:history="1">
        <w:r>
          <w:rPr>
            <w:rStyle w:val="Hyperlink"/>
            <w:rFonts w:ascii="Arial" w:eastAsia="Arial" w:hAnsi="Arial" w:cs="Arial"/>
            <w:color w:val="0000EE"/>
            <w:sz w:val="22"/>
            <w:u w:color="0000EE"/>
          </w:rPr>
          <w:t>recurring decimals</w:t>
        </w:r>
      </w:hyperlink>
      <w:r>
        <w:rPr>
          <w:rFonts w:ascii="Arial" w:eastAsia="Arial" w:hAnsi="Arial" w:cs="Arial"/>
          <w:sz w:val="22"/>
        </w:rPr>
        <w:t xml:space="preserve"> and their </w:t>
      </w:r>
      <w:hyperlink r:id="rId801" w:history="1">
        <w:r>
          <w:rPr>
            <w:rStyle w:val="Hyperlink"/>
            <w:rFonts w:ascii="Arial" w:eastAsia="Arial" w:hAnsi="Arial" w:cs="Arial"/>
            <w:color w:val="0000EE"/>
            <w:sz w:val="22"/>
            <w:u w:color="0000EE"/>
          </w:rPr>
          <w:t>fractional</w:t>
        </w:r>
      </w:hyperlink>
      <w:r>
        <w:rPr>
          <w:rFonts w:ascii="Arial" w:eastAsia="Arial" w:hAnsi="Arial" w:cs="Arial"/>
          <w:sz w:val="22"/>
        </w:rPr>
        <w:t xml:space="preserve"> form using digital tools</w:t>
      </w:r>
    </w:p>
    <w:p>
      <w:pPr>
        <w:pStyle w:val="ListParagraph"/>
        <w:keepNext w:val="0"/>
        <w:numPr>
          <w:ilvl w:val="0"/>
          <w:numId w:val="4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the term </w:t>
      </w:r>
      <w:r>
        <w:rPr>
          <w:rStyle w:val="Emphasis"/>
          <w:rFonts w:ascii="Arial" w:eastAsia="Arial" w:hAnsi="Arial" w:cs="Arial"/>
          <w:i/>
          <w:iCs/>
          <w:sz w:val="22"/>
        </w:rPr>
        <w:t>surd</w:t>
      </w:r>
      <w:r>
        <w:rPr>
          <w:rFonts w:ascii="Arial" w:eastAsia="Arial" w:hAnsi="Arial" w:cs="Arial"/>
          <w:sz w:val="22"/>
        </w:rPr>
        <w:t xml:space="preserve"> as referring to irrational expressions of the form </w:t>
      </w:r>
      <m:oMathPara>
        <m:oMathParaPr>
          <m:jc m:val="left"/>
        </m:oMathParaPr>
        <m:oMath>
          <m:rad>
            <m:e>
              <m:r>
                <w:rPr>
                  <w:rFonts w:ascii="Arial" w:eastAsia="Arial" w:hAnsi="Arial" w:cs="Arial"/>
                  <w:sz w:val="22"/>
                </w:rPr>
                <m:t>x</m:t>
              </m:r>
            </m:e>
            <m:deg>
              <m:r>
                <w:rPr>
                  <w:rFonts w:ascii="Arial" w:eastAsia="Arial" w:hAnsi="Arial" w:cs="Arial"/>
                  <w:sz w:val="22"/>
                </w:rPr>
                <m:t>n</m:t>
              </m:r>
            </m:deg>
          </m:rad>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is a rational number and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such that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even</w:t>
      </w:r>
    </w:p>
    <w:p>
      <w:pPr>
        <w:pStyle w:val="ListParagraph"/>
        <w:keepNext w:val="0"/>
        <w:numPr>
          <w:ilvl w:val="0"/>
          <w:numId w:val="4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 </w:t>
      </w:r>
      <w:hyperlink r:id="rId802" w:history="1">
        <w:r>
          <w:rPr>
            <w:rStyle w:val="Hyperlink"/>
            <w:rFonts w:ascii="Arial" w:eastAsia="Arial" w:hAnsi="Arial" w:cs="Arial"/>
            <w:color w:val="0000EE"/>
            <w:sz w:val="22"/>
            <w:u w:color="0000EE"/>
          </w:rPr>
          <w:t>surd</w:t>
        </w:r>
      </w:hyperlink>
      <w:r>
        <w:rPr>
          <w:rFonts w:ascii="Arial" w:eastAsia="Arial" w:hAnsi="Arial" w:cs="Arial"/>
          <w:sz w:val="22"/>
        </w:rPr>
        <w:t xml:space="preserve"> is an exact value that can be </w:t>
      </w:r>
      <w:hyperlink r:id="rId803" w:history="1">
        <w:r>
          <w:rPr>
            <w:rStyle w:val="Hyperlink"/>
            <w:rFonts w:ascii="Arial" w:eastAsia="Arial" w:hAnsi="Arial" w:cs="Arial"/>
            <w:color w:val="0000EE"/>
            <w:sz w:val="22"/>
            <w:u w:color="0000EE"/>
          </w:rPr>
          <w:t>approximated</w:t>
        </w:r>
      </w:hyperlink>
      <w:r>
        <w:rPr>
          <w:rFonts w:ascii="Arial" w:eastAsia="Arial" w:hAnsi="Arial" w:cs="Arial"/>
          <w:sz w:val="22"/>
        </w:rPr>
        <w:t xml:space="preserve"> by a </w:t>
      </w:r>
      <w:hyperlink r:id="rId804" w:history="1">
        <w:r>
          <w:rPr>
            <w:rStyle w:val="Hyperlink"/>
            <w:rFonts w:ascii="Arial" w:eastAsia="Arial" w:hAnsi="Arial" w:cs="Arial"/>
            <w:color w:val="0000EE"/>
            <w:sz w:val="22"/>
            <w:u w:color="0000EE"/>
          </w:rPr>
          <w:t>rounded</w:t>
        </w:r>
      </w:hyperlink>
      <w:r>
        <w:rPr>
          <w:rFonts w:ascii="Arial" w:eastAsia="Arial" w:hAnsi="Arial" w:cs="Arial"/>
          <w:sz w:val="22"/>
        </w:rPr>
        <w:t xml:space="preserve"> </w:t>
      </w:r>
      <w:hyperlink r:id="rId805" w:history="1">
        <w:r>
          <w:rPr>
            <w:rStyle w:val="Hyperlink"/>
            <w:rFonts w:ascii="Arial" w:eastAsia="Arial" w:hAnsi="Arial" w:cs="Arial"/>
            <w:color w:val="0000EE"/>
            <w:sz w:val="22"/>
            <w:u w:color="0000EE"/>
          </w:rPr>
          <w:t>decimal</w:t>
        </w:r>
      </w:hyperlink>
    </w:p>
    <w:p>
      <w:pPr>
        <w:pStyle w:val="ListParagraph"/>
        <w:keepNext w:val="0"/>
        <w:numPr>
          <w:ilvl w:val="0"/>
          <w:numId w:val="4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 that </w:t>
      </w:r>
      <m:oMathPara>
        <m:oMathParaPr>
          <m:jc m:val="left"/>
        </m:oMathParaPr>
        <m:oMath>
          <m:rad>
            <m:radPr>
              <m:degHide/>
            </m:radPr>
            <m:deg/>
            <m:e>
              <m:r>
                <w:rPr>
                  <w:rFonts w:ascii="Arial" w:eastAsia="Arial" w:hAnsi="Arial" w:cs="Arial"/>
                  <w:sz w:val="22"/>
                </w:rPr>
                <m:t>x</m:t>
              </m:r>
            </m:e>
          </m:rad>
        </m:oMath>
      </m:oMathPara>
      <w:r>
        <w:rPr>
          <w:rStyle w:val="math-tex"/>
          <w:rFonts w:ascii="Arial" w:eastAsia="Arial" w:hAnsi="Arial" w:cs="Arial"/>
          <w:sz w:val="22"/>
        </w:rPr>
        <w:t xml:space="preserve"> is undefined for </w:t>
      </w:r>
      <m:oMathPara>
        <m:oMathParaPr>
          <m:jc m:val="left"/>
        </m:oMathParaPr>
        <m:oMath>
          <m:r>
            <w:rPr>
              <w:rFonts w:ascii="Arial" w:eastAsia="Arial" w:hAnsi="Arial" w:cs="Arial"/>
              <w:sz w:val="22"/>
            </w:rPr>
            <m:t>x</m:t>
          </m:r>
          <m:r>
            <w:rPr>
              <w:rFonts w:ascii="Arial" w:eastAsia="Arial" w:hAnsi="Arial" w:cs="Arial"/>
              <w:sz w:val="22"/>
            </w:rPr>
            <m:t>&lt;</m:t>
          </m:r>
          <m:r>
            <w:rPr>
              <w:rFonts w:ascii="Arial" w:eastAsia="Arial" w:hAnsi="Arial" w:cs="Arial"/>
              <w:sz w:val="22"/>
            </w:rPr>
            <m:t>0</m:t>
          </m:r>
        </m:oMath>
      </m:oMathPara>
      <w:r>
        <w:rPr>
          <w:rStyle w:val="math-tex"/>
          <w:rFonts w:ascii="Arial" w:eastAsia="Arial" w:hAnsi="Arial" w:cs="Arial"/>
          <w:sz w:val="22"/>
        </w:rPr>
        <w:t xml:space="preserve"> and that </w:t>
      </w:r>
      <m:oMathPara>
        <m:oMathParaPr>
          <m:jc m:val="left"/>
        </m:oMathParaPr>
        <m:oMath>
          <m:rad>
            <m:radPr>
              <m:degHide/>
            </m:radPr>
            <m:deg/>
            <m:e>
              <m:r>
                <w:rPr>
                  <w:rFonts w:ascii="Arial" w:eastAsia="Arial" w:hAnsi="Arial" w:cs="Arial"/>
                  <w:sz w:val="22"/>
                </w:rPr>
                <m:t>x</m:t>
              </m:r>
            </m:e>
          </m:rad>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0</m:t>
          </m:r>
        </m:oMath>
      </m:oMathPara>
      <w:r>
        <w:rPr>
          <w:rStyle w:val="math-tex"/>
          <w:rFonts w:ascii="Arial" w:eastAsia="Arial" w:hAnsi="Arial" w:cs="Arial"/>
          <w:sz w:val="22"/>
        </w:rPr>
        <w:t xml:space="preserve"> using digital tools</w:t>
      </w:r>
    </w:p>
    <w:p>
      <w:pPr>
        <w:pStyle w:val="ListParagraph"/>
        <w:keepNext w:val="0"/>
        <w:numPr>
          <w:ilvl w:val="0"/>
          <w:numId w:val="4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w:t>
      </w:r>
      <m:oMathPara>
        <m:oMathParaPr>
          <m:jc m:val="left"/>
        </m:oMathParaPr>
        <m:oMath>
          <m:rad>
            <m:radPr>
              <m:degHide/>
            </m:radPr>
            <m:deg/>
            <m:e>
              <m:r>
                <w:rPr>
                  <w:rFonts w:ascii="Arial" w:eastAsia="Arial" w:hAnsi="Arial" w:cs="Arial"/>
                  <w:sz w:val="22"/>
                </w:rPr>
                <m:t>x</m:t>
              </m:r>
            </m:e>
          </m:rad>
        </m:oMath>
      </m:oMathPara>
      <w:r>
        <w:rPr>
          <w:rStyle w:val="math-tex"/>
          <w:rFonts w:ascii="Arial" w:eastAsia="Arial" w:hAnsi="Arial" w:cs="Arial"/>
          <w:sz w:val="22"/>
        </w:rPr>
        <w:t xml:space="preserve"> as the positive square root of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for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ad>
            <m:radPr>
              <m:degHide/>
            </m:radPr>
            <m:deg/>
            <m:e>
              <m:r>
                <w:rPr>
                  <w:rFonts w:ascii="Arial" w:eastAsia="Arial" w:hAnsi="Arial" w:cs="Arial"/>
                  <w:sz w:val="22"/>
                </w:rPr>
                <m:t>0</m:t>
              </m:r>
            </m:e>
          </m:rad>
          <m:r>
            <w:rPr>
              <w:rFonts w:ascii="Arial" w:eastAsia="Arial" w:hAnsi="Arial" w:cs="Arial"/>
              <w:sz w:val="22"/>
            </w:rPr>
            <m:t>=</m:t>
          </m:r>
          <m:r>
            <w:rPr>
              <w:rFonts w:ascii="Arial" w:eastAsia="Arial" w:hAnsi="Arial" w:cs="Arial"/>
              <w:sz w:val="22"/>
            </w:rPr>
            <m:t>0</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knowledge of surds to solve problems</w:t>
      </w:r>
    </w:p>
    <w:p>
      <w:pPr>
        <w:pStyle w:val="ListParagraph"/>
        <w:keepNext w:val="0"/>
        <w:numPr>
          <w:ilvl w:val="0"/>
          <w:numId w:val="4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apply the following results for </w:t>
      </w:r>
      <m:oMathPara>
        <m:oMathParaPr>
          <m:jc m:val="left"/>
        </m:oMathParaPr>
        <m:oMath>
          <m:r>
            <w:rPr>
              <w:rFonts w:ascii="Arial" w:eastAsia="Arial" w:hAnsi="Arial" w:cs="Arial"/>
              <w:sz w:val="22"/>
            </w:rPr>
            <m:t>x</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w:t>
      </w:r>
      <m:oMathPara>
        <m:oMathParaPr>
          <m:jc m:val="left"/>
        </m:oMathParaPr>
        <m:oMath>
          <m:sSup>
            <m:e>
              <m:d>
                <m:dPr>
                  <m:sepChr m:val="|"/>
                </m:dPr>
                <m:e>
                  <m:rad>
                    <m:radPr>
                      <m:degHide/>
                    </m:radPr>
                    <m:deg/>
                    <m:e>
                      <m:r>
                        <w:rPr>
                          <w:rFonts w:ascii="Arial" w:eastAsia="Arial" w:hAnsi="Arial" w:cs="Arial"/>
                          <w:sz w:val="22"/>
                        </w:rPr>
                        <m:t>x</m:t>
                      </m:r>
                    </m:e>
                  </m:rad>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rad>
            <m:radPr>
              <m:degHide/>
            </m:radPr>
            <m:deg/>
            <m:e>
              <m:sSup>
                <m:e>
                  <m:r>
                    <w:rPr>
                      <w:rFonts w:ascii="Arial" w:eastAsia="Arial" w:hAnsi="Arial" w:cs="Arial"/>
                      <w:sz w:val="22"/>
                    </w:rPr>
                    <m:t>x</m:t>
                  </m:r>
                </m:e>
                <m:sup>
                  <m:r>
                    <w:rPr>
                      <w:rFonts w:ascii="Arial" w:eastAsia="Arial" w:hAnsi="Arial" w:cs="Arial"/>
                      <w:sz w:val="22"/>
                    </w:rPr>
                    <m:t>2</m:t>
                  </m:r>
                </m:sup>
              </m:sSup>
            </m:e>
          </m:rad>
        </m:oMath>
      </m:oMathPara>
      <w:r>
        <w:rPr>
          <w:rStyle w:val="math-tex"/>
          <w:rFonts w:ascii="Arial" w:eastAsia="Arial" w:hAnsi="Arial" w:cs="Arial"/>
          <w:sz w:val="22"/>
        </w:rPr>
        <w:t>,</w:t>
      </w:r>
      <m:oMathPara>
        <m:oMathParaPr>
          <m:jc m:val="left"/>
        </m:oMathParaPr>
        <m:oMath>
          <m:r>
            <m:rPr>
              <m:sty m:val="p"/>
            </m:rPr>
            <w:rPr>
              <w:rFonts w:ascii="Arial" w:eastAsia="Arial" w:hAnsi="Arial" w:cs="Arial"/>
              <w:sz w:val="22"/>
            </w:rPr>
            <m:t> </m:t>
          </m:r>
          <m:rad>
            <m:radPr>
              <m:degHide/>
            </m:radPr>
            <m:deg/>
            <m:e>
              <m:r>
                <w:rPr>
                  <w:rFonts w:ascii="Arial" w:eastAsia="Arial" w:hAnsi="Arial" w:cs="Arial"/>
                  <w:sz w:val="22"/>
                </w:rPr>
                <m:t>x</m:t>
              </m:r>
              <m:r>
                <w:rPr>
                  <w:rFonts w:ascii="Arial" w:eastAsia="Arial" w:hAnsi="Arial" w:cs="Arial"/>
                  <w:sz w:val="22"/>
                </w:rPr>
                <m:t>y</m:t>
              </m:r>
            </m:e>
          </m:rad>
          <m:r>
            <w:rPr>
              <w:rFonts w:ascii="Arial" w:eastAsia="Arial" w:hAnsi="Arial" w:cs="Arial"/>
              <w:sz w:val="22"/>
            </w:rPr>
            <m:t>=</m:t>
          </m:r>
          <m:rad>
            <m:radPr>
              <m:degHide/>
            </m:radPr>
            <m:deg/>
            <m:e>
              <m:r>
                <w:rPr>
                  <w:rFonts w:ascii="Arial" w:eastAsia="Arial" w:hAnsi="Arial" w:cs="Arial"/>
                  <w:sz w:val="22"/>
                </w:rPr>
                <m:t>x</m:t>
              </m:r>
            </m:e>
          </m:rad>
          <m:r>
            <w:rPr>
              <w:rFonts w:ascii="Arial" w:eastAsia="Arial" w:hAnsi="Arial" w:cs="Arial"/>
              <w:sz w:val="22"/>
            </w:rPr>
            <m:t>×</m:t>
          </m:r>
          <m:rad>
            <m:radPr>
              <m:degHide/>
            </m:radPr>
            <m:deg/>
            <m:e>
              <m:r>
                <w:rPr>
                  <w:rFonts w:ascii="Arial" w:eastAsia="Arial" w:hAnsi="Arial" w:cs="Arial"/>
                  <w:sz w:val="22"/>
                </w:rPr>
                <m:t>y</m:t>
              </m:r>
            </m:e>
          </m:rad>
        </m:oMath>
      </m:oMathPara>
      <w:r>
        <w:rPr>
          <w:rStyle w:val="math-tex"/>
          <w:rFonts w:ascii="Arial" w:eastAsia="Arial" w:hAnsi="Arial" w:cs="Arial"/>
          <w:sz w:val="22"/>
        </w:rPr>
        <w:t xml:space="preserve"> and </w:t>
      </w:r>
      <m:oMathPara>
        <m:oMathParaPr>
          <m:jc m:val="left"/>
        </m:oMathParaPr>
        <m:oMath>
          <m:rad>
            <m:radPr>
              <m:degHide/>
            </m:radPr>
            <m:deg/>
            <m:e>
              <m:f>
                <m:num>
                  <m:r>
                    <w:rPr>
                      <w:rFonts w:ascii="Arial" w:eastAsia="Arial" w:hAnsi="Arial" w:cs="Arial"/>
                      <w:sz w:val="22"/>
                    </w:rPr>
                    <m:t>x</m:t>
                  </m:r>
                </m:num>
                <m:den>
                  <m:r>
                    <w:rPr>
                      <w:rFonts w:ascii="Arial" w:eastAsia="Arial" w:hAnsi="Arial" w:cs="Arial"/>
                      <w:sz w:val="22"/>
                    </w:rPr>
                    <m:t>y</m:t>
                  </m:r>
                </m:den>
              </m:f>
            </m:e>
          </m:rad>
          <m:r>
            <w:rPr>
              <w:rFonts w:ascii="Arial" w:eastAsia="Arial" w:hAnsi="Arial" w:cs="Arial"/>
              <w:sz w:val="22"/>
            </w:rPr>
            <m:t>=</m:t>
          </m:r>
          <m:f>
            <m:num>
              <m:rad>
                <m:radPr>
                  <m:degHide/>
                </m:radPr>
                <m:deg/>
                <m:e>
                  <m:r>
                    <w:rPr>
                      <w:rFonts w:ascii="Arial" w:eastAsia="Arial" w:hAnsi="Arial" w:cs="Arial"/>
                      <w:sz w:val="22"/>
                    </w:rPr>
                    <m:t>x</m:t>
                  </m:r>
                </m:e>
              </m:rad>
            </m:num>
            <m:den>
              <m:rad>
                <m:radPr>
                  <m:degHide/>
                </m:radPr>
                <m:deg/>
                <m:e>
                  <m:r>
                    <w:rPr>
                      <w:rFonts w:ascii="Arial" w:eastAsia="Arial" w:hAnsi="Arial" w:cs="Arial"/>
                      <w:sz w:val="22"/>
                    </w:rPr>
                    <m:t>y</m:t>
                  </m:r>
                </m:e>
              </m:rad>
            </m:den>
          </m:f>
        </m:oMath>
      </m:oMathPara>
    </w:p>
    <w:p>
      <w:pPr>
        <w:pStyle w:val="ListParagraph"/>
        <w:keepNext w:val="0"/>
        <w:numPr>
          <w:ilvl w:val="0"/>
          <w:numId w:val="4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4 </w:t>
      </w:r>
      <w:hyperlink r:id="rId806" w:history="1">
        <w:r>
          <w:rPr>
            <w:rStyle w:val="Hyperlink"/>
            <w:rFonts w:ascii="Arial" w:eastAsia="Arial" w:hAnsi="Arial" w:cs="Arial"/>
            <w:color w:val="0000EE"/>
            <w:sz w:val="22"/>
            <w:u w:color="0000EE"/>
          </w:rPr>
          <w:t>operations</w:t>
        </w:r>
      </w:hyperlink>
      <w:r>
        <w:rPr>
          <w:rFonts w:ascii="Arial" w:eastAsia="Arial" w:hAnsi="Arial" w:cs="Arial"/>
          <w:sz w:val="22"/>
        </w:rPr>
        <w:t xml:space="preserve"> to simplify </w:t>
      </w:r>
      <w:hyperlink r:id="rId807" w:history="1">
        <w:r>
          <w:rPr>
            <w:rStyle w:val="Hyperlink"/>
            <w:rFonts w:ascii="Arial" w:eastAsia="Arial" w:hAnsi="Arial" w:cs="Arial"/>
            <w:color w:val="0000EE"/>
            <w:sz w:val="22"/>
            <w:u w:color="0000EE"/>
          </w:rPr>
          <w:t>expressions</w:t>
        </w:r>
      </w:hyperlink>
      <w:r>
        <w:rPr>
          <w:rFonts w:ascii="Arial" w:eastAsia="Arial" w:hAnsi="Arial" w:cs="Arial"/>
          <w:sz w:val="22"/>
        </w:rPr>
        <w:t xml:space="preserve"> involving surds</w:t>
      </w:r>
    </w:p>
    <w:p>
      <w:pPr>
        <w:pStyle w:val="ListParagraph"/>
        <w:keepNext w:val="0"/>
        <w:numPr>
          <w:ilvl w:val="0"/>
          <w:numId w:val="474"/>
        </w:numPr>
        <w:spacing w:before="0" w:after="120" w:line="276" w:lineRule="auto"/>
        <w:ind w:left="397" w:hanging="397"/>
        <w:contextualSpacing/>
        <w:jc w:val="left"/>
        <w:rPr>
          <w:rFonts w:ascii="Arial" w:eastAsia="Arial" w:hAnsi="Arial" w:cs="Arial"/>
        </w:rPr>
      </w:pPr>
      <w:r>
        <w:rPr>
          <w:rFonts w:ascii="Arial" w:eastAsia="Arial" w:hAnsi="Arial" w:cs="Arial"/>
          <w:sz w:val="22"/>
        </w:rPr>
        <w:t>Expand and simplify expressions involving surds</w:t>
      </w:r>
    </w:p>
    <w:p>
      <w:pPr>
        <w:pStyle w:val="ListParagraph"/>
        <w:keepNext w:val="0"/>
        <w:numPr>
          <w:ilvl w:val="0"/>
          <w:numId w:val="4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Rationalise the denominators of surds of the form </w:t>
      </w:r>
      <m:oMathPara>
        <m:oMathParaPr>
          <m:jc m:val="left"/>
        </m:oMathParaPr>
        <m:oMath>
          <m:f>
            <m:num>
              <m:r>
                <w:rPr>
                  <w:rFonts w:ascii="Arial" w:eastAsia="Arial" w:hAnsi="Arial" w:cs="Arial"/>
                  <w:sz w:val="22"/>
                </w:rPr>
                <m:t>a</m:t>
              </m:r>
              <m:rad>
                <m:radPr>
                  <m:degHide/>
                </m:radPr>
                <m:deg/>
                <m:e>
                  <m:r>
                    <w:rPr>
                      <w:rFonts w:ascii="Arial" w:eastAsia="Arial" w:hAnsi="Arial" w:cs="Arial"/>
                      <w:sz w:val="22"/>
                    </w:rPr>
                    <m:t>b</m:t>
                  </m:r>
                </m:e>
              </m:rad>
            </m:num>
            <m:den>
              <m:r>
                <w:rPr>
                  <w:rFonts w:ascii="Arial" w:eastAsia="Arial" w:hAnsi="Arial" w:cs="Arial"/>
                  <w:sz w:val="22"/>
                </w:rPr>
                <m:t>c</m:t>
              </m:r>
              <m:rad>
                <m:radPr>
                  <m:degHide/>
                </m:radPr>
                <m:deg/>
                <m:e>
                  <m:r>
                    <w:rPr>
                      <w:rFonts w:ascii="Arial" w:eastAsia="Arial" w:hAnsi="Arial" w:cs="Arial"/>
                      <w:sz w:val="22"/>
                    </w:rPr>
                    <m:t>d</m:t>
                  </m:r>
                </m:e>
              </m:rad>
            </m:den>
          </m:f>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and use fractional indices</w:t>
      </w:r>
    </w:p>
    <w:p>
      <w:pPr>
        <w:pStyle w:val="ListParagraph"/>
        <w:keepNext w:val="0"/>
        <w:numPr>
          <w:ilvl w:val="0"/>
          <w:numId w:val="4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index laws to describe fractional indices as: </w:t>
      </w:r>
      <m:oMathPara>
        <m:oMathParaPr>
          <m:jc m:val="left"/>
        </m:oMathParaPr>
        <m:oMath>
          <m:sSup>
            <m:e>
              <m:r>
                <w:rPr>
                  <w:rFonts w:ascii="Arial" w:eastAsia="Arial" w:hAnsi="Arial" w:cs="Arial"/>
                  <w:sz w:val="22"/>
                </w:rPr>
                <m:t>a</m:t>
              </m:r>
            </m:e>
            <m:sup>
              <m:f>
                <m:num>
                  <m:r>
                    <w:rPr>
                      <w:rFonts w:ascii="Arial" w:eastAsia="Arial" w:hAnsi="Arial" w:cs="Arial"/>
                      <w:sz w:val="22"/>
                    </w:rPr>
                    <m:t>1</m:t>
                  </m:r>
                </m:num>
                <m:den>
                  <m:r>
                    <w:rPr>
                      <w:rFonts w:ascii="Arial" w:eastAsia="Arial" w:hAnsi="Arial" w:cs="Arial"/>
                      <w:sz w:val="22"/>
                    </w:rPr>
                    <m:t>n</m:t>
                  </m:r>
                </m:den>
              </m:f>
            </m:sup>
          </m:sSup>
          <m:r>
            <w:rPr>
              <w:rFonts w:ascii="Arial" w:eastAsia="Arial" w:hAnsi="Arial" w:cs="Arial"/>
              <w:sz w:val="22"/>
            </w:rPr>
            <m:t>=</m:t>
          </m:r>
          <m:rad>
            <m:e>
              <m:r>
                <w:rPr>
                  <w:rFonts w:ascii="Arial" w:eastAsia="Arial" w:hAnsi="Arial" w:cs="Arial"/>
                  <w:sz w:val="22"/>
                </w:rPr>
                <m:t>a</m:t>
              </m:r>
            </m:e>
            <m:deg>
              <m:r>
                <w:rPr>
                  <w:rFonts w:ascii="Arial" w:eastAsia="Arial" w:hAnsi="Arial" w:cs="Arial"/>
                  <w:sz w:val="22"/>
                </w:rPr>
                <m:t>n</m:t>
              </m:r>
            </m:deg>
          </m:rad>
          <m:r>
            <m:rPr>
              <m:sty m:val="p"/>
            </m:rPr>
            <w:rPr>
              <w:rFonts w:ascii="Arial" w:eastAsia="Arial" w:hAnsi="Arial" w:cs="Arial"/>
              <w:sz w:val="22"/>
            </w:rPr>
            <m:t> </m:t>
          </m:r>
        </m:oMath>
      </m:oMathPara>
      <w:r>
        <w:rPr>
          <w:rStyle w:val="math-tex"/>
          <w:rFonts w:ascii="Arial" w:eastAsia="Arial" w:hAnsi="Arial" w:cs="Arial"/>
          <w:sz w:val="22"/>
        </w:rPr>
        <w:t xml:space="preserve"> and</w:t>
      </w:r>
      <m:oMathPara>
        <m:oMathParaPr>
          <m:jc m:val="left"/>
        </m:oMathParaPr>
        <m:oMath>
          <m:sSup>
            <m:e>
              <m:r>
                <m:rPr>
                  <m:sty m:val="p"/>
                </m:rPr>
                <w:rPr>
                  <w:rFonts w:ascii="Arial" w:eastAsia="Arial" w:hAnsi="Arial" w:cs="Arial"/>
                  <w:sz w:val="22"/>
                </w:rPr>
                <m:t> </m:t>
              </m:r>
              <m:r>
                <w:rPr>
                  <w:rFonts w:ascii="Arial" w:eastAsia="Arial" w:hAnsi="Arial" w:cs="Arial"/>
                  <w:sz w:val="22"/>
                </w:rPr>
                <m:t>a</m:t>
              </m:r>
            </m:e>
            <m:sup>
              <m:f>
                <m:num>
                  <m:r>
                    <w:rPr>
                      <w:rFonts w:ascii="Arial" w:eastAsia="Arial" w:hAnsi="Arial" w:cs="Arial"/>
                      <w:sz w:val="22"/>
                    </w:rPr>
                    <m:t>m</m:t>
                  </m:r>
                </m:num>
                <m:den>
                  <m:r>
                    <w:rPr>
                      <w:rFonts w:ascii="Arial" w:eastAsia="Arial" w:hAnsi="Arial" w:cs="Arial"/>
                      <w:sz w:val="22"/>
                    </w:rPr>
                    <m:t>n</m:t>
                  </m:r>
                </m:den>
              </m:f>
            </m:sup>
          </m:sSup>
          <m:r>
            <w:rPr>
              <w:rFonts w:ascii="Arial" w:eastAsia="Arial" w:hAnsi="Arial" w:cs="Arial"/>
              <w:sz w:val="22"/>
            </w:rPr>
            <m:t>=</m:t>
          </m:r>
          <m:rad>
            <m:e>
              <m:sSup>
                <m:e>
                  <m:r>
                    <w:rPr>
                      <w:rFonts w:ascii="Arial" w:eastAsia="Arial" w:hAnsi="Arial" w:cs="Arial"/>
                      <w:sz w:val="22"/>
                    </w:rPr>
                    <m:t>a</m:t>
                  </m:r>
                </m:e>
                <m:sup>
                  <m:r>
                    <w:rPr>
                      <w:rFonts w:ascii="Arial" w:eastAsia="Arial" w:hAnsi="Arial" w:cs="Arial"/>
                      <w:sz w:val="22"/>
                    </w:rPr>
                    <m:t>m</m:t>
                  </m:r>
                </m:sup>
              </m:sSup>
            </m:e>
            <m:deg>
              <m:r>
                <w:rPr>
                  <w:rFonts w:ascii="Arial" w:eastAsia="Arial" w:hAnsi="Arial" w:cs="Arial"/>
                  <w:sz w:val="22"/>
                </w:rPr>
                <m:t>n</m:t>
              </m:r>
            </m:deg>
          </m:rad>
          <m:r>
            <w:rPr>
              <w:rFonts w:ascii="Arial" w:eastAsia="Arial" w:hAnsi="Arial" w:cs="Arial"/>
              <w:sz w:val="22"/>
            </w:rPr>
            <m:t>=</m:t>
          </m:r>
          <m:sSup>
            <m:e>
              <m:d>
                <m:dPr>
                  <m:sepChr m:val="|"/>
                </m:dPr>
                <m:e>
                  <m:rad>
                    <m:e>
                      <m:r>
                        <w:rPr>
                          <w:rFonts w:ascii="Arial" w:eastAsia="Arial" w:hAnsi="Arial" w:cs="Arial"/>
                          <w:sz w:val="22"/>
                        </w:rPr>
                        <m:t>a</m:t>
                      </m:r>
                    </m:e>
                    <m:deg>
                      <m:r>
                        <w:rPr>
                          <w:rFonts w:ascii="Arial" w:eastAsia="Arial" w:hAnsi="Arial" w:cs="Arial"/>
                          <w:sz w:val="22"/>
                        </w:rPr>
                        <m:t>n</m:t>
                      </m:r>
                    </m:deg>
                  </m:rad>
                </m:e>
              </m:d>
            </m:e>
            <m:sup>
              <m:r>
                <w:rPr>
                  <w:rFonts w:ascii="Arial" w:eastAsia="Arial" w:hAnsi="Arial" w:cs="Arial"/>
                  <w:sz w:val="22"/>
                </w:rPr>
                <m:t>m</m:t>
              </m:r>
            </m:sup>
          </m:sSup>
        </m:oMath>
      </m:oMathPara>
    </w:p>
    <w:p>
      <w:pPr>
        <w:pStyle w:val="ListParagraph"/>
        <w:keepNext w:val="0"/>
        <w:numPr>
          <w:ilvl w:val="0"/>
          <w:numId w:val="4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Translate expressions in surd form to expressions in </w:t>
      </w:r>
      <w:hyperlink r:id="rId808" w:history="1">
        <w:r>
          <w:rPr>
            <w:rStyle w:val="Hyperlink"/>
            <w:rFonts w:ascii="Arial" w:eastAsia="Arial" w:hAnsi="Arial" w:cs="Arial"/>
            <w:color w:val="0000EE"/>
            <w:sz w:val="22"/>
            <w:u w:color="0000EE"/>
          </w:rPr>
          <w:t>index</w:t>
        </w:r>
      </w:hyperlink>
      <w:r>
        <w:rPr>
          <w:rFonts w:ascii="Arial" w:eastAsia="Arial" w:hAnsi="Arial" w:cs="Arial"/>
          <w:sz w:val="22"/>
        </w:rPr>
        <w:t xml:space="preserve"> form and vice versa</w:t>
      </w:r>
    </w:p>
    <w:p>
      <w:pPr>
        <w:pStyle w:val="ListParagraph"/>
        <w:keepNext w:val="0"/>
        <w:numPr>
          <w:ilvl w:val="0"/>
          <w:numId w:val="4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Evaluate numerical expressions involving fractional </w:t>
      </w:r>
      <w:hyperlink r:id="rId809" w:history="1">
        <w:r>
          <w:rPr>
            <w:rStyle w:val="Hyperlink"/>
            <w:rFonts w:ascii="Arial" w:eastAsia="Arial" w:hAnsi="Arial" w:cs="Arial"/>
            <w:color w:val="0000EE"/>
            <w:sz w:val="22"/>
            <w:u w:color="0000EE"/>
          </w:rPr>
          <w:t>indices</w:t>
        </w:r>
      </w:hyperlink>
      <w:r>
        <w:rPr>
          <w:rFonts w:ascii="Arial" w:eastAsia="Arial" w:hAnsi="Arial" w:cs="Arial"/>
          <w:sz w:val="22"/>
        </w:rPr>
        <w:t xml:space="preserve"> including using digital tools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1" w:name="_Toc256000121"/>
      <w:r>
        <w:rPr>
          <w:rFonts w:ascii="Arial" w:eastAsia="Arial" w:hAnsi="Arial" w:cs="Arial"/>
          <w:b/>
          <w:i w:val="0"/>
          <w:color w:val="002664"/>
          <w:sz w:val="30"/>
        </w:rPr>
        <w:t>Equations B (Path)</w:t>
      </w:r>
      <w:bookmarkEnd w:id="12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7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monic quadratic equations, linear inequalities and cubic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MA5-EQU-P-01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monic quadratic equations</w:t>
      </w:r>
    </w:p>
    <w:p>
      <w:pPr>
        <w:pStyle w:val="ListParagraph"/>
        <w:keepNext w:val="0"/>
        <w:numPr>
          <w:ilvl w:val="0"/>
          <w:numId w:val="47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quadratic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limited to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Fonts w:ascii="Arial" w:eastAsia="Arial" w:hAnsi="Arial" w:cs="Arial"/>
          <w:sz w:val="22"/>
        </w:rPr>
        <w:t>, using factors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cubic equations</w:t>
      </w:r>
    </w:p>
    <w:p>
      <w:pPr>
        <w:pStyle w:val="ListParagraph"/>
        <w:keepNext w:val="0"/>
        <w:numPr>
          <w:ilvl w:val="0"/>
          <w:numId w:val="4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for any value of </w:t>
      </w:r>
      <m:oMathPara>
        <m:oMathParaPr>
          <m:jc m:val="left"/>
        </m:oMathParaPr>
        <m:oMath>
          <m:r>
            <w:rPr>
              <w:rFonts w:ascii="Arial" w:eastAsia="Arial" w:hAnsi="Arial" w:cs="Arial"/>
              <w:sz w:val="22"/>
            </w:rPr>
            <m:t>k</m:t>
          </m:r>
        </m:oMath>
      </m:oMathPara>
      <w:r>
        <w:rPr>
          <w:rFonts w:ascii="Arial" w:eastAsia="Arial" w:hAnsi="Arial" w:cs="Arial"/>
          <w:sz w:val="22"/>
        </w:rPr>
        <w:t xml:space="preserve"> there is a unique value of </w:t>
      </w:r>
      <m:oMathPara>
        <m:oMathParaPr>
          <m:jc m:val="left"/>
        </m:oMathParaPr>
        <m:oMath>
          <m:r>
            <w:rPr>
              <w:rFonts w:ascii="Arial" w:eastAsia="Arial" w:hAnsi="Arial" w:cs="Arial"/>
              <w:sz w:val="22"/>
            </w:rPr>
            <m:t>x</m:t>
          </m:r>
        </m:oMath>
      </m:oMathPara>
      <w:r>
        <w:rPr>
          <w:rFonts w:ascii="Arial" w:eastAsia="Arial" w:hAnsi="Arial" w:cs="Arial"/>
          <w:sz w:val="22"/>
        </w:rPr>
        <w:t xml:space="preserve"> that solves a cubic equation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0</m:t>
          </m:r>
        </m:oMath>
      </m:oMathPara>
    </w:p>
    <w:p>
      <w:pPr>
        <w:pStyle w:val="ListParagraph"/>
        <w:keepNext w:val="0"/>
        <w:numPr>
          <w:ilvl w:val="0"/>
          <w:numId w:val="4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cubic equations of the form </w:t>
      </w:r>
      <m:oMathPara>
        <m:oMathParaPr>
          <m:jc m:val="left"/>
        </m:oMathParaPr>
        <m:oMath>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k</m:t>
          </m:r>
        </m:oMath>
      </m:oMathPara>
      <w:r>
        <w:rPr>
          <w:rFonts w:ascii="Arial" w:eastAsia="Arial" w:hAnsi="Arial" w:cs="Arial"/>
          <w:sz w:val="22"/>
        </w:rPr>
        <w:t>, leaving answers in exact form and as decimal approximations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inequalities and graph their solutions on a number line</w:t>
      </w:r>
    </w:p>
    <w:p>
      <w:pPr>
        <w:pStyle w:val="ListParagraph"/>
        <w:keepNext w:val="0"/>
        <w:numPr>
          <w:ilvl w:val="0"/>
          <w:numId w:val="4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w:t>
      </w:r>
      <w:hyperlink r:id="rId810" w:history="1">
        <w:r>
          <w:rPr>
            <w:rStyle w:val="Hyperlink"/>
            <w:rFonts w:ascii="Arial" w:eastAsia="Arial" w:hAnsi="Arial" w:cs="Arial"/>
            <w:color w:val="0000EE"/>
            <w:sz w:val="22"/>
            <w:u w:color="0000EE"/>
          </w:rPr>
          <w:t>inequalities</w:t>
        </w:r>
      </w:hyperlink>
      <w:r>
        <w:rPr>
          <w:rFonts w:ascii="Arial" w:eastAsia="Arial" w:hAnsi="Arial" w:cs="Arial"/>
          <w:sz w:val="22"/>
        </w:rPr>
        <w:t xml:space="preserve"> on a </w:t>
      </w:r>
      <w:hyperlink r:id="rId811" w:history="1">
        <w:r>
          <w:rPr>
            <w:rStyle w:val="Hyperlink"/>
            <w:rFonts w:ascii="Arial" w:eastAsia="Arial" w:hAnsi="Arial" w:cs="Arial"/>
            <w:color w:val="0000EE"/>
            <w:sz w:val="22"/>
            <w:u w:color="0000EE"/>
          </w:rPr>
          <w:t>number line</w:t>
        </w:r>
      </w:hyperlink>
    </w:p>
    <w:p>
      <w:pPr>
        <w:pStyle w:val="ListParagraph"/>
        <w:keepNext w:val="0"/>
        <w:numPr>
          <w:ilvl w:val="0"/>
          <w:numId w:val="47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linear inequalities, including those with negative numbers, and </w:t>
      </w:r>
      <w:hyperlink r:id="rId812" w:history="1">
        <w:r>
          <w:rPr>
            <w:rStyle w:val="Hyperlink"/>
            <w:rFonts w:ascii="Arial" w:eastAsia="Arial" w:hAnsi="Arial" w:cs="Arial"/>
            <w:color w:val="0000EE"/>
            <w:sz w:val="22"/>
            <w:u w:color="0000EE"/>
          </w:rPr>
          <w:t>graph</w:t>
        </w:r>
      </w:hyperlink>
      <w:r>
        <w:rPr>
          <w:rFonts w:ascii="Arial" w:eastAsia="Arial" w:hAnsi="Arial" w:cs="Arial"/>
          <w:sz w:val="22"/>
        </w:rPr>
        <w:t xml:space="preserve"> the solutions</w:t>
      </w:r>
    </w:p>
    <w:p>
      <w:pPr>
        <w:pStyle w:val="ListParagraph"/>
        <w:keepNext w:val="0"/>
        <w:numPr>
          <w:ilvl w:val="0"/>
          <w:numId w:val="47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an inequality has an infinite number of solutions unless other restrictions are introduced</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2" w:name="_Toc256000122"/>
      <w:r>
        <w:rPr>
          <w:rFonts w:ascii="Arial" w:eastAsia="Arial" w:hAnsi="Arial" w:cs="Arial"/>
          <w:b/>
          <w:i w:val="0"/>
          <w:color w:val="002664"/>
          <w:sz w:val="30"/>
        </w:rPr>
        <w:t>Equations C (Path)</w:t>
      </w:r>
      <w:bookmarkEnd w:id="12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8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linear equations of more than 3 steps, monic and non-monic quadratic equations, and linear simultaneous equations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MA5-EQU-P-02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linear equations involving algebraic fractions and equations of more than 3 steps</w:t>
      </w:r>
    </w:p>
    <w:p>
      <w:pPr>
        <w:pStyle w:val="ListParagraph"/>
        <w:keepNext w:val="0"/>
        <w:numPr>
          <w:ilvl w:val="0"/>
          <w:numId w:val="4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813" w:history="1">
        <w:r>
          <w:rPr>
            <w:rStyle w:val="Hyperlink"/>
            <w:rFonts w:ascii="Arial" w:eastAsia="Arial" w:hAnsi="Arial" w:cs="Arial"/>
            <w:color w:val="0000EE"/>
            <w:sz w:val="22"/>
            <w:u w:color="0000EE"/>
          </w:rPr>
          <w:t>linear equations</w:t>
        </w:r>
      </w:hyperlink>
      <w:r>
        <w:rPr>
          <w:rFonts w:ascii="Arial" w:eastAsia="Arial" w:hAnsi="Arial" w:cs="Arial"/>
          <w:sz w:val="22"/>
        </w:rPr>
        <w:t xml:space="preserve"> involving more than 3 steps</w:t>
      </w:r>
    </w:p>
    <w:p>
      <w:pPr>
        <w:pStyle w:val="ListParagraph"/>
        <w:keepNext w:val="0"/>
        <w:numPr>
          <w:ilvl w:val="0"/>
          <w:numId w:val="48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w:t>
      </w:r>
      <w:hyperlink r:id="rId814" w:history="1">
        <w:r>
          <w:rPr>
            <w:rStyle w:val="Hyperlink"/>
            <w:rFonts w:ascii="Arial" w:eastAsia="Arial" w:hAnsi="Arial" w:cs="Arial"/>
            <w:color w:val="0000EE"/>
            <w:sz w:val="22"/>
            <w:u w:color="0000EE"/>
          </w:rPr>
          <w:t>equations</w:t>
        </w:r>
      </w:hyperlink>
      <w:r>
        <w:rPr>
          <w:rFonts w:ascii="Arial" w:eastAsia="Arial" w:hAnsi="Arial" w:cs="Arial"/>
          <w:sz w:val="22"/>
        </w:rPr>
        <w:t xml:space="preserve"> that involve 2 or more </w:t>
      </w:r>
      <w:hyperlink r:id="rId815" w:history="1">
        <w:r>
          <w:rPr>
            <w:rStyle w:val="Hyperlink"/>
            <w:rFonts w:ascii="Arial" w:eastAsia="Arial" w:hAnsi="Arial" w:cs="Arial"/>
            <w:color w:val="0000EE"/>
            <w:sz w:val="22"/>
            <w:u w:color="0000EE"/>
          </w:rPr>
          <w:t>fractions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Rearrange literal equations</w:t>
      </w:r>
    </w:p>
    <w:p>
      <w:pPr>
        <w:pStyle w:val="ListParagraph"/>
        <w:keepNext w:val="0"/>
        <w:numPr>
          <w:ilvl w:val="0"/>
          <w:numId w:val="482"/>
        </w:numPr>
        <w:spacing w:before="0" w:after="120" w:line="276" w:lineRule="auto"/>
        <w:ind w:left="397" w:hanging="397"/>
        <w:contextualSpacing/>
        <w:jc w:val="left"/>
        <w:rPr>
          <w:rFonts w:ascii="Arial" w:eastAsia="Arial" w:hAnsi="Arial" w:cs="Arial"/>
        </w:rPr>
      </w:pPr>
      <w:r>
        <w:rPr>
          <w:rFonts w:ascii="Arial" w:eastAsia="Arial" w:hAnsi="Arial" w:cs="Arial"/>
          <w:sz w:val="22"/>
        </w:rPr>
        <w:t>Change the subject of a formula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quadratic equations using a variety of methods</w:t>
      </w:r>
    </w:p>
    <w:p>
      <w:pPr>
        <w:pStyle w:val="ListParagraph"/>
        <w:keepNext w:val="0"/>
        <w:numPr>
          <w:ilvl w:val="0"/>
          <w:numId w:val="4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equations of the form </w:t>
      </w:r>
      <m:oMathPara>
        <m:oMathParaPr>
          <m:jc m:val="left"/>
        </m:oMathParaPr>
        <m:oMath>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by factorisation and by completing the square</w:t>
      </w:r>
    </w:p>
    <w:p>
      <w:pPr>
        <w:pStyle w:val="ListParagraph"/>
        <w:keepNext w:val="0"/>
        <w:numPr>
          <w:ilvl w:val="0"/>
          <w:numId w:val="4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quadratic formula </w:t>
      </w:r>
      <m:oMathPara>
        <m:oMathParaPr>
          <m:jc m:val="left"/>
        </m:oMathParaPr>
        <m:oMath>
          <m:r>
            <w:rPr>
              <w:rFonts w:ascii="Arial" w:eastAsia="Arial" w:hAnsi="Arial" w:cs="Arial"/>
              <w:sz w:val="22"/>
            </w:rPr>
            <m:t>x</m:t>
          </m:r>
          <m:r>
            <w:rPr>
              <w:rFonts w:ascii="Arial" w:eastAsia="Arial" w:hAnsi="Arial" w:cs="Arial"/>
              <w:sz w:val="22"/>
            </w:rPr>
            <m:t>=</m:t>
          </m:r>
          <m:f>
            <m:num>
              <m:r>
                <w:rPr>
                  <w:rFonts w:ascii="Arial" w:eastAsia="Arial" w:hAnsi="Arial" w:cs="Arial"/>
                  <w:sz w:val="22"/>
                </w:rPr>
                <m:t>-</m:t>
              </m:r>
              <m:r>
                <w:rPr>
                  <w:rFonts w:ascii="Arial" w:eastAsia="Arial" w:hAnsi="Arial" w:cs="Arial"/>
                  <w:sz w:val="22"/>
                </w:rPr>
                <m:t>b</m:t>
              </m:r>
              <m:r>
                <w:rPr>
                  <w:rFonts w:ascii="Arial" w:eastAsia="Arial" w:hAnsi="Arial" w:cs="Arial"/>
                  <w:sz w:val="22"/>
                </w:rPr>
                <m:t>±</m:t>
              </m:r>
              <m:rad>
                <m:radPr>
                  <m:degHide/>
                </m:radPr>
                <m:deg/>
                <m:e>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4</m:t>
                  </m:r>
                  <m:r>
                    <w:rPr>
                      <w:rFonts w:ascii="Arial" w:eastAsia="Arial" w:hAnsi="Arial" w:cs="Arial"/>
                      <w:sz w:val="22"/>
                    </w:rPr>
                    <m:t>a</m:t>
                  </m:r>
                  <m:r>
                    <w:rPr>
                      <w:rFonts w:ascii="Arial" w:eastAsia="Arial" w:hAnsi="Arial" w:cs="Arial"/>
                      <w:sz w:val="22"/>
                    </w:rPr>
                    <m:t>c</m:t>
                  </m:r>
                </m:e>
              </m:rad>
            </m:num>
            <m:den>
              <m:r>
                <w:rPr>
                  <w:rFonts w:ascii="Arial" w:eastAsia="Arial" w:hAnsi="Arial" w:cs="Arial"/>
                  <w:sz w:val="22"/>
                </w:rPr>
                <m:t>2</m:t>
              </m:r>
              <m:r>
                <w:rPr>
                  <w:rFonts w:ascii="Arial" w:eastAsia="Arial" w:hAnsi="Arial" w:cs="Arial"/>
                  <w:sz w:val="22"/>
                </w:rPr>
                <m:t>a</m:t>
              </m:r>
            </m:den>
          </m:f>
        </m:oMath>
      </m:oMathPara>
      <w:r>
        <w:rPr>
          <w:rFonts w:ascii="Arial" w:eastAsia="Arial" w:hAnsi="Arial" w:cs="Arial"/>
          <w:sz w:val="22"/>
        </w:rPr>
        <w:t xml:space="preserve"> to solve quadratic equations</w:t>
      </w:r>
    </w:p>
    <w:p>
      <w:pPr>
        <w:pStyle w:val="ListParagraph"/>
        <w:keepNext w:val="0"/>
        <w:numPr>
          <w:ilvl w:val="0"/>
          <w:numId w:val="4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most appropriate method to solve a variety of </w:t>
      </w:r>
      <w:hyperlink r:id="rId816" w:history="1">
        <w:r>
          <w:rPr>
            <w:rStyle w:val="Hyperlink"/>
            <w:rFonts w:ascii="Arial" w:eastAsia="Arial" w:hAnsi="Arial" w:cs="Arial"/>
            <w:color w:val="0000EE"/>
            <w:sz w:val="22"/>
            <w:u w:color="0000EE"/>
          </w:rPr>
          <w:t>quadratic equations</w:t>
        </w:r>
      </w:hyperlink>
    </w:p>
    <w:p>
      <w:pPr>
        <w:pStyle w:val="ListParagraph"/>
        <w:keepNext w:val="0"/>
        <w:numPr>
          <w:ilvl w:val="0"/>
          <w:numId w:val="483"/>
        </w:numPr>
        <w:spacing w:before="0" w:after="120" w:line="276" w:lineRule="auto"/>
        <w:ind w:left="397" w:hanging="397"/>
        <w:contextualSpacing/>
        <w:jc w:val="left"/>
        <w:rPr>
          <w:rFonts w:ascii="Arial" w:eastAsia="Arial" w:hAnsi="Arial" w:cs="Arial"/>
        </w:rPr>
      </w:pPr>
      <w:r>
        <w:rPr>
          <w:rFonts w:ascii="Arial" w:eastAsia="Arial" w:hAnsi="Arial" w:cs="Arial"/>
          <w:sz w:val="22"/>
        </w:rPr>
        <w:t>Use substitution to verify solutions to quadratic equations</w:t>
      </w:r>
    </w:p>
    <w:p>
      <w:pPr>
        <w:pStyle w:val="ListParagraph"/>
        <w:keepNext w:val="0"/>
        <w:numPr>
          <w:ilvl w:val="0"/>
          <w:numId w:val="4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whether a given quadratic equation has real solutions, and if there are real solutions, whether or not they are equal</w:t>
      </w:r>
    </w:p>
    <w:p>
      <w:pPr>
        <w:pStyle w:val="ListParagraph"/>
        <w:keepNext w:val="0"/>
        <w:numPr>
          <w:ilvl w:val="0"/>
          <w:numId w:val="483"/>
        </w:numPr>
        <w:spacing w:before="0" w:after="120" w:line="276" w:lineRule="auto"/>
        <w:ind w:left="397" w:hanging="397"/>
        <w:contextualSpacing/>
        <w:jc w:val="left"/>
        <w:rPr>
          <w:rFonts w:ascii="Arial" w:eastAsia="Arial" w:hAnsi="Arial" w:cs="Arial"/>
        </w:rPr>
      </w:pPr>
      <w:r>
        <w:rPr>
          <w:rFonts w:ascii="Arial" w:eastAsia="Arial" w:hAnsi="Arial" w:cs="Arial"/>
          <w:sz w:val="22"/>
        </w:rPr>
        <w:t>Solve quadratic equations resulting from substitution into formulas in various contexts</w:t>
      </w:r>
    </w:p>
    <w:p>
      <w:pPr>
        <w:pStyle w:val="ListParagraph"/>
        <w:keepNext w:val="0"/>
        <w:numPr>
          <w:ilvl w:val="0"/>
          <w:numId w:val="483"/>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word problems using quadratic equations in various contexts</w:t>
      </w:r>
    </w:p>
    <w:p>
      <w:pPr>
        <w:pStyle w:val="ListParagraph"/>
        <w:keepNext w:val="0"/>
        <w:numPr>
          <w:ilvl w:val="0"/>
          <w:numId w:val="483"/>
        </w:numPr>
        <w:spacing w:before="0" w:after="120" w:line="276" w:lineRule="auto"/>
        <w:ind w:left="397" w:hanging="397"/>
        <w:contextualSpacing/>
        <w:jc w:val="left"/>
        <w:rPr>
          <w:rFonts w:ascii="Arial" w:eastAsia="Arial" w:hAnsi="Arial" w:cs="Arial"/>
        </w:rPr>
      </w:pPr>
      <w:r>
        <w:rPr>
          <w:rFonts w:ascii="Arial" w:eastAsia="Arial" w:hAnsi="Arial" w:cs="Arial"/>
          <w:sz w:val="22"/>
        </w:rPr>
        <w:t>Solve equations that are reducible to quadratics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linear simultaneous equations, both algebraically and graphically</w:t>
      </w:r>
    </w:p>
    <w:p>
      <w:pPr>
        <w:pStyle w:val="ListParagraph"/>
        <w:keepNext w:val="0"/>
        <w:numPr>
          <w:ilvl w:val="0"/>
          <w:numId w:val="4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linear </w:t>
      </w:r>
      <w:hyperlink r:id="rId817" w:history="1">
        <w:r>
          <w:rPr>
            <w:rStyle w:val="Hyperlink"/>
            <w:rFonts w:ascii="Arial" w:eastAsia="Arial" w:hAnsi="Arial" w:cs="Arial"/>
            <w:color w:val="0000EE"/>
            <w:sz w:val="22"/>
            <w:u w:color="0000EE"/>
          </w:rPr>
          <w:t>simultaneous equations</w:t>
        </w:r>
      </w:hyperlink>
      <w:r>
        <w:rPr>
          <w:rFonts w:ascii="Arial" w:eastAsia="Arial" w:hAnsi="Arial" w:cs="Arial"/>
          <w:sz w:val="22"/>
        </w:rPr>
        <w:t xml:space="preserve"> by finding the point of intersection of their </w:t>
      </w:r>
      <w:hyperlink r:id="rId818" w:history="1">
        <w:r>
          <w:rPr>
            <w:rStyle w:val="Hyperlink"/>
            <w:rFonts w:ascii="Arial" w:eastAsia="Arial" w:hAnsi="Arial" w:cs="Arial"/>
            <w:color w:val="0000EE"/>
            <w:sz w:val="22"/>
            <w:u w:color="0000EE"/>
          </w:rPr>
          <w:t>graphs</w:t>
        </w:r>
      </w:hyperlink>
    </w:p>
    <w:p>
      <w:pPr>
        <w:pStyle w:val="ListParagraph"/>
        <w:keepNext w:val="0"/>
        <w:numPr>
          <w:ilvl w:val="0"/>
          <w:numId w:val="484"/>
        </w:numPr>
        <w:spacing w:before="0" w:after="120" w:line="276" w:lineRule="auto"/>
        <w:ind w:left="397" w:hanging="397"/>
        <w:contextualSpacing/>
        <w:jc w:val="left"/>
        <w:rPr>
          <w:rFonts w:ascii="Arial" w:eastAsia="Arial" w:hAnsi="Arial" w:cs="Arial"/>
        </w:rPr>
      </w:pPr>
      <w:r>
        <w:rPr>
          <w:rFonts w:ascii="Arial" w:eastAsia="Arial" w:hAnsi="Arial" w:cs="Arial"/>
          <w:sz w:val="22"/>
        </w:rPr>
        <w:t>Solve linear simultaneous equations using algebraic techniques including substitution and elimination methods</w:t>
      </w:r>
    </w:p>
    <w:p>
      <w:pPr>
        <w:pStyle w:val="ListParagraph"/>
        <w:keepNext w:val="0"/>
        <w:numPr>
          <w:ilvl w:val="0"/>
          <w:numId w:val="484"/>
        </w:numPr>
        <w:spacing w:before="0" w:after="120" w:line="276" w:lineRule="auto"/>
        <w:ind w:left="397" w:hanging="397"/>
        <w:contextualSpacing/>
        <w:jc w:val="left"/>
        <w:rPr>
          <w:rFonts w:ascii="Arial" w:eastAsia="Arial" w:hAnsi="Arial" w:cs="Arial"/>
        </w:rPr>
      </w:pPr>
      <w:r>
        <w:rPr>
          <w:rFonts w:ascii="Arial" w:eastAsia="Arial" w:hAnsi="Arial" w:cs="Arial"/>
          <w:sz w:val="22"/>
        </w:rPr>
        <w:t>Model and solve word problems using simultaneous equations and interpret their solutions</w:t>
      </w:r>
    </w:p>
    <w:p>
      <w:pPr>
        <w:pStyle w:val="ListParagraph"/>
        <w:keepNext w:val="0"/>
        <w:numPr>
          <w:ilvl w:val="0"/>
          <w:numId w:val="4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 identity as an equation that is true for all values of the </w:t>
      </w:r>
      <w:hyperlink r:id="rId819" w:history="1">
        <w:r>
          <w:rPr>
            <w:rStyle w:val="Hyperlink"/>
            <w:rFonts w:ascii="Arial" w:eastAsia="Arial" w:hAnsi="Arial" w:cs="Arial"/>
            <w:color w:val="0000EE"/>
            <w:sz w:val="22"/>
            <w:u w:color="0000EE"/>
          </w:rPr>
          <w:t>pronumeral</w:t>
        </w:r>
      </w:hyperlink>
      <w:r>
        <w:rPr>
          <w:rFonts w:ascii="Arial" w:eastAsia="Arial" w:hAnsi="Arial" w:cs="Arial"/>
          <w:sz w:val="22"/>
        </w:rPr>
        <w:t xml:space="preserve"> and relate the identity to coincident </w:t>
      </w:r>
      <w:hyperlink r:id="rId820" w:history="1">
        <w:r>
          <w:rPr>
            <w:rStyle w:val="Hyperlink"/>
            <w:rFonts w:ascii="Arial" w:eastAsia="Arial" w:hAnsi="Arial" w:cs="Arial"/>
            <w:color w:val="0000EE"/>
            <w:sz w:val="22"/>
            <w:u w:color="0000EE"/>
          </w:rPr>
          <w:t>lines</w:t>
        </w:r>
      </w:hyperlink>
    </w:p>
    <w:p>
      <w:pPr>
        <w:pStyle w:val="ListParagraph"/>
        <w:keepNext w:val="0"/>
        <w:numPr>
          <w:ilvl w:val="0"/>
          <w:numId w:val="4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contradiction as an equation that has no solutions and relate the contradiction to </w:t>
      </w:r>
      <w:hyperlink r:id="rId821" w:history="1">
        <w:r>
          <w:rPr>
            <w:rStyle w:val="Hyperlink"/>
            <w:rFonts w:ascii="Arial" w:eastAsia="Arial" w:hAnsi="Arial" w:cs="Arial"/>
            <w:color w:val="0000EE"/>
            <w:sz w:val="22"/>
            <w:u w:color="0000EE"/>
          </w:rPr>
          <w:t>parallel</w:t>
        </w:r>
      </w:hyperlink>
      <w:r>
        <w:rPr>
          <w:rFonts w:ascii="Arial" w:eastAsia="Arial" w:hAnsi="Arial" w:cs="Arial"/>
          <w:sz w:val="22"/>
        </w:rPr>
        <w:t xml:space="preserve"> lines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3" w:name="_Toc256000123"/>
      <w:r>
        <w:rPr>
          <w:rFonts w:ascii="Arial" w:eastAsia="Arial" w:hAnsi="Arial" w:cs="Arial"/>
          <w:b/>
          <w:i w:val="0"/>
          <w:color w:val="002664"/>
          <w:sz w:val="30"/>
        </w:rPr>
        <w:t>Linear relationships C (Path)</w:t>
      </w:r>
      <w:bookmarkEnd w:id="12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8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describes and applies transformations, the midpoint, gradient/slope and distance formulas, and equations of lines to solve problems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MA5-LIN-P-01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Apply formulas to find the midpoint and gradient/slope of an interval on the Cartesian plane</w:t>
      </w:r>
    </w:p>
    <w:p>
      <w:pPr>
        <w:pStyle w:val="ListParagraph"/>
        <w:keepNext w:val="0"/>
        <w:numPr>
          <w:ilvl w:val="0"/>
          <w:numId w:val="48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formula to find the midpoint of the interval joining 2 points on the Cartesian plane:</w:t>
      </w:r>
      <w:r>
        <w:rPr>
          <w:rFonts w:ascii="Arial" w:eastAsia="Arial" w:hAnsi="Arial" w:cs="Arial"/>
          <w:sz w:val="22"/>
        </w:rPr>
        <w:br/>
      </w:r>
      <m:oMathPara>
        <m:oMathParaPr>
          <m:jc m:val="left"/>
        </m:oMathParaPr>
        <m:oMath>
          <m:r>
            <w:rPr>
              <w:rFonts w:ascii="Arial" w:eastAsia="Arial" w:hAnsi="Arial" w:cs="Arial"/>
              <w:sz w:val="22"/>
            </w:rPr>
            <m:t>M</m:t>
          </m:r>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r>
            <w:rPr>
              <w:rFonts w:ascii="Arial" w:eastAsia="Arial" w:hAnsi="Arial" w:cs="Arial"/>
              <w:sz w:val="22"/>
            </w:rPr>
            <m:t>=</m:t>
          </m:r>
          <m:d>
            <m:dPr>
              <m:sepChr m:val="|"/>
            </m:dPr>
            <m:e>
              <m:f>
                <m:num>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2</m:t>
                      </m:r>
                    </m:sub>
                  </m:sSub>
                </m:num>
                <m:den>
                  <m:r>
                    <w:rPr>
                      <w:rFonts w:ascii="Arial" w:eastAsia="Arial" w:hAnsi="Arial" w:cs="Arial"/>
                      <w:sz w:val="22"/>
                    </w:rPr>
                    <m:t>2</m:t>
                  </m:r>
                </m:den>
              </m:f>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num>
                <m:den>
                  <m:r>
                    <w:rPr>
                      <w:rFonts w:ascii="Arial" w:eastAsia="Arial" w:hAnsi="Arial" w:cs="Arial"/>
                      <w:sz w:val="22"/>
                    </w:rPr>
                    <m:t>2</m:t>
                  </m:r>
                </m:den>
              </m:f>
            </m:e>
          </m:d>
        </m:oMath>
      </m:oMathPara>
    </w:p>
    <w:p>
      <w:pPr>
        <w:pStyle w:val="ListParagraph"/>
        <w:keepNext w:val="0"/>
        <w:numPr>
          <w:ilvl w:val="0"/>
          <w:numId w:val="4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relationship </w:t>
      </w:r>
      <m:oMathPara>
        <m:oMathParaPr>
          <m:jc m:val="left"/>
        </m:oMathParaPr>
        <m:oMath>
          <m:r>
            <w:rPr>
              <w:rFonts w:ascii="Arial" w:eastAsia="Arial" w:hAnsi="Arial" w:cs="Arial"/>
              <w:sz w:val="22"/>
            </w:rPr>
            <m:t>m</m:t>
          </m:r>
          <m:r>
            <w:rPr>
              <w:rFonts w:ascii="Arial" w:eastAsia="Arial" w:hAnsi="Arial" w:cs="Arial"/>
              <w:sz w:val="22"/>
            </w:rPr>
            <m:t>=</m:t>
          </m:r>
          <m:f>
            <m:num>
              <m:r>
                <m:rPr>
                  <m:sty m:val="p"/>
                </m:rPr>
                <w:rPr>
                  <w:rFonts w:ascii="Arial" w:eastAsia="Arial" w:hAnsi="Arial" w:cs="Arial"/>
                  <w:sz w:val="22"/>
                </w:rPr>
                <m:t>r</m:t>
              </m:r>
              <m:r>
                <m:rPr>
                  <m:sty m:val="p"/>
                </m:rPr>
                <w:rPr>
                  <w:rFonts w:ascii="Arial" w:eastAsia="Arial" w:hAnsi="Arial" w:cs="Arial"/>
                  <w:sz w:val="22"/>
                </w:rPr>
                <m:t>i</m:t>
              </m:r>
              <m:r>
                <m:rPr>
                  <m:sty m:val="p"/>
                </m:rPr>
                <w:rPr>
                  <w:rFonts w:ascii="Arial" w:eastAsia="Arial" w:hAnsi="Arial" w:cs="Arial"/>
                  <w:sz w:val="22"/>
                </w:rPr>
                <m:t>s</m:t>
              </m:r>
              <m:r>
                <m:rPr>
                  <m:sty m:val="p"/>
                </m:rPr>
                <w:rPr>
                  <w:rFonts w:ascii="Arial" w:eastAsia="Arial" w:hAnsi="Arial" w:cs="Arial"/>
                  <w:sz w:val="22"/>
                </w:rPr>
                <m:t>e</m:t>
              </m:r>
            </m:num>
            <m:den>
              <m:r>
                <m:rPr>
                  <m:sty m:val="p"/>
                </m:rPr>
                <w:rPr>
                  <w:rFonts w:ascii="Arial" w:eastAsia="Arial" w:hAnsi="Arial" w:cs="Arial"/>
                  <w:sz w:val="22"/>
                </w:rPr>
                <m:t>r</m:t>
              </m:r>
              <m:r>
                <m:rPr>
                  <m:sty m:val="p"/>
                </m:rPr>
                <w:rPr>
                  <w:rFonts w:ascii="Arial" w:eastAsia="Arial" w:hAnsi="Arial" w:cs="Arial"/>
                  <w:sz w:val="22"/>
                </w:rPr>
                <m:t>u</m:t>
              </m:r>
              <m:r>
                <m:rPr>
                  <m:sty m:val="p"/>
                </m:rPr>
                <w:rPr>
                  <w:rFonts w:ascii="Arial" w:eastAsia="Arial" w:hAnsi="Arial" w:cs="Arial"/>
                  <w:sz w:val="22"/>
                </w:rPr>
                <m:t>n</m:t>
              </m:r>
            </m:den>
          </m:f>
        </m:oMath>
      </m:oMathPara>
      <w:r>
        <w:rPr>
          <w:rStyle w:val="math-tex"/>
          <w:rFonts w:ascii="Arial" w:eastAsia="Arial" w:hAnsi="Arial" w:cs="Arial"/>
          <w:sz w:val="22"/>
        </w:rPr>
        <w:t xml:space="preserve"> to establish the formula for the gradient/slope (</w:t>
      </w:r>
      <m:oMathPara>
        <m:oMathParaPr>
          <m:jc m:val="left"/>
        </m:oMathParaPr>
        <m:oMath>
          <m:r>
            <w:rPr>
              <w:rFonts w:ascii="Arial" w:eastAsia="Arial" w:hAnsi="Arial" w:cs="Arial"/>
              <w:sz w:val="22"/>
            </w:rPr>
            <m:t>m</m:t>
          </m:r>
          <m:r>
            <w:rPr>
              <w:rFonts w:ascii="Arial" w:eastAsia="Arial" w:hAnsi="Arial" w:cs="Arial"/>
              <w:sz w:val="22"/>
            </w:rPr>
            <m:t>)</m:t>
          </m:r>
        </m:oMath>
      </m:oMathPara>
      <w:r>
        <w:rPr>
          <w:rStyle w:val="math-tex"/>
          <w:rFonts w:ascii="Arial" w:eastAsia="Arial" w:hAnsi="Arial" w:cs="Arial"/>
          <w:sz w:val="22"/>
        </w:rPr>
        <w:t xml:space="preserve"> of the interval joining the 2 points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Style w:val="math-tex"/>
          <w:rFonts w:ascii="Arial" w:eastAsia="Arial" w:hAnsi="Arial" w:cs="Arial"/>
          <w:sz w:val="22"/>
        </w:rPr>
        <w:t xml:space="preserve"> on the Cartesian plane: </w:t>
      </w:r>
      <m:oMathPara>
        <m:oMathParaPr>
          <m:jc m:val="left"/>
        </m:oMathParaPr>
        <m:oMath>
          <m:r>
            <w:rPr>
              <w:rFonts w:ascii="Arial" w:eastAsia="Arial" w:hAnsi="Arial" w:cs="Arial"/>
              <w:sz w:val="22"/>
            </w:rPr>
            <m:t>m</m:t>
          </m:r>
          <m:r>
            <w:rPr>
              <w:rFonts w:ascii="Arial" w:eastAsia="Arial" w:hAnsi="Arial" w:cs="Arial"/>
              <w:sz w:val="22"/>
            </w:rPr>
            <m:t>=</m:t>
          </m:r>
          <m:f>
            <m:num>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num>
            <m:den>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 </m:t>
              </m:r>
              <m:r>
                <w:rPr>
                  <w:rFonts w:ascii="Arial" w:eastAsia="Arial" w:hAnsi="Arial" w:cs="Arial"/>
                  <w:sz w:val="22"/>
                </w:rPr>
                <m:t>-</m:t>
              </m:r>
              <m:sSub>
                <m:e>
                  <m:r>
                    <w:rPr>
                      <w:rFonts w:ascii="Arial" w:eastAsia="Arial" w:hAnsi="Arial" w:cs="Arial"/>
                      <w:sz w:val="22"/>
                    </w:rPr>
                    <m:t> </m:t>
                  </m:r>
                  <m:r>
                    <w:rPr>
                      <w:rFonts w:ascii="Arial" w:eastAsia="Arial" w:hAnsi="Arial" w:cs="Arial"/>
                      <w:sz w:val="22"/>
                    </w:rPr>
                    <m:t>x</m:t>
                  </m:r>
                </m:e>
                <m:sub>
                  <m:r>
                    <w:rPr>
                      <w:rFonts w:ascii="Arial" w:eastAsia="Arial" w:hAnsi="Arial" w:cs="Arial"/>
                      <w:sz w:val="22"/>
                    </w:rPr>
                    <m:t>1</m:t>
                  </m:r>
                </m:sub>
              </m:sSub>
            </m:den>
          </m:f>
        </m:oMath>
      </m:oMathPara>
    </w:p>
    <w:p>
      <w:pPr>
        <w:pStyle w:val="ListParagraph"/>
        <w:keepNext w:val="0"/>
        <w:numPr>
          <w:ilvl w:val="0"/>
          <w:numId w:val="48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822" w:history="1">
        <w:r>
          <w:rPr>
            <w:rStyle w:val="Hyperlink"/>
            <w:rFonts w:ascii="Arial" w:eastAsia="Arial" w:hAnsi="Arial" w:cs="Arial"/>
            <w:color w:val="0000EE"/>
            <w:sz w:val="22"/>
            <w:u w:color="0000EE"/>
          </w:rPr>
          <w:t>gradient</w:t>
        </w:r>
      </w:hyperlink>
      <w:r>
        <w:rPr>
          <w:rFonts w:ascii="Arial" w:eastAsia="Arial" w:hAnsi="Arial" w:cs="Arial"/>
          <w:sz w:val="22"/>
        </w:rPr>
        <w:t xml:space="preserve"> formula to find the gradient of the </w:t>
      </w:r>
      <w:hyperlink r:id="rId823" w:history="1">
        <w:r>
          <w:rPr>
            <w:rStyle w:val="Hyperlink"/>
            <w:rFonts w:ascii="Arial" w:eastAsia="Arial" w:hAnsi="Arial" w:cs="Arial"/>
            <w:color w:val="0000EE"/>
            <w:sz w:val="22"/>
            <w:u w:color="0000EE"/>
          </w:rPr>
          <w:t>interval</w:t>
        </w:r>
      </w:hyperlink>
      <w:r>
        <w:rPr>
          <w:rFonts w:ascii="Arial" w:eastAsia="Arial" w:hAnsi="Arial" w:cs="Arial"/>
          <w:sz w:val="22"/>
        </w:rPr>
        <w:t xml:space="preserve"> joining 2 points on the </w:t>
      </w:r>
      <w:hyperlink r:id="rId824" w:history="1">
        <w:r>
          <w:rPr>
            <w:rStyle w:val="Hyperlink"/>
            <w:rFonts w:ascii="Arial" w:eastAsia="Arial" w:hAnsi="Arial" w:cs="Arial"/>
            <w:color w:val="0000EE"/>
            <w:sz w:val="22"/>
            <w:u w:color="0000EE"/>
          </w:rPr>
          <w:t>Cartesian plane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distance formula to find the distance between 2 points located on the Cartesian plane</w:t>
      </w:r>
    </w:p>
    <w:p>
      <w:pPr>
        <w:pStyle w:val="ListParagraph"/>
        <w:keepNext w:val="0"/>
        <w:numPr>
          <w:ilvl w:val="0"/>
          <w:numId w:val="487"/>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Pythagoras’ theorem to establish the formula for the distance (</w:t>
      </w:r>
      <m:oMathPara>
        <m:oMathParaPr>
          <m:jc m:val="left"/>
        </m:oMathParaPr>
        <m:oMath>
          <m:r>
            <w:rPr>
              <w:rFonts w:ascii="Arial" w:eastAsia="Arial" w:hAnsi="Arial" w:cs="Arial"/>
              <w:sz w:val="22"/>
            </w:rPr>
            <m:t>d</m:t>
          </m:r>
          <m:r>
            <w:rPr>
              <w:rFonts w:ascii="Arial" w:eastAsia="Arial" w:hAnsi="Arial" w:cs="Arial"/>
              <w:sz w:val="22"/>
            </w:rPr>
            <m:t>)</m:t>
          </m:r>
        </m:oMath>
      </m:oMathPara>
      <w:r>
        <w:rPr>
          <w:rStyle w:val="math-tex"/>
          <w:rFonts w:ascii="Arial" w:eastAsia="Arial" w:hAnsi="Arial" w:cs="Arial"/>
          <w:sz w:val="22"/>
        </w:rPr>
        <w:t xml:space="preserve"> between the 2 points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and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2</m:t>
                  </m:r>
                </m:sub>
              </m:sSub>
            </m:e>
          </m:d>
        </m:oMath>
      </m:oMathPara>
      <w:r>
        <w:rPr>
          <w:rStyle w:val="math-tex"/>
          <w:rFonts w:ascii="Arial" w:eastAsia="Arial" w:hAnsi="Arial" w:cs="Arial"/>
          <w:sz w:val="22"/>
        </w:rPr>
        <w:t xml:space="preserve"> on the Cartesian plane: </w:t>
      </w:r>
      <m:oMathPara>
        <m:oMathParaPr>
          <m:jc m:val="left"/>
        </m:oMathParaPr>
        <m:oMath>
          <m:r>
            <w:rPr>
              <w:rFonts w:ascii="Arial" w:eastAsia="Arial" w:hAnsi="Arial" w:cs="Arial"/>
              <w:sz w:val="22"/>
            </w:rPr>
            <m:t>d</m:t>
          </m:r>
          <m:r>
            <w:rPr>
              <w:rFonts w:ascii="Arial" w:eastAsia="Arial" w:hAnsi="Arial" w:cs="Arial"/>
              <w:sz w:val="22"/>
            </w:rPr>
            <m:t>=</m:t>
          </m:r>
          <m:rad>
            <m:radPr>
              <m:degHide/>
            </m:radPr>
            <m:deg/>
            <m:e>
              <m:sSup>
                <m:e>
                  <m:d>
                    <m:dPr>
                      <m:sepChr m:val="|"/>
                    </m:dPr>
                    <m:e>
                      <m:sSub>
                        <m:e>
                          <m:r>
                            <w:rPr>
                              <w:rFonts w:ascii="Arial" w:eastAsia="Arial" w:hAnsi="Arial" w:cs="Arial"/>
                              <w:sz w:val="22"/>
                            </w:rPr>
                            <m:t>x</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e>
                <m:sup>
                  <m:r>
                    <w:rPr>
                      <w:rFonts w:ascii="Arial" w:eastAsia="Arial" w:hAnsi="Arial" w:cs="Arial"/>
                      <w:sz w:val="22"/>
                    </w:rPr>
                    <m:t>2</m:t>
                  </m:r>
                </m:sup>
              </m:sSup>
              <m:r>
                <w:rPr>
                  <w:rFonts w:ascii="Arial" w:eastAsia="Arial" w:hAnsi="Arial" w:cs="Arial"/>
                  <w:sz w:val="22"/>
                </w:rPr>
                <m:t>+</m:t>
              </m:r>
              <m:sSup>
                <m:e>
                  <m:d>
                    <m:dPr>
                      <m:sepChr m:val="|"/>
                    </m:dPr>
                    <m:e>
                      <m:sSub>
                        <m:e>
                          <m:r>
                            <w:rPr>
                              <w:rFonts w:ascii="Arial" w:eastAsia="Arial" w:hAnsi="Arial" w:cs="Arial"/>
                              <w:sz w:val="22"/>
                            </w:rPr>
                            <m:t>y</m:t>
                          </m:r>
                        </m:e>
                        <m:sub>
                          <m:r>
                            <w:rPr>
                              <w:rFonts w:ascii="Arial" w:eastAsia="Arial" w:hAnsi="Arial" w:cs="Arial"/>
                              <w:sz w:val="22"/>
                            </w:rPr>
                            <m:t>2</m:t>
                          </m:r>
                        </m:sub>
                      </m:sSub>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e>
                  </m:d>
                </m:e>
                <m:sup>
                  <m:r>
                    <w:rPr>
                      <w:rFonts w:ascii="Arial" w:eastAsia="Arial" w:hAnsi="Arial" w:cs="Arial"/>
                      <w:sz w:val="22"/>
                    </w:rPr>
                    <m:t>2</m:t>
                  </m:r>
                </m:sup>
              </m:sSup>
            </m:e>
          </m:rad>
        </m:oMath>
      </m:oMathPara>
    </w:p>
    <w:p>
      <w:pPr>
        <w:pStyle w:val="ListParagraph"/>
        <w:keepNext w:val="0"/>
        <w:numPr>
          <w:ilvl w:val="0"/>
          <w:numId w:val="48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distance formula to find the distance between 2 points on the Cartesian plane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various forms of the equation of a straight line</w:t>
      </w:r>
    </w:p>
    <w:p>
      <w:pPr>
        <w:pStyle w:val="ListParagraph"/>
        <w:keepNext w:val="0"/>
        <w:numPr>
          <w:ilvl w:val="0"/>
          <w:numId w:val="4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Rearrange linear equations from gradient–intercept form </w:t>
      </w:r>
      <m:oMathPara>
        <m:oMathParaPr>
          <m:jc m:val="left"/>
        </m:oMathParaPr>
        <m:oMath>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e>
          </m:d>
        </m:oMath>
      </m:oMathPara>
      <w:r>
        <w:rPr>
          <w:rStyle w:val="math-tex"/>
          <w:rFonts w:ascii="Arial" w:eastAsia="Arial" w:hAnsi="Arial" w:cs="Arial"/>
          <w:sz w:val="22"/>
        </w:rPr>
        <w:t xml:space="preserve"> to general form </w:t>
      </w:r>
      <m:oMathPara>
        <m:oMathParaPr>
          <m:jc m:val="left"/>
        </m:oMathParaPr>
        <m:oMath>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r>
            <w:rPr>
              <w:rFonts w:ascii="Arial" w:eastAsia="Arial" w:hAnsi="Arial" w:cs="Arial"/>
              <w:sz w:val="22"/>
            </w:rPr>
            <m:t>)</m:t>
          </m:r>
        </m:oMath>
      </m:oMathPara>
      <w:r>
        <w:rPr>
          <w:rStyle w:val="math-tex"/>
          <w:rFonts w:ascii="Arial" w:eastAsia="Arial" w:hAnsi="Arial" w:cs="Arial"/>
          <w:sz w:val="22"/>
        </w:rPr>
        <w:t xml:space="preserve"> and vice versa</w:t>
      </w:r>
    </w:p>
    <w:p>
      <w:pPr>
        <w:pStyle w:val="ListParagraph"/>
        <w:keepNext w:val="0"/>
        <w:numPr>
          <w:ilvl w:val="0"/>
          <w:numId w:val="4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-intercepts of a straight line in any form</w:t>
      </w:r>
    </w:p>
    <w:p>
      <w:pPr>
        <w:pStyle w:val="ListParagraph"/>
        <w:keepNext w:val="0"/>
        <w:numPr>
          <w:ilvl w:val="0"/>
          <w:numId w:val="4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the </w:t>
      </w:r>
      <w:hyperlink r:id="rId825" w:history="1">
        <w:r>
          <w:rPr>
            <w:rStyle w:val="Hyperlink"/>
            <w:rFonts w:ascii="Arial" w:eastAsia="Arial" w:hAnsi="Arial" w:cs="Arial"/>
            <w:color w:val="0000EE"/>
            <w:sz w:val="22"/>
            <w:u w:color="0000EE"/>
          </w:rPr>
          <w:t>equation</w:t>
        </w:r>
      </w:hyperlink>
      <w:r>
        <w:rPr>
          <w:rFonts w:ascii="Arial" w:eastAsia="Arial" w:hAnsi="Arial" w:cs="Arial"/>
          <w:sz w:val="22"/>
        </w:rPr>
        <w:t xml:space="preserve"> of a straight </w:t>
      </w:r>
      <w:hyperlink r:id="rId826" w:history="1">
        <w:r>
          <w:rPr>
            <w:rStyle w:val="Hyperlink"/>
            <w:rFonts w:ascii="Arial" w:eastAsia="Arial" w:hAnsi="Arial" w:cs="Arial"/>
            <w:color w:val="0000EE"/>
            <w:sz w:val="22"/>
            <w:u w:color="0000EE"/>
          </w:rPr>
          <w:t>line</w:t>
        </w:r>
      </w:hyperlink>
      <w:r>
        <w:rPr>
          <w:rFonts w:ascii="Arial" w:eastAsia="Arial" w:hAnsi="Arial" w:cs="Arial"/>
          <w:sz w:val="22"/>
        </w:rPr>
        <w:t xml:space="preserve"> in any form</w:t>
      </w:r>
    </w:p>
    <w:p>
      <w:pPr>
        <w:pStyle w:val="ListParagraph"/>
        <w:keepNext w:val="0"/>
        <w:numPr>
          <w:ilvl w:val="0"/>
          <w:numId w:val="488"/>
        </w:numPr>
        <w:spacing w:before="0" w:after="120" w:line="276" w:lineRule="auto"/>
        <w:ind w:left="397" w:hanging="397"/>
        <w:contextualSpacing/>
        <w:jc w:val="left"/>
        <w:rPr>
          <w:rFonts w:ascii="Arial" w:eastAsia="Arial" w:hAnsi="Arial" w:cs="Arial"/>
        </w:rPr>
      </w:pPr>
      <w:r>
        <w:rPr>
          <w:rFonts w:ascii="Arial" w:eastAsia="Arial" w:hAnsi="Arial" w:cs="Arial"/>
          <w:sz w:val="22"/>
        </w:rPr>
        <w:t>Use the point–gradient form (</w:t>
      </w:r>
      <m:oMathPara>
        <m:oMathParaPr>
          <m:jc m:val="left"/>
        </m:oMathParaPr>
        <m:oMath>
          <m:r>
            <w:rPr>
              <w:rFonts w:ascii="Arial" w:eastAsia="Arial" w:hAnsi="Arial" w:cs="Arial"/>
              <w:sz w:val="22"/>
            </w:rPr>
            <m:t>y</m:t>
          </m:r>
          <m:r>
            <w:rPr>
              <w:rFonts w:ascii="Arial" w:eastAsia="Arial" w:hAnsi="Arial" w:cs="Arial"/>
              <w:sz w:val="22"/>
            </w:rPr>
            <m:t>-</m:t>
          </m:r>
          <m:sSub>
            <m:e>
              <m:r>
                <w:rPr>
                  <w:rFonts w:ascii="Arial" w:eastAsia="Arial" w:hAnsi="Arial" w:cs="Arial"/>
                  <w:sz w:val="22"/>
                </w:rPr>
                <m:t>y</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m</m:t>
          </m:r>
          <m:d>
            <m:dPr>
              <m:sepChr m:val="|"/>
            </m:dPr>
            <m:e>
              <m:r>
                <w:rPr>
                  <w:rFonts w:ascii="Arial" w:eastAsia="Arial" w:hAnsi="Arial" w:cs="Arial"/>
                  <w:sz w:val="22"/>
                </w:rPr>
                <m:t>x</m:t>
              </m:r>
              <m:r>
                <w:rPr>
                  <w:rFonts w:ascii="Arial" w:eastAsia="Arial" w:hAnsi="Arial" w:cs="Arial"/>
                  <w:sz w:val="22"/>
                </w:rPr>
                <m:t>-</m:t>
              </m:r>
              <m:sSub>
                <m:e>
                  <m:r>
                    <w:rPr>
                      <w:rFonts w:ascii="Arial" w:eastAsia="Arial" w:hAnsi="Arial" w:cs="Arial"/>
                      <w:sz w:val="22"/>
                    </w:rPr>
                    <m:t>x</m:t>
                  </m:r>
                </m:e>
                <m:sub>
                  <m:r>
                    <w:rPr>
                      <w:rFonts w:ascii="Arial" w:eastAsia="Arial" w:hAnsi="Arial" w:cs="Arial"/>
                      <w:sz w:val="22"/>
                    </w:rPr>
                    <m:t>1</m:t>
                  </m:r>
                </m:sub>
              </m:sSub>
            </m:e>
          </m:d>
        </m:oMath>
      </m:oMathPara>
      <w:r>
        <w:rPr>
          <w:rStyle w:val="math-tex"/>
          <w:rFonts w:ascii="Arial" w:eastAsia="Arial" w:hAnsi="Arial" w:cs="Arial"/>
          <w:sz w:val="22"/>
        </w:rPr>
        <w:t>) or the gradient–intercept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to find the equation of a line passing through a point </w:t>
      </w:r>
      <m:oMathPara>
        <m:oMathParaPr>
          <m:jc m:val="left"/>
        </m:oMathParaPr>
        <m:oMath>
          <m:d>
            <m:dPr>
              <m:sepChr m:val="|"/>
            </m:dPr>
            <m:e>
              <m:sSub>
                <m:e>
                  <m:r>
                    <w:rPr>
                      <w:rFonts w:ascii="Arial" w:eastAsia="Arial" w:hAnsi="Arial" w:cs="Arial"/>
                      <w:sz w:val="22"/>
                    </w:rPr>
                    <m:t>x</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y</m:t>
                  </m:r>
                </m:e>
                <m:sub>
                  <m:r>
                    <w:rPr>
                      <w:rFonts w:ascii="Arial" w:eastAsia="Arial" w:hAnsi="Arial" w:cs="Arial"/>
                      <w:sz w:val="22"/>
                    </w:rPr>
                    <m:t>1</m:t>
                  </m:r>
                </m:sub>
              </m:sSub>
            </m:e>
          </m:d>
        </m:oMath>
      </m:oMathPara>
      <w:r>
        <w:rPr>
          <w:rStyle w:val="math-tex"/>
          <w:rFonts w:ascii="Arial" w:eastAsia="Arial" w:hAnsi="Arial" w:cs="Arial"/>
          <w:sz w:val="22"/>
        </w:rPr>
        <w:t xml:space="preserve">, with a given gradient </w:t>
      </w:r>
      <m:oMathPara>
        <m:oMathParaPr>
          <m:jc m:val="left"/>
        </m:oMathParaPr>
        <m:oMath>
          <m:r>
            <w:rPr>
              <w:rFonts w:ascii="Arial" w:eastAsia="Arial" w:hAnsi="Arial" w:cs="Arial"/>
              <w:sz w:val="22"/>
            </w:rPr>
            <m:t>m</m:t>
          </m:r>
        </m:oMath>
      </m:oMathPara>
    </w:p>
    <w:p>
      <w:pPr>
        <w:pStyle w:val="ListParagraph"/>
        <w:keepNext w:val="0"/>
        <w:numPr>
          <w:ilvl w:val="0"/>
          <w:numId w:val="488"/>
        </w:numPr>
        <w:spacing w:before="0" w:after="120" w:line="276" w:lineRule="auto"/>
        <w:ind w:left="397" w:hanging="397"/>
        <w:contextualSpacing/>
        <w:jc w:val="left"/>
        <w:rPr>
          <w:rFonts w:ascii="Arial" w:eastAsia="Arial" w:hAnsi="Arial" w:cs="Arial"/>
        </w:rPr>
      </w:pPr>
      <w:r>
        <w:rPr>
          <w:rFonts w:ascii="Arial" w:eastAsia="Arial" w:hAnsi="Arial" w:cs="Arial"/>
          <w:sz w:val="22"/>
        </w:rPr>
        <w:t>Use the gradient and the point–gradient form to find the equation of a line passing through 2 points</w:t>
      </w:r>
    </w:p>
    <w:p>
      <w:pPr>
        <w:pStyle w:val="ListParagraph"/>
        <w:keepNext w:val="0"/>
        <w:numPr>
          <w:ilvl w:val="0"/>
          <w:numId w:val="48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equation of a line that is </w:t>
      </w:r>
      <w:hyperlink r:id="rId827" w:history="1">
        <w:r>
          <w:rPr>
            <w:rStyle w:val="Hyperlink"/>
            <w:rFonts w:ascii="Arial" w:eastAsia="Arial" w:hAnsi="Arial" w:cs="Arial"/>
            <w:color w:val="0000EE"/>
            <w:sz w:val="22"/>
            <w:u w:color="0000EE"/>
          </w:rPr>
          <w:t>parallel</w:t>
        </w:r>
      </w:hyperlink>
      <w:r>
        <w:rPr>
          <w:rFonts w:ascii="Arial" w:eastAsia="Arial" w:hAnsi="Arial" w:cs="Arial"/>
          <w:sz w:val="22"/>
        </w:rPr>
        <w:t xml:space="preserve"> or </w:t>
      </w:r>
      <w:hyperlink r:id="rId828" w:history="1">
        <w:r>
          <w:rPr>
            <w:rStyle w:val="Hyperlink"/>
            <w:rFonts w:ascii="Arial" w:eastAsia="Arial" w:hAnsi="Arial" w:cs="Arial"/>
            <w:color w:val="0000EE"/>
            <w:sz w:val="22"/>
            <w:u w:color="0000EE"/>
          </w:rPr>
          <w:t>perpendicular</w:t>
        </w:r>
      </w:hyperlink>
      <w:r>
        <w:rPr>
          <w:rFonts w:ascii="Arial" w:eastAsia="Arial" w:hAnsi="Arial" w:cs="Arial"/>
          <w:sz w:val="22"/>
        </w:rPr>
        <w:t xml:space="preserve"> to a given line in any form</w:t>
      </w:r>
    </w:p>
    <w:p>
      <w:pPr>
        <w:pStyle w:val="ListParagraph"/>
        <w:keepNext w:val="0"/>
        <w:numPr>
          <w:ilvl w:val="0"/>
          <w:numId w:val="488"/>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and justify whether 2 given lines are parallel or perpendicular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problems by applying coordinate geometry formulas</w:t>
      </w:r>
    </w:p>
    <w:p>
      <w:pPr>
        <w:pStyle w:val="ListParagraph"/>
        <w:keepNext w:val="0"/>
        <w:numPr>
          <w:ilvl w:val="0"/>
          <w:numId w:val="48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including those involving geometrical figures by applying coordinate geometry formulas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line and rotational symmetries</w:t>
      </w:r>
    </w:p>
    <w:p>
      <w:pPr>
        <w:pStyle w:val="ListParagraph"/>
        <w:keepNext w:val="0"/>
        <w:numPr>
          <w:ilvl w:val="0"/>
          <w:numId w:val="4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lines (axes) and rotational symmetry in plane </w:t>
      </w:r>
      <w:hyperlink r:id="rId829" w:history="1">
        <w:r>
          <w:rPr>
            <w:rStyle w:val="Hyperlink"/>
            <w:rFonts w:ascii="Arial" w:eastAsia="Arial" w:hAnsi="Arial" w:cs="Arial"/>
            <w:color w:val="0000EE"/>
            <w:sz w:val="22"/>
            <w:u w:color="0000EE"/>
          </w:rPr>
          <w:t>shapes</w:t>
        </w:r>
      </w:hyperlink>
    </w:p>
    <w:p>
      <w:pPr>
        <w:pStyle w:val="ListParagraph"/>
        <w:keepNext w:val="0"/>
        <w:numPr>
          <w:ilvl w:val="0"/>
          <w:numId w:val="4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line and rotational symmetry in various linear and </w:t>
      </w:r>
      <w:hyperlink r:id="rId830" w:history="1">
        <w:r>
          <w:rPr>
            <w:rStyle w:val="Hyperlink"/>
            <w:rFonts w:ascii="Arial" w:eastAsia="Arial" w:hAnsi="Arial" w:cs="Arial"/>
            <w:color w:val="0000EE"/>
            <w:sz w:val="22"/>
            <w:u w:color="0000EE"/>
          </w:rPr>
          <w:t>non-linear</w:t>
        </w:r>
      </w:hyperlink>
      <w:r>
        <w:rPr>
          <w:rFonts w:ascii="Arial" w:eastAsia="Arial" w:hAnsi="Arial" w:cs="Arial"/>
          <w:sz w:val="22"/>
        </w:rPr>
        <w:t xml:space="preserve"> graphs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translations, reflections in an axis, and rotations through multiples of 90 degrees on the Cartesian plane, using coordinates</w:t>
      </w:r>
    </w:p>
    <w:p>
      <w:pPr>
        <w:pStyle w:val="ListParagraph"/>
        <w:keepNext w:val="0"/>
        <w:numPr>
          <w:ilvl w:val="0"/>
          <w:numId w:val="4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notation </w:t>
      </w:r>
      <m:oMathPara>
        <m:oMathParaPr>
          <m:jc m:val="left"/>
        </m:oMathParaPr>
        <m:oMath>
          <m:r>
            <w:rPr>
              <w:rFonts w:ascii="Arial" w:eastAsia="Arial" w:hAnsi="Arial" w:cs="Arial"/>
              <w:sz w:val="22"/>
            </w:rPr>
            <m:t>P</m:t>
          </m:r>
          <m:r>
            <w:rPr>
              <w:rFonts w:ascii="Arial" w:eastAsia="Arial" w:hAnsi="Arial" w:cs="Arial"/>
              <w:sz w:val="22"/>
            </w:rPr>
            <m:t>'</m:t>
          </m:r>
        </m:oMath>
      </m:oMathPara>
      <w:r>
        <w:rPr>
          <w:rStyle w:val="math-tex"/>
          <w:rFonts w:ascii="Arial" w:eastAsia="Arial" w:hAnsi="Arial" w:cs="Arial"/>
          <w:sz w:val="22"/>
        </w:rPr>
        <w:t xml:space="preserve"> to name the image resulting from applying a transformation to a point </w:t>
      </w:r>
      <m:oMathPara>
        <m:oMathParaPr>
          <m:jc m:val="left"/>
        </m:oMathParaPr>
        <m:oMath>
          <m:r>
            <w:rPr>
              <w:rFonts w:ascii="Arial" w:eastAsia="Arial" w:hAnsi="Arial" w:cs="Arial"/>
              <w:sz w:val="22"/>
            </w:rPr>
            <m:t>P</m:t>
          </m:r>
        </m:oMath>
      </m:oMathPara>
      <w:r>
        <w:rPr>
          <w:rStyle w:val="math-tex"/>
          <w:rFonts w:ascii="Arial" w:eastAsia="Arial" w:hAnsi="Arial" w:cs="Arial"/>
          <w:sz w:val="22"/>
        </w:rPr>
        <w:t xml:space="preserve"> on the Cartesian plane</w:t>
      </w:r>
    </w:p>
    <w:p>
      <w:pPr>
        <w:pStyle w:val="ListParagraph"/>
        <w:keepNext w:val="0"/>
        <w:numPr>
          <w:ilvl w:val="0"/>
          <w:numId w:val="4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resulting from translating </w:t>
      </w:r>
      <m:oMathPara>
        <m:oMathParaPr>
          <m:jc m:val="left"/>
        </m:oMathParaPr>
        <m:oMath>
          <m:r>
            <w:rPr>
              <w:rFonts w:ascii="Arial" w:eastAsia="Arial" w:hAnsi="Arial" w:cs="Arial"/>
              <w:sz w:val="22"/>
            </w:rPr>
            <m:t>P</m:t>
          </m:r>
        </m:oMath>
      </m:oMathPara>
      <w:r>
        <w:rPr>
          <w:rFonts w:ascii="Arial" w:eastAsia="Arial" w:hAnsi="Arial" w:cs="Arial"/>
          <w:sz w:val="22"/>
        </w:rPr>
        <w:t xml:space="preserve"> one or more times</w:t>
      </w:r>
    </w:p>
    <w:p>
      <w:pPr>
        <w:pStyle w:val="ListParagraph"/>
        <w:keepNext w:val="0"/>
        <w:numPr>
          <w:ilvl w:val="0"/>
          <w:numId w:val="4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Fonts w:ascii="Arial" w:eastAsia="Arial" w:hAnsi="Arial" w:cs="Arial"/>
          <w:sz w:val="22"/>
        </w:rPr>
        <w:t xml:space="preserve"> resulting from reflecting </w:t>
      </w:r>
      <m:oMathPara>
        <m:oMathParaPr>
          <m:jc m:val="left"/>
        </m:oMathParaPr>
        <m:oMath>
          <m:r>
            <w:rPr>
              <w:rFonts w:ascii="Arial" w:eastAsia="Arial" w:hAnsi="Arial" w:cs="Arial"/>
              <w:sz w:val="22"/>
            </w:rPr>
            <m:t>P</m:t>
          </m:r>
        </m:oMath>
      </m:oMathPara>
      <w:r>
        <w:rPr>
          <w:rFonts w:ascii="Arial" w:eastAsia="Arial" w:hAnsi="Arial" w:cs="Arial"/>
          <w:sz w:val="22"/>
        </w:rPr>
        <w:t xml:space="preserve"> in either the </w:t>
      </w:r>
      <m:oMathPara>
        <m:oMathParaPr>
          <m:jc m:val="left"/>
        </m:oMathParaPr>
        <m:oMath>
          <m:r>
            <w:rPr>
              <w:rFonts w:ascii="Arial" w:eastAsia="Arial" w:hAnsi="Arial" w:cs="Arial"/>
              <w:sz w:val="22"/>
            </w:rPr>
            <m:t>x</m:t>
          </m:r>
        </m:oMath>
      </m:oMathPara>
      <w:r>
        <w:rPr>
          <w:rFonts w:ascii="Arial" w:eastAsia="Arial" w:hAnsi="Arial" w:cs="Arial"/>
          <w:sz w:val="22"/>
        </w:rPr>
        <w:t xml:space="preserve">- or </w:t>
      </w:r>
      <m:oMathPara>
        <m:oMathParaPr>
          <m:jc m:val="left"/>
        </m:oMathParaPr>
        <m:oMath>
          <m:r>
            <w:rPr>
              <w:rFonts w:ascii="Arial" w:eastAsia="Arial" w:hAnsi="Arial" w:cs="Arial"/>
              <w:sz w:val="22"/>
            </w:rPr>
            <m:t>y</m:t>
          </m:r>
        </m:oMath>
      </m:oMathPara>
      <w:r>
        <w:rPr>
          <w:rFonts w:ascii="Arial" w:eastAsia="Arial" w:hAnsi="Arial" w:cs="Arial"/>
          <w:sz w:val="22"/>
        </w:rPr>
        <w:t>-axis</w:t>
      </w:r>
    </w:p>
    <w:p>
      <w:pPr>
        <w:pStyle w:val="ListParagraph"/>
        <w:keepNext w:val="0"/>
        <w:numPr>
          <w:ilvl w:val="0"/>
          <w:numId w:val="49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plot the coordinates for </w:t>
      </w:r>
      <m:oMathPara>
        <m:oMathParaPr>
          <m:jc m:val="left"/>
        </m:oMathParaPr>
        <m:oMath>
          <m:r>
            <w:rPr>
              <w:rFonts w:ascii="Arial" w:eastAsia="Arial" w:hAnsi="Arial" w:cs="Arial"/>
              <w:sz w:val="22"/>
            </w:rPr>
            <m:t>P</m:t>
          </m:r>
          <m:r>
            <w:rPr>
              <w:rFonts w:ascii="Arial" w:eastAsia="Arial" w:hAnsi="Arial" w:cs="Arial"/>
              <w:sz w:val="22"/>
            </w:rPr>
            <m:t>'</m:t>
          </m:r>
        </m:oMath>
      </m:oMathPara>
      <w:r>
        <w:rPr>
          <w:rStyle w:val="math-tex"/>
          <w:rFonts w:ascii="Arial" w:eastAsia="Arial" w:hAnsi="Arial" w:cs="Arial"/>
          <w:sz w:val="22"/>
        </w:rPr>
        <w:t xml:space="preserve"> resulting from rotating </w:t>
      </w:r>
      <m:oMathPara>
        <m:oMathParaPr>
          <m:jc m:val="left"/>
        </m:oMathParaPr>
        <m:oMath>
          <m:r>
            <w:rPr>
              <w:rFonts w:ascii="Arial" w:eastAsia="Arial" w:hAnsi="Arial" w:cs="Arial"/>
              <w:sz w:val="22"/>
            </w:rPr>
            <m:t>P</m:t>
          </m:r>
        </m:oMath>
      </m:oMathPara>
      <w:r>
        <w:rPr>
          <w:rStyle w:val="math-tex"/>
          <w:rFonts w:ascii="Arial" w:eastAsia="Arial" w:hAnsi="Arial" w:cs="Arial"/>
          <w:sz w:val="22"/>
        </w:rPr>
        <w:t xml:space="preserve"> by a multiple of </w:t>
      </w:r>
      <m:oMathPara>
        <m:oMathParaPr>
          <m:jc m:val="left"/>
        </m:oMathParaPr>
        <m:oMath>
          <m:sSup>
            <m:e>
              <m:r>
                <w:rPr>
                  <w:rFonts w:ascii="Arial" w:eastAsia="Arial" w:hAnsi="Arial" w:cs="Arial"/>
                  <w:sz w:val="22"/>
                </w:rPr>
                <m:t>90</m:t>
              </m:r>
            </m:e>
            <m:sup>
              <m:r>
                <w:rPr>
                  <w:rFonts w:ascii="Arial" w:eastAsia="Arial" w:hAnsi="Arial" w:cs="Arial"/>
                  <w:sz w:val="22"/>
                </w:rPr>
                <m:t>°</m:t>
              </m:r>
            </m:sup>
          </m:sSup>
        </m:oMath>
      </m:oMathPara>
      <w:r>
        <w:rPr>
          <w:rStyle w:val="math-tex"/>
          <w:rFonts w:ascii="Arial" w:eastAsia="Arial" w:hAnsi="Arial" w:cs="Arial"/>
          <w:sz w:val="22"/>
        </w:rPr>
        <w:t xml:space="preserve"> about the origin </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4" w:name="_Toc256000124"/>
      <w:r>
        <w:rPr>
          <w:rFonts w:ascii="Arial" w:eastAsia="Arial" w:hAnsi="Arial" w:cs="Arial"/>
          <w:b/>
          <w:i w:val="0"/>
          <w:color w:val="002664"/>
          <w:sz w:val="30"/>
        </w:rPr>
        <w:t>Non-linear relationships C (Path)</w:t>
      </w:r>
      <w:bookmarkEnd w:id="12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and compares non-linear relationships and their transformations, both algebraically and graphically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MA5-NLI-P-01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Graph parabolas and describe their features and transformations</w:t>
      </w:r>
    </w:p>
    <w:p>
      <w:pPr>
        <w:pStyle w:val="ListParagraph"/>
        <w:keepNext w:val="0"/>
        <w:numPr>
          <w:ilvl w:val="0"/>
          <w:numId w:val="4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parabolas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oMath>
      </m:oMathPara>
      <w:r>
        <w:rPr>
          <w:rStyle w:val="math-tex"/>
          <w:rFonts w:ascii="Arial" w:eastAsia="Arial" w:hAnsi="Arial" w:cs="Arial"/>
          <w:sz w:val="22"/>
        </w:rPr>
        <w:t>,</w:t>
      </w:r>
      <m:oMathPara>
        <m:oMathParaPr>
          <m:jc m:val="left"/>
        </m:oMathParaPr>
        <m:oMath>
          <m:r>
            <w:rPr>
              <w:rFonts w:ascii="Arial" w:eastAsia="Arial" w:hAnsi="Arial" w:cs="Arial"/>
              <w:sz w:val="22"/>
            </w:rPr>
            <m:t> </m:t>
          </m:r>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 </m:t>
          </m:r>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and describe their features and transformations</w:t>
      </w:r>
    </w:p>
    <w:p>
      <w:pPr>
        <w:pStyle w:val="ListParagraph"/>
        <w:keepNext w:val="0"/>
        <w:numPr>
          <w:ilvl w:val="0"/>
          <w:numId w:val="4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-intercepts algebraically, where appropriate, for the graph of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given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p>
    <w:p>
      <w:pPr>
        <w:pStyle w:val="ListParagraph"/>
        <w:keepNext w:val="0"/>
        <w:numPr>
          <w:ilvl w:val="0"/>
          <w:numId w:val="4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the equation of the axis of symmetry of a parabola using either the formula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m:t>
          </m:r>
          <m:f>
            <m:num>
              <m:r>
                <w:rPr>
                  <w:rFonts w:ascii="Arial" w:eastAsia="Arial" w:hAnsi="Arial" w:cs="Arial"/>
                  <w:sz w:val="22"/>
                </w:rPr>
                <m:t>b</m:t>
              </m:r>
            </m:num>
            <m:den>
              <m:r>
                <w:rPr>
                  <w:rFonts w:ascii="Arial" w:eastAsia="Arial" w:hAnsi="Arial" w:cs="Arial"/>
                  <w:sz w:val="22"/>
                </w:rPr>
                <m:t>2</m:t>
              </m:r>
              <m:r>
                <w:rPr>
                  <w:rFonts w:ascii="Arial" w:eastAsia="Arial" w:hAnsi="Arial" w:cs="Arial"/>
                  <w:sz w:val="22"/>
                </w:rPr>
                <m:t>a</m:t>
              </m:r>
            </m:den>
          </m:f>
        </m:oMath>
      </m:oMathPara>
      <w:r>
        <w:rPr>
          <w:rStyle w:val="math-tex"/>
          <w:rFonts w:ascii="Arial" w:eastAsia="Arial" w:hAnsi="Arial" w:cs="Arial"/>
          <w:sz w:val="22"/>
        </w:rPr>
        <w:t xml:space="preserve">  or the midpoint of the </w:t>
      </w:r>
      <m:oMathPara>
        <m:oMathParaPr>
          <m:jc m:val="left"/>
        </m:oMathParaPr>
        <m:oMath>
          <m:r>
            <w:rPr>
              <w:rFonts w:ascii="Arial" w:eastAsia="Arial" w:hAnsi="Arial" w:cs="Arial"/>
              <w:sz w:val="22"/>
            </w:rPr>
            <m:t>x</m:t>
          </m:r>
        </m:oMath>
      </m:oMathPara>
      <w:r>
        <w:rPr>
          <w:rStyle w:val="math-tex"/>
          <w:rFonts w:ascii="Arial" w:eastAsia="Arial" w:hAnsi="Arial" w:cs="Arial"/>
          <w:sz w:val="22"/>
        </w:rPr>
        <w:t>-intercepts</w:t>
      </w:r>
    </w:p>
    <w:p>
      <w:pPr>
        <w:pStyle w:val="ListParagraph"/>
        <w:keepNext w:val="0"/>
        <w:numPr>
          <w:ilvl w:val="0"/>
          <w:numId w:val="4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w:t>
      </w:r>
      <w:hyperlink r:id="rId831" w:history="1">
        <w:r>
          <w:rPr>
            <w:rStyle w:val="Hyperlink"/>
            <w:rFonts w:ascii="Arial" w:eastAsia="Arial" w:hAnsi="Arial" w:cs="Arial"/>
            <w:color w:val="0000EE"/>
            <w:sz w:val="22"/>
            <w:u w:color="0000EE"/>
          </w:rPr>
          <w:t>coordinates</w:t>
        </w:r>
      </w:hyperlink>
      <w:r>
        <w:rPr>
          <w:rFonts w:ascii="Arial" w:eastAsia="Arial" w:hAnsi="Arial" w:cs="Arial"/>
          <w:sz w:val="22"/>
        </w:rPr>
        <w:t xml:space="preserve"> of a parabola’s </w:t>
      </w:r>
      <w:hyperlink r:id="rId832" w:history="1">
        <w:r>
          <w:rPr>
            <w:rStyle w:val="Hyperlink"/>
            <w:rFonts w:ascii="Arial" w:eastAsia="Arial" w:hAnsi="Arial" w:cs="Arial"/>
            <w:color w:val="0000EE"/>
            <w:sz w:val="22"/>
            <w:u w:color="0000EE"/>
          </w:rPr>
          <w:t>vertex</w:t>
        </w:r>
      </w:hyperlink>
      <w:r>
        <w:rPr>
          <w:rFonts w:ascii="Arial" w:eastAsia="Arial" w:hAnsi="Arial" w:cs="Arial"/>
          <w:sz w:val="22"/>
        </w:rPr>
        <w:t xml:space="preserve"> using a variety of methods</w:t>
      </w:r>
    </w:p>
    <w:p>
      <w:pPr>
        <w:pStyle w:val="ListParagraph"/>
        <w:keepNext w:val="0"/>
        <w:numPr>
          <w:ilvl w:val="0"/>
          <w:numId w:val="49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quadratic relationships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b</m:t>
          </m:r>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by identifying and applying features of parabolas and their equations without graphing software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exponentials and describe their features and transformations</w:t>
      </w:r>
    </w:p>
    <w:p>
      <w:pPr>
        <w:pStyle w:val="ListParagraph"/>
        <w:keepNext w:val="0"/>
        <w:numPr>
          <w:ilvl w:val="0"/>
          <w:numId w:val="4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exponential relationships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 </m:t>
          </m:r>
          <m:r>
            <w:rPr>
              <w:rFonts w:ascii="Arial" w:eastAsia="Arial" w:hAnsi="Arial" w:cs="Arial"/>
              <w:sz w:val="22"/>
            </w:rPr>
            <m:t>k</m:t>
          </m:r>
          <m:sSup>
            <m:e>
              <m:d>
                <m:dPr>
                  <m:sepChr m:val="|"/>
                </m:dPr>
                <m:e>
                  <m:r>
                    <w:rPr>
                      <w:rFonts w:ascii="Arial" w:eastAsia="Arial" w:hAnsi="Arial" w:cs="Arial"/>
                      <w:sz w:val="22"/>
                    </w:rPr>
                    <m:t>a</m:t>
                  </m:r>
                </m:e>
              </m:d>
            </m:e>
            <m:sup>
              <m:r>
                <w:rPr>
                  <w:rFonts w:ascii="Arial" w:eastAsia="Arial" w:hAnsi="Arial" w:cs="Arial"/>
                  <w:sz w:val="22"/>
                </w:rPr>
                <m:t>x</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a</m:t>
                  </m:r>
                </m:e>
              </m:d>
            </m:e>
            <m:sup>
              <m:r>
                <w:rPr>
                  <w:rFonts w:ascii="Arial" w:eastAsia="Arial" w:hAnsi="Arial" w:cs="Arial"/>
                  <w:sz w:val="22"/>
                </w:rPr>
                <m:t>-</m:t>
              </m:r>
              <m:r>
                <w:rPr>
                  <w:rFonts w:ascii="Arial" w:eastAsia="Arial" w:hAnsi="Arial" w:cs="Arial"/>
                  <w:sz w:val="22"/>
                </w:rPr>
                <m:t>x</m:t>
              </m:r>
            </m:sup>
          </m:sSup>
          <m:r>
            <w:rPr>
              <w:rFonts w:ascii="Arial" w:eastAsia="Arial" w:hAnsi="Arial" w:cs="Arial"/>
              <w:sz w:val="22"/>
            </w:rPr>
            <m:t>+</m:t>
          </m:r>
          <m:r>
            <w:rPr>
              <w:rFonts w:ascii="Arial" w:eastAsia="Arial" w:hAnsi="Arial" w:cs="Arial"/>
              <w:sz w:val="22"/>
            </w:rPr>
            <m:t>c</m:t>
          </m:r>
          <m:r>
            <w:rPr>
              <w:rFonts w:ascii="Arial" w:eastAsia="Arial" w:hAnsi="Arial" w:cs="Arial"/>
              <w:sz w:val="22"/>
            </w:rPr>
            <m:t> </m:t>
          </m:r>
        </m:oMath>
      </m:oMathPara>
      <w:r>
        <w:rPr>
          <w:rStyle w:val="math-tex"/>
          <w:rFonts w:ascii="Arial" w:eastAsia="Arial" w:hAnsi="Arial" w:cs="Arial"/>
          <w:sz w:val="22"/>
        </w:rPr>
        <w:t xml:space="preserve">for integer values of </w:t>
      </w:r>
      <m:oMathPara>
        <m:oMathParaPr>
          <m:jc m:val="left"/>
        </m:oMathParaPr>
        <m:oMath>
          <m:r>
            <w:rPr>
              <w:rFonts w:ascii="Arial" w:eastAsia="Arial" w:hAnsi="Arial" w:cs="Arial"/>
              <w:sz w:val="22"/>
            </w:rPr>
            <m:t>k</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r>
        <w:rPr>
          <w:rStyle w:val="math-tex"/>
          <w:rFonts w:ascii="Arial" w:eastAsia="Arial" w:hAnsi="Arial" w:cs="Arial"/>
          <w:sz w:val="22"/>
        </w:rPr>
        <w:t>), and compare and describe any relevant features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hyperbolas and describe their features and transformations</w:t>
      </w:r>
    </w:p>
    <w:p>
      <w:pPr>
        <w:pStyle w:val="ListParagraph"/>
        <w:keepNext w:val="0"/>
        <w:numPr>
          <w:ilvl w:val="0"/>
          <w:numId w:val="4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compare and describe hyperbolic relationships of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oMath>
      </m:oMathPara>
      <w:r>
        <w:rPr>
          <w:rStyle w:val="math-tex"/>
          <w:rFonts w:ascii="Arial" w:eastAsia="Arial" w:hAnsi="Arial" w:cs="Arial"/>
          <w:sz w:val="22"/>
        </w:rPr>
        <w:t xml:space="preserve"> for integer values of </w:t>
      </w:r>
      <m:oMathPara>
        <m:oMathParaPr>
          <m:jc m:val="left"/>
        </m:oMathParaPr>
        <m:oMath>
          <m:r>
            <w:rPr>
              <w:rFonts w:ascii="Arial" w:eastAsia="Arial" w:hAnsi="Arial" w:cs="Arial"/>
              <w:sz w:val="22"/>
            </w:rPr>
            <m:t>k</m:t>
          </m:r>
        </m:oMath>
      </m:oMathPara>
    </w:p>
    <w:p>
      <w:pPr>
        <w:pStyle w:val="ListParagraph"/>
        <w:keepNext w:val="0"/>
        <w:numPr>
          <w:ilvl w:val="0"/>
          <w:numId w:val="49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describe a variety of hyperbolas, including where the equation is given in the form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den>
          </m:f>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or </w:t>
      </w:r>
      <m:oMathPara>
        <m:oMathParaPr>
          <m:jc m:val="left"/>
        </m:oMathParaPr>
        <m:oMath>
          <m:r>
            <w:rPr>
              <w:rFonts w:ascii="Arial" w:eastAsia="Arial" w:hAnsi="Arial" w:cs="Arial"/>
              <w:sz w:val="22"/>
            </w:rPr>
            <m:t>y</m:t>
          </m:r>
          <m:r>
            <w:rPr>
              <w:rFonts w:ascii="Arial" w:eastAsia="Arial" w:hAnsi="Arial" w:cs="Arial"/>
              <w:sz w:val="22"/>
            </w:rPr>
            <m:t>=</m:t>
          </m:r>
          <m:f>
            <m:num>
              <m:r>
                <w:rPr>
                  <w:rFonts w:ascii="Arial" w:eastAsia="Arial" w:hAnsi="Arial" w:cs="Arial"/>
                  <w:sz w:val="22"/>
                </w:rPr>
                <m:t>k</m:t>
              </m:r>
            </m:num>
            <m:den>
              <m:r>
                <w:rPr>
                  <w:rFonts w:ascii="Arial" w:eastAsia="Arial" w:hAnsi="Arial" w:cs="Arial"/>
                  <w:sz w:val="22"/>
                </w:rPr>
                <m:t>x</m:t>
              </m:r>
              <m:r>
                <w:rPr>
                  <w:rFonts w:ascii="Arial" w:eastAsia="Arial" w:hAnsi="Arial" w:cs="Arial"/>
                  <w:sz w:val="22"/>
                </w:rPr>
                <m:t> </m:t>
              </m:r>
              <m:r>
                <w:rPr>
                  <w:rFonts w:ascii="Arial" w:eastAsia="Arial" w:hAnsi="Arial" w:cs="Arial"/>
                  <w:sz w:val="22"/>
                </w:rPr>
                <m:t>-</m:t>
              </m:r>
              <m:r>
                <w:rPr>
                  <w:rFonts w:ascii="Arial" w:eastAsia="Arial" w:hAnsi="Arial" w:cs="Arial"/>
                  <w:sz w:val="22"/>
                </w:rPr>
                <m:t> </m:t>
              </m:r>
              <m:r>
                <w:rPr>
                  <w:rFonts w:ascii="Arial" w:eastAsia="Arial" w:hAnsi="Arial" w:cs="Arial"/>
                  <w:sz w:val="22"/>
                </w:rPr>
                <m:t>b</m:t>
              </m:r>
            </m:den>
          </m:f>
        </m:oMath>
      </m:oMathPara>
      <w:r>
        <w:rPr>
          <w:rStyle w:val="math-tex"/>
          <w:rFonts w:ascii="Arial" w:eastAsia="Arial" w:hAnsi="Arial" w:cs="Arial"/>
          <w:sz w:val="22"/>
        </w:rPr>
        <w:t xml:space="preserve"> for integer values of </w:t>
      </w:r>
      <m:oMathPara>
        <m:oMathParaPr>
          <m:jc m:val="left"/>
        </m:oMathParaPr>
        <m:oMath>
          <m:r>
            <w:rPr>
              <w:rFonts w:ascii="Arial" w:eastAsia="Arial" w:hAnsi="Arial" w:cs="Arial"/>
              <w:sz w:val="22"/>
            </w:rPr>
            <m:t>k</m:t>
          </m:r>
          <m:r>
            <w:rPr>
              <w:rFonts w:ascii="Arial" w:eastAsia="Arial" w:hAnsi="Arial" w:cs="Arial"/>
              <w:sz w:val="22"/>
            </w:rPr>
            <m:t>,</m:t>
          </m:r>
          <m:r>
            <w:rPr>
              <w:rFonts w:ascii="Arial" w:eastAsia="Arial" w:hAnsi="Arial" w:cs="Arial"/>
              <w:sz w:val="22"/>
            </w:rPr>
            <m:t> </m:t>
          </m:r>
          <m:r>
            <w:rPr>
              <w:rFonts w:ascii="Arial" w:eastAsia="Arial" w:hAnsi="Arial" w:cs="Arial"/>
              <w:sz w:val="22"/>
            </w:rPr>
            <m:t>b</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circles and describe their features and transformations</w:t>
      </w:r>
    </w:p>
    <w:p>
      <w:pPr>
        <w:pStyle w:val="ListParagraph"/>
        <w:keepNext w:val="0"/>
        <w:numPr>
          <w:ilvl w:val="0"/>
          <w:numId w:val="4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the equation of a circle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Style w:val="math-tex"/>
          <w:rFonts w:ascii="Arial" w:eastAsia="Arial" w:hAnsi="Arial" w:cs="Arial"/>
          <w:sz w:val="22"/>
        </w:rPr>
        <w:t xml:space="preserve"> with centre </w:t>
      </w:r>
      <m:oMathPara>
        <m:oMathParaPr>
          <m:jc m:val="left"/>
        </m:oMathParaPr>
        <m:oMath>
          <m:d>
            <m:dPr>
              <m:sepChr m:val="|"/>
            </m:dPr>
            <m:e>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0</m:t>
              </m:r>
            </m:e>
          </m:d>
        </m:oMath>
      </m:oMathPara>
      <w:r>
        <w:rPr>
          <w:rStyle w:val="math-tex"/>
          <w:rFonts w:ascii="Arial" w:eastAsia="Arial" w:hAnsi="Arial" w:cs="Arial"/>
          <w:sz w:val="22"/>
        </w:rPr>
        <w:t xml:space="preserve"> and radius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using the distance formula</w:t>
      </w:r>
    </w:p>
    <w:p>
      <w:pPr>
        <w:pStyle w:val="ListParagraph"/>
        <w:keepNext w:val="0"/>
        <w:numPr>
          <w:ilvl w:val="0"/>
          <w:numId w:val="49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describe equations that represent circles with centre at the origin and radius of the circle </w:t>
      </w:r>
      <m:oMathPara>
        <m:oMathParaPr>
          <m:jc m:val="left"/>
        </m:oMathParaPr>
        <m:oMath>
          <m:r>
            <w:rPr>
              <w:rFonts w:ascii="Arial" w:eastAsia="Arial" w:hAnsi="Arial" w:cs="Arial"/>
              <w:sz w:val="22"/>
            </w:rPr>
            <m:t>r</m:t>
          </m:r>
        </m:oMath>
      </m:oMathPara>
    </w:p>
    <w:p>
      <w:pPr>
        <w:pStyle w:val="ListParagraph"/>
        <w:keepNext w:val="0"/>
        <w:numPr>
          <w:ilvl w:val="0"/>
          <w:numId w:val="4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circles of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is the radius of the circle using graphing applications</w:t>
      </w:r>
    </w:p>
    <w:p>
      <w:pPr>
        <w:pStyle w:val="ListParagraph"/>
        <w:keepNext w:val="0"/>
        <w:numPr>
          <w:ilvl w:val="0"/>
          <w:numId w:val="4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equation of the circle with centre </w:t>
      </w:r>
      <m:oMathPara>
        <m:oMathParaPr>
          <m:jc m:val="left"/>
        </m:oMathParaPr>
        <m:oMath>
          <m:d>
            <m:dPr>
              <m:sepChr m:val="|"/>
            </m:dPr>
            <m:e>
              <m:r>
                <w:rPr>
                  <w:rFonts w:ascii="Arial" w:eastAsia="Arial" w:hAnsi="Arial" w:cs="Arial"/>
                  <w:sz w:val="22"/>
                </w:rPr>
                <m:t>a</m:t>
              </m:r>
              <m:r>
                <w:rPr>
                  <w:rFonts w:ascii="Arial" w:eastAsia="Arial" w:hAnsi="Arial" w:cs="Arial"/>
                  <w:sz w:val="22"/>
                </w:rPr>
                <m:t>,</m:t>
              </m:r>
              <m:r>
                <w:rPr>
                  <w:rFonts w:ascii="Arial" w:eastAsia="Arial" w:hAnsi="Arial" w:cs="Arial"/>
                  <w:sz w:val="22"/>
                </w:rPr>
                <m:t>b</m:t>
              </m:r>
            </m:e>
          </m:d>
        </m:oMath>
      </m:oMathPara>
      <w:r>
        <w:rPr>
          <w:rStyle w:val="math-tex"/>
          <w:rFonts w:ascii="Arial" w:eastAsia="Arial" w:hAnsi="Arial" w:cs="Arial"/>
          <w:sz w:val="22"/>
        </w:rPr>
        <w:t xml:space="preserve"> and radius </w:t>
      </w:r>
      <m:oMathPara>
        <m:oMathParaPr>
          <m:jc m:val="left"/>
        </m:oMathParaPr>
        <m:oMath>
          <m:r>
            <w:rPr>
              <w:rFonts w:ascii="Arial" w:eastAsia="Arial" w:hAnsi="Arial" w:cs="Arial"/>
              <w:sz w:val="22"/>
            </w:rPr>
            <m:t>r</m:t>
          </m:r>
        </m:oMath>
      </m:oMathPara>
      <w:r>
        <w:rPr>
          <w:rStyle w:val="math-tex"/>
          <w:rFonts w:ascii="Arial" w:eastAsia="Arial" w:hAnsi="Arial" w:cs="Arial"/>
          <w:sz w:val="22"/>
        </w:rPr>
        <w:t xml:space="preserve">, and graph equations of the form </w:t>
      </w:r>
      <m:oMathPara>
        <m:oMathParaPr>
          <m:jc m:val="left"/>
        </m:oMathParaPr>
        <m:oMath>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a</m:t>
                  </m:r>
                </m:e>
              </m:d>
            </m:e>
            <m:sup>
              <m:r>
                <w:rPr>
                  <w:rFonts w:ascii="Arial" w:eastAsia="Arial" w:hAnsi="Arial" w:cs="Arial"/>
                  <w:sz w:val="22"/>
                </w:rPr>
                <m:t>2</m:t>
              </m:r>
            </m:sup>
          </m:sSup>
          <m:r>
            <w:rPr>
              <w:rFonts w:ascii="Arial" w:eastAsia="Arial" w:hAnsi="Arial" w:cs="Arial"/>
              <w:sz w:val="22"/>
            </w:rPr>
            <m:t>+</m:t>
          </m:r>
          <m:sSup>
            <m:e>
              <m:d>
                <m:dPr>
                  <m:sepChr m:val="|"/>
                </m:dPr>
                <m:e>
                  <m:r>
                    <w:rPr>
                      <w:rFonts w:ascii="Arial" w:eastAsia="Arial" w:hAnsi="Arial" w:cs="Arial"/>
                      <w:sz w:val="22"/>
                    </w:rPr>
                    <m:t>y</m:t>
                  </m:r>
                  <m:r>
                    <w:rPr>
                      <w:rFonts w:ascii="Arial" w:eastAsia="Arial" w:hAnsi="Arial" w:cs="Arial"/>
                      <w:sz w:val="22"/>
                    </w:rPr>
                    <m:t>-</m:t>
                  </m:r>
                  <m:r>
                    <w:rPr>
                      <w:rFonts w:ascii="Arial" w:eastAsia="Arial" w:hAnsi="Arial" w:cs="Arial"/>
                      <w:sz w:val="22"/>
                    </w:rPr>
                    <m:t>b</m:t>
                  </m:r>
                </m:e>
              </m:d>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r</m:t>
              </m:r>
            </m:e>
            <m:sup>
              <m:r>
                <w:rPr>
                  <w:rFonts w:ascii="Arial" w:eastAsia="Arial" w:hAnsi="Arial" w:cs="Arial"/>
                  <w:sz w:val="22"/>
                </w:rPr>
                <m:t>2</m:t>
              </m:r>
            </m:sup>
          </m:sSup>
        </m:oMath>
      </m:oMathPara>
    </w:p>
    <w:p>
      <w:pPr>
        <w:pStyle w:val="ListParagraph"/>
        <w:keepNext w:val="0"/>
        <w:numPr>
          <w:ilvl w:val="0"/>
          <w:numId w:val="4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centre and radius of a circle with the equation in the form </w:t>
      </w:r>
      <m:oMathPara>
        <m:oMathParaPr>
          <m:jc m:val="left"/>
        </m:oMathParaPr>
        <m:oMath>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y</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m:t>
          </m:r>
          <m:r>
            <w:rPr>
              <w:rFonts w:ascii="Arial" w:eastAsia="Arial" w:hAnsi="Arial" w:cs="Arial"/>
              <w:sz w:val="22"/>
            </w:rPr>
            <m:t>c</m:t>
          </m:r>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by completing the square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Distinguish between different types of graphs by examining their algebraic and graphical representations and solve problems</w:t>
      </w:r>
    </w:p>
    <w:p>
      <w:pPr>
        <w:pStyle w:val="ListParagraph"/>
        <w:keepNext w:val="0"/>
        <w:numPr>
          <w:ilvl w:val="0"/>
          <w:numId w:val="4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describe features of different types of graphs based on their </w:t>
      </w:r>
      <w:hyperlink r:id="rId833" w:history="1">
        <w:r>
          <w:rPr>
            <w:rStyle w:val="Hyperlink"/>
            <w:rFonts w:ascii="Arial" w:eastAsia="Arial" w:hAnsi="Arial" w:cs="Arial"/>
            <w:color w:val="0000EE"/>
            <w:sz w:val="22"/>
            <w:u w:color="0000EE"/>
          </w:rPr>
          <w:t>equations</w:t>
        </w:r>
      </w:hyperlink>
    </w:p>
    <w:p>
      <w:pPr>
        <w:pStyle w:val="ListParagraph"/>
        <w:keepNext w:val="0"/>
        <w:numPr>
          <w:ilvl w:val="0"/>
          <w:numId w:val="497"/>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possible equation from a graph and verify using graphing applications</w:t>
      </w:r>
    </w:p>
    <w:p>
      <w:pPr>
        <w:pStyle w:val="ListParagraph"/>
        <w:keepNext w:val="0"/>
        <w:numPr>
          <w:ilvl w:val="0"/>
          <w:numId w:val="4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points where a </w:t>
      </w:r>
      <w:hyperlink r:id="rId834" w:history="1">
        <w:r>
          <w:rPr>
            <w:rStyle w:val="Hyperlink"/>
            <w:rFonts w:ascii="Arial" w:eastAsia="Arial" w:hAnsi="Arial" w:cs="Arial"/>
            <w:color w:val="0000EE"/>
            <w:sz w:val="22"/>
            <w:u w:color="0000EE"/>
          </w:rPr>
          <w:t>line</w:t>
        </w:r>
      </w:hyperlink>
      <w:r>
        <w:rPr>
          <w:rFonts w:ascii="Arial" w:eastAsia="Arial" w:hAnsi="Arial" w:cs="Arial"/>
          <w:sz w:val="22"/>
        </w:rPr>
        <w:t xml:space="preserve"> intersects with a </w:t>
      </w:r>
      <w:hyperlink r:id="rId835" w:history="1">
        <w:r>
          <w:rPr>
            <w:rStyle w:val="Hyperlink"/>
            <w:rFonts w:ascii="Arial" w:eastAsia="Arial" w:hAnsi="Arial" w:cs="Arial"/>
            <w:color w:val="0000EE"/>
            <w:sz w:val="22"/>
            <w:u w:color="0000EE"/>
          </w:rPr>
          <w:t>parabola</w:t>
        </w:r>
      </w:hyperlink>
      <w:r>
        <w:rPr>
          <w:rFonts w:ascii="Arial" w:eastAsia="Arial" w:hAnsi="Arial" w:cs="Arial"/>
          <w:sz w:val="22"/>
        </w:rPr>
        <w:t xml:space="preserve">, </w:t>
      </w:r>
      <w:hyperlink r:id="rId836" w:history="1">
        <w:r>
          <w:rPr>
            <w:rStyle w:val="Hyperlink"/>
            <w:rFonts w:ascii="Arial" w:eastAsia="Arial" w:hAnsi="Arial" w:cs="Arial"/>
            <w:color w:val="0000EE"/>
            <w:sz w:val="22"/>
            <w:u w:color="0000EE"/>
          </w:rPr>
          <w:t>hyperbola</w:t>
        </w:r>
      </w:hyperlink>
      <w:r>
        <w:rPr>
          <w:rFonts w:ascii="Arial" w:eastAsia="Arial" w:hAnsi="Arial" w:cs="Arial"/>
          <w:sz w:val="22"/>
        </w:rPr>
        <w:t xml:space="preserve"> or </w:t>
      </w:r>
      <w:hyperlink r:id="rId837" w:history="1">
        <w:r>
          <w:rPr>
            <w:rStyle w:val="Hyperlink"/>
            <w:rFonts w:ascii="Arial" w:eastAsia="Arial" w:hAnsi="Arial" w:cs="Arial"/>
            <w:color w:val="0000EE"/>
            <w:sz w:val="22"/>
            <w:u w:color="0000EE"/>
          </w:rPr>
          <w:t>circle</w:t>
        </w:r>
      </w:hyperlink>
      <w:r>
        <w:rPr>
          <w:rFonts w:ascii="Arial" w:eastAsia="Arial" w:hAnsi="Arial" w:cs="Arial"/>
          <w:sz w:val="22"/>
        </w:rPr>
        <w:t>, both graphically and algebraically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and compare polynomial curves and describe their features and transformations</w:t>
      </w:r>
    </w:p>
    <w:p>
      <w:pPr>
        <w:pStyle w:val="ListParagraph"/>
        <w:keepNext w:val="0"/>
        <w:numPr>
          <w:ilvl w:val="0"/>
          <w:numId w:val="4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compare features of cubic equations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a</m:t>
          </m:r>
          <m:sSup>
            <m:e>
              <m:r>
                <w:rPr>
                  <w:rFonts w:ascii="Arial" w:eastAsia="Arial" w:hAnsi="Arial" w:cs="Arial"/>
                  <w:sz w:val="22"/>
                </w:rPr>
                <m:t>x</m:t>
              </m:r>
            </m:e>
            <m:sup>
              <m:r>
                <w:rPr>
                  <w:rFonts w:ascii="Arial" w:eastAsia="Arial" w:hAnsi="Arial" w:cs="Arial"/>
                  <w:sz w:val="22"/>
                </w:rPr>
                <m:t>3</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c</m:t>
          </m:r>
        </m:oMath>
      </m:oMathPara>
      <w:r>
        <w:rPr>
          <w:rStyle w:val="math-tex"/>
          <w:rFonts w:ascii="Arial" w:eastAsia="Arial" w:hAnsi="Arial" w:cs="Arial"/>
          <w:sz w:val="22"/>
        </w:rPr>
        <w:t xml:space="preserve"> are integers</w:t>
      </w:r>
    </w:p>
    <w:p>
      <w:pPr>
        <w:pStyle w:val="ListParagraph"/>
        <w:keepNext w:val="0"/>
        <w:numPr>
          <w:ilvl w:val="0"/>
          <w:numId w:val="4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 variety of equations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and describe the effect on the shape of the curve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odd or an even number</w:t>
      </w:r>
    </w:p>
    <w:p>
      <w:pPr>
        <w:pStyle w:val="ListParagraph"/>
        <w:keepNext w:val="0"/>
        <w:numPr>
          <w:ilvl w:val="0"/>
          <w:numId w:val="49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curves of the form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sSup>
            <m:e>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b</m:t>
                  </m:r>
                </m:e>
              </m:d>
            </m:e>
            <m:sup>
              <m:r>
                <w:rPr>
                  <w:rFonts w:ascii="Arial" w:eastAsia="Arial" w:hAnsi="Arial" w:cs="Arial"/>
                  <w:sz w:val="22"/>
                </w:rPr>
                <m:t>n</m:t>
              </m:r>
            </m:sup>
          </m:sSup>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n</m:t>
          </m:r>
        </m:oMath>
      </m:oMathPara>
      <w:r>
        <w:rPr>
          <w:rStyle w:val="math-tex"/>
          <w:rFonts w:ascii="Arial" w:eastAsia="Arial" w:hAnsi="Arial" w:cs="Arial"/>
          <w:sz w:val="22"/>
        </w:rPr>
        <w:t xml:space="preserve"> is an integer and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2</m:t>
          </m:r>
          <m:r>
            <w:rPr>
              <w:rFonts w:ascii="Arial" w:eastAsia="Arial" w:hAnsi="Arial" w:cs="Arial"/>
              <w:sz w:val="22"/>
            </w:rPr>
            <m:t>,</m:t>
          </m:r>
        </m:oMath>
      </m:oMathPara>
      <w:r>
        <w:rPr>
          <w:rStyle w:val="math-tex"/>
          <w:rFonts w:ascii="Arial" w:eastAsia="Arial" w:hAnsi="Arial" w:cs="Arial"/>
          <w:sz w:val="22"/>
        </w:rPr>
        <w:t xml:space="preserve"> and describe the transformations from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k</m:t>
              </m:r>
              <m:r>
                <w:rPr>
                  <w:rFonts w:ascii="Arial" w:eastAsia="Arial" w:hAnsi="Arial" w:cs="Arial"/>
                  <w:sz w:val="22"/>
                </w:rPr>
                <m:t>x</m:t>
              </m:r>
            </m:e>
            <m:sup>
              <m:r>
                <w:rPr>
                  <w:rFonts w:ascii="Arial" w:eastAsia="Arial" w:hAnsi="Arial" w:cs="Arial"/>
                  <w:sz w:val="22"/>
                </w:rPr>
                <m:t>n</m:t>
              </m:r>
            </m:sup>
          </m:sSup>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5" w:name="_Toc256000125"/>
      <w:r>
        <w:rPr>
          <w:rFonts w:ascii="Arial" w:eastAsia="Arial" w:hAnsi="Arial" w:cs="Arial"/>
          <w:b/>
          <w:i w:val="0"/>
          <w:color w:val="002664"/>
          <w:sz w:val="30"/>
        </w:rPr>
        <w:t>Polynomials (Path)</w:t>
      </w:r>
      <w:bookmarkEnd w:id="12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4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4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defines, operates with and graphs polynomials and applies the factor and remainder theorems to solve problems </w:t>
      </w:r>
      <w:r>
        <w:rPr>
          <w:rStyle w:val="Emphasis"/>
          <w:rFonts w:ascii="Arial" w:eastAsia="Arial" w:hAnsi="Arial" w:cs="Arial"/>
          <w:i/>
          <w:iCs/>
          <w:sz w:val="22"/>
        </w:rPr>
        <w:t>(Path: Adv, Ext)</w:t>
      </w:r>
      <w:r>
        <w:rPr>
          <w:rFonts w:ascii="Arial" w:eastAsia="Arial" w:hAnsi="Arial" w:cs="Arial"/>
          <w:sz w:val="22"/>
        </w:rPr>
        <w:t xml:space="preserve"> </w:t>
      </w:r>
      <w:r>
        <w:rPr>
          <w:rStyle w:val="Strong"/>
          <w:rFonts w:ascii="Arial" w:eastAsia="Arial" w:hAnsi="Arial" w:cs="Arial"/>
          <w:b/>
          <w:bCs/>
          <w:sz w:val="22"/>
        </w:rPr>
        <w:t>MA5-POL-P-01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Define and operate with polynomials</w:t>
      </w:r>
    </w:p>
    <w:p>
      <w:pPr>
        <w:pStyle w:val="ListParagraph"/>
        <w:keepNext w:val="0"/>
        <w:numPr>
          <w:ilvl w:val="0"/>
          <w:numId w:val="5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 polynomial expression </w:t>
      </w:r>
      <m:oMathPara>
        <m:oMathParaPr>
          <m:jc m:val="left"/>
        </m:oMathParaPr>
        <m:oMath>
          <m:sSub>
            <m:e>
              <m:r>
                <w:rPr>
                  <w:rFonts w:ascii="Arial" w:eastAsia="Arial" w:hAnsi="Arial" w:cs="Arial"/>
                  <w:sz w:val="22"/>
                </w:rPr>
                <m:t>a</m:t>
              </m:r>
            </m:e>
            <m:sub>
              <m:r>
                <w:rPr>
                  <w:rFonts w:ascii="Arial" w:eastAsia="Arial" w:hAnsi="Arial" w:cs="Arial"/>
                  <w:sz w:val="22"/>
                </w:rPr>
                <m:t>n</m:t>
              </m:r>
            </m:sub>
          </m:sSub>
          <m:sSup>
            <m:e>
              <m:r>
                <w:rPr>
                  <w:rFonts w:ascii="Arial" w:eastAsia="Arial" w:hAnsi="Arial" w:cs="Arial"/>
                  <w:sz w:val="22"/>
                </w:rPr>
                <m:t>x</m:t>
              </m:r>
            </m:e>
            <m:sup>
              <m:r>
                <w:rPr>
                  <w:rFonts w:ascii="Arial" w:eastAsia="Arial" w:hAnsi="Arial" w:cs="Arial"/>
                  <w:sz w:val="22"/>
                </w:rPr>
                <m:t>n</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sub>
          </m:sSub>
          <m:sSup>
            <m:e>
              <m:r>
                <w:rPr>
                  <w:rFonts w:ascii="Arial" w:eastAsia="Arial" w:hAnsi="Arial" w:cs="Arial"/>
                  <w:sz w:val="22"/>
                </w:rPr>
                <m:t>x</m:t>
              </m:r>
            </m:e>
            <m:sup>
              <m:r>
                <w:rPr>
                  <w:rFonts w:ascii="Arial" w:eastAsia="Arial" w:hAnsi="Arial" w:cs="Arial"/>
                  <w:sz w:val="22"/>
                </w:rPr>
                <m:t>n</m:t>
              </m:r>
              <m:r>
                <w:rPr>
                  <w:rFonts w:ascii="Arial" w:eastAsia="Arial" w:hAnsi="Arial" w:cs="Arial"/>
                  <w:sz w:val="22"/>
                </w:rPr>
                <m:t> </m:t>
              </m:r>
              <m:r>
                <w:rPr>
                  <w:rFonts w:ascii="Arial" w:eastAsia="Arial" w:hAnsi="Arial" w:cs="Arial"/>
                  <w:sz w:val="22"/>
                </w:rPr>
                <m:t>-</m:t>
              </m:r>
              <m:r>
                <m:rPr>
                  <m:sty m:val="p"/>
                </m:rPr>
                <w:rPr>
                  <w:rFonts w:ascii="Arial" w:eastAsia="Arial" w:hAnsi="Arial" w:cs="Arial"/>
                  <w:sz w:val="22"/>
                </w:rPr>
                <m:t> </m:t>
              </m:r>
              <m:r>
                <w:rPr>
                  <w:rFonts w:ascii="Arial" w:eastAsia="Arial" w:hAnsi="Arial" w:cs="Arial"/>
                  <w:sz w:val="22"/>
                </w:rPr>
                <m:t>1</m:t>
              </m:r>
            </m:sup>
          </m:sSup>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2</m:t>
              </m:r>
            </m:sub>
          </m:sSub>
          <m:sSup>
            <m:e>
              <m:r>
                <w:rPr>
                  <w:rFonts w:ascii="Arial" w:eastAsia="Arial" w:hAnsi="Arial" w:cs="Arial"/>
                  <w:sz w:val="22"/>
                </w:rPr>
                <m:t>x</m:t>
              </m:r>
            </m:e>
            <m:sup>
              <m:r>
                <w:rPr>
                  <w:rFonts w:ascii="Arial" w:eastAsia="Arial" w:hAnsi="Arial" w:cs="Arial"/>
                  <w:sz w:val="22"/>
                </w:rPr>
                <m:t>2</m:t>
              </m:r>
            </m:sup>
          </m:sSup>
          <m:r>
            <w:rPr>
              <w:rFonts w:ascii="Arial" w:eastAsia="Arial" w:hAnsi="Arial" w:cs="Arial"/>
              <w:sz w:val="22"/>
            </w:rPr>
            <m:t>+</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x</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0</m:t>
              </m:r>
            </m:sub>
          </m:sSub>
        </m:oMath>
      </m:oMathPara>
      <w:r>
        <w:rPr>
          <w:rFonts w:ascii="Arial" w:eastAsia="Arial" w:hAnsi="Arial" w:cs="Arial"/>
          <w:sz w:val="22"/>
        </w:rPr>
        <w:t xml:space="preserve"> where </w:t>
      </w:r>
      <m:oMathPara>
        <m:oMathParaPr>
          <m:jc m:val="left"/>
        </m:oMathParaPr>
        <m:oMath>
          <m:r>
            <w:rPr>
              <w:rFonts w:ascii="Arial" w:eastAsia="Arial" w:hAnsi="Arial" w:cs="Arial"/>
              <w:sz w:val="22"/>
            </w:rPr>
            <m:t>n</m:t>
          </m:r>
          <m:r>
            <w:rPr>
              <w:rFonts w:ascii="Arial" w:eastAsia="Arial" w:hAnsi="Arial" w:cs="Arial"/>
              <w:sz w:val="22"/>
            </w:rPr>
            <m:t>=</m:t>
          </m:r>
          <m:r>
            <w:rPr>
              <w:rFonts w:ascii="Arial" w:eastAsia="Arial" w:hAnsi="Arial" w:cs="Arial"/>
              <w:sz w:val="22"/>
            </w:rPr>
            <m:t>0</m:t>
          </m:r>
          <m:r>
            <w:rPr>
              <w:rFonts w:ascii="Arial" w:eastAsia="Arial" w:hAnsi="Arial" w:cs="Arial"/>
              <w:sz w:val="22"/>
            </w:rPr>
            <m:t>,</m:t>
          </m:r>
          <m:r>
            <w:rPr>
              <w:rFonts w:ascii="Arial" w:eastAsia="Arial" w:hAnsi="Arial" w:cs="Arial"/>
              <w:sz w:val="22"/>
            </w:rPr>
            <m:t> </m:t>
          </m:r>
          <m:r>
            <w:rPr>
              <w:rFonts w:ascii="Arial" w:eastAsia="Arial" w:hAnsi="Arial" w:cs="Arial"/>
              <w:sz w:val="22"/>
            </w:rPr>
            <m:t>1</m:t>
          </m:r>
          <m:r>
            <w:rPr>
              <w:rFonts w:ascii="Arial" w:eastAsia="Arial" w:hAnsi="Arial" w:cs="Arial"/>
              <w:sz w:val="22"/>
            </w:rPr>
            <m:t>,</m:t>
          </m:r>
          <m:r>
            <w:rPr>
              <w:rFonts w:ascii="Arial" w:eastAsia="Arial" w:hAnsi="Arial" w:cs="Arial"/>
              <w:sz w:val="22"/>
            </w:rPr>
            <m:t> </m:t>
          </m:r>
          <m:r>
            <w:rPr>
              <w:rFonts w:ascii="Arial" w:eastAsia="Arial" w:hAnsi="Arial" w:cs="Arial"/>
              <w:sz w:val="22"/>
            </w:rPr>
            <m:t>2</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sSub>
            <m:e>
              <m:r>
                <w:rPr>
                  <w:rFonts w:ascii="Arial" w:eastAsia="Arial" w:hAnsi="Arial" w:cs="Arial"/>
                  <w:sz w:val="22"/>
                </w:rPr>
                <m:t>a</m:t>
              </m:r>
            </m:e>
            <m:sub>
              <m:r>
                <w:rPr>
                  <w:rFonts w:ascii="Arial" w:eastAsia="Arial" w:hAnsi="Arial" w:cs="Arial"/>
                  <w:sz w:val="22"/>
                </w:rPr>
                <m:t>0</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1</m:t>
              </m:r>
            </m:sub>
          </m:sSub>
          <m:r>
            <w:rPr>
              <w:rFonts w:ascii="Arial" w:eastAsia="Arial" w:hAnsi="Arial" w:cs="Arial"/>
              <w:sz w:val="22"/>
            </w:rPr>
            <m:t>,</m:t>
          </m:r>
          <m:r>
            <w:rPr>
              <w:rFonts w:ascii="Arial" w:eastAsia="Arial" w:hAnsi="Arial" w:cs="Arial"/>
              <w:sz w:val="22"/>
            </w:rPr>
            <m:t> </m:t>
          </m:r>
          <m:sSub>
            <m:e>
              <m:r>
                <w:rPr>
                  <w:rFonts w:ascii="Arial" w:eastAsia="Arial" w:hAnsi="Arial" w:cs="Arial"/>
                  <w:sz w:val="22"/>
                </w:rPr>
                <m:t>a</m:t>
              </m:r>
            </m:e>
            <m:sub>
              <m:r>
                <w:rPr>
                  <w:rFonts w:ascii="Arial" w:eastAsia="Arial" w:hAnsi="Arial" w:cs="Arial"/>
                  <w:sz w:val="22"/>
                </w:rPr>
                <m:t>2</m:t>
              </m:r>
            </m:sub>
          </m:sSub>
          <m:r>
            <w:rPr>
              <w:rFonts w:ascii="Arial" w:eastAsia="Arial" w:hAnsi="Arial" w:cs="Arial"/>
              <w:sz w:val="22"/>
            </w:rPr>
            <m:t>,</m:t>
          </m:r>
          <m:r>
            <w:rPr>
              <w:rFonts w:ascii="Arial" w:eastAsia="Arial" w:hAnsi="Arial" w:cs="Arial"/>
              <w:sz w:val="22"/>
            </w:rPr>
            <m:t>…</m:t>
          </m:r>
          <m:r>
            <w:rPr>
              <w:rFonts w:ascii="Arial" w:eastAsia="Arial" w:hAnsi="Arial" w:cs="Arial"/>
              <w:sz w:val="22"/>
            </w:rPr>
            <m:t>,</m:t>
          </m:r>
          <m:sSub>
            <m:e>
              <m:r>
                <w:rPr>
                  <w:rFonts w:ascii="Arial" w:eastAsia="Arial" w:hAnsi="Arial" w:cs="Arial"/>
                  <w:sz w:val="22"/>
                </w:rPr>
                <m:t>a</m:t>
              </m:r>
            </m:e>
            <m:sub>
              <m:r>
                <w:rPr>
                  <w:rFonts w:ascii="Arial" w:eastAsia="Arial" w:hAnsi="Arial" w:cs="Arial"/>
                  <w:sz w:val="22"/>
                </w:rPr>
                <m:t>n</m:t>
              </m:r>
            </m:sub>
          </m:sSub>
        </m:oMath>
      </m:oMathPara>
      <w:r>
        <w:rPr>
          <w:rFonts w:ascii="Arial" w:eastAsia="Arial" w:hAnsi="Arial" w:cs="Arial"/>
          <w:sz w:val="22"/>
        </w:rPr>
        <w:t xml:space="preserve"> are real numbers</w:t>
      </w:r>
    </w:p>
    <w:p>
      <w:pPr>
        <w:pStyle w:val="ListParagraph"/>
        <w:keepNext w:val="0"/>
        <w:numPr>
          <w:ilvl w:val="0"/>
          <w:numId w:val="5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w:t>
      </w:r>
      <w:hyperlink r:id="rId838" w:history="1">
        <w:r>
          <w:rPr>
            <w:rStyle w:val="Hyperlink"/>
            <w:rFonts w:ascii="Arial" w:eastAsia="Arial" w:hAnsi="Arial" w:cs="Arial"/>
            <w:color w:val="0000EE"/>
            <w:sz w:val="22"/>
            <w:u w:color="0000EE"/>
          </w:rPr>
          <w:t>polynomials</w:t>
        </w:r>
      </w:hyperlink>
      <w:r>
        <w:rPr>
          <w:rFonts w:ascii="Arial" w:eastAsia="Arial" w:hAnsi="Arial" w:cs="Arial"/>
          <w:sz w:val="22"/>
        </w:rPr>
        <w:t xml:space="preserve"> using terms such as degree, leading term, </w:t>
      </w:r>
      <w:hyperlink r:id="rId839" w:history="1">
        <w:r>
          <w:rPr>
            <w:rStyle w:val="Hyperlink"/>
            <w:rFonts w:ascii="Arial" w:eastAsia="Arial" w:hAnsi="Arial" w:cs="Arial"/>
            <w:color w:val="0000EE"/>
            <w:sz w:val="22"/>
            <w:u w:color="0000EE"/>
          </w:rPr>
          <w:t>coefficient</w:t>
        </w:r>
      </w:hyperlink>
      <w:r>
        <w:rPr>
          <w:rFonts w:ascii="Arial" w:eastAsia="Arial" w:hAnsi="Arial" w:cs="Arial"/>
          <w:sz w:val="22"/>
        </w:rPr>
        <w:t xml:space="preserve"> and leading coefficient, constant term, </w:t>
      </w:r>
      <w:hyperlink r:id="rId840" w:history="1">
        <w:r>
          <w:rPr>
            <w:rStyle w:val="Hyperlink"/>
            <w:rFonts w:ascii="Arial" w:eastAsia="Arial" w:hAnsi="Arial" w:cs="Arial"/>
            <w:color w:val="0000EE"/>
            <w:sz w:val="22"/>
            <w:u w:color="0000EE"/>
          </w:rPr>
          <w:t>monic</w:t>
        </w:r>
      </w:hyperlink>
      <w:r>
        <w:rPr>
          <w:rFonts w:ascii="Arial" w:eastAsia="Arial" w:hAnsi="Arial" w:cs="Arial"/>
          <w:sz w:val="22"/>
        </w:rPr>
        <w:t xml:space="preserve"> and non-monic</w:t>
      </w:r>
    </w:p>
    <w:p>
      <w:pPr>
        <w:pStyle w:val="ListParagraph"/>
        <w:keepNext w:val="0"/>
        <w:numPr>
          <w:ilvl w:val="0"/>
          <w:numId w:val="500"/>
        </w:numPr>
        <w:spacing w:before="0" w:after="120" w:line="276" w:lineRule="auto"/>
        <w:ind w:left="397" w:hanging="397"/>
        <w:contextualSpacing/>
        <w:jc w:val="left"/>
        <w:rPr>
          <w:rFonts w:ascii="Arial" w:eastAsia="Arial" w:hAnsi="Arial" w:cs="Arial"/>
        </w:rPr>
      </w:pPr>
      <w:r>
        <w:rPr>
          <w:rFonts w:ascii="Arial" w:eastAsia="Arial" w:hAnsi="Arial" w:cs="Arial"/>
          <w:sz w:val="22"/>
        </w:rPr>
        <w:t>Define a monic polynomial as having a leading coefficient of one</w:t>
      </w:r>
    </w:p>
    <w:p>
      <w:pPr>
        <w:pStyle w:val="ListParagraph"/>
        <w:keepNext w:val="0"/>
        <w:numPr>
          <w:ilvl w:val="0"/>
          <w:numId w:val="5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notation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polynomials and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c</m:t>
          </m:r>
          <m:r>
            <w:rPr>
              <w:rFonts w:ascii="Arial" w:eastAsia="Arial" w:hAnsi="Arial" w:cs="Arial"/>
              <w:sz w:val="22"/>
            </w:rPr>
            <m:t>)</m:t>
          </m:r>
        </m:oMath>
      </m:oMathPara>
      <w:r>
        <w:rPr>
          <w:rFonts w:ascii="Arial" w:eastAsia="Arial" w:hAnsi="Arial" w:cs="Arial"/>
          <w:sz w:val="22"/>
        </w:rPr>
        <w:t xml:space="preserve"> to indicate the value of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for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ListParagraph"/>
        <w:keepNext w:val="0"/>
        <w:numPr>
          <w:ilvl w:val="0"/>
          <w:numId w:val="500"/>
        </w:numPr>
        <w:spacing w:before="0" w:after="120" w:line="276" w:lineRule="auto"/>
        <w:ind w:left="397" w:hanging="397"/>
        <w:contextualSpacing/>
        <w:jc w:val="left"/>
        <w:rPr>
          <w:rFonts w:ascii="Arial" w:eastAsia="Arial" w:hAnsi="Arial" w:cs="Arial"/>
        </w:rPr>
      </w:pPr>
      <w:r>
        <w:rPr>
          <w:rFonts w:ascii="Arial" w:eastAsia="Arial" w:hAnsi="Arial" w:cs="Arial"/>
          <w:sz w:val="22"/>
        </w:rPr>
        <w:t>Add, subtract and multiply polynomials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Divide polynomials</w:t>
      </w:r>
    </w:p>
    <w:p>
      <w:pPr>
        <w:pStyle w:val="ListParagraph"/>
        <w:keepNext w:val="0"/>
        <w:numPr>
          <w:ilvl w:val="0"/>
          <w:numId w:val="5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841" w:history="1">
        <w:r>
          <w:rPr>
            <w:rStyle w:val="Hyperlink"/>
            <w:rFonts w:ascii="Arial" w:eastAsia="Arial" w:hAnsi="Arial" w:cs="Arial"/>
            <w:color w:val="0000EE"/>
            <w:sz w:val="22"/>
            <w:u w:color="0000EE"/>
          </w:rPr>
          <w:t>dividend</w:t>
        </w:r>
      </w:hyperlink>
      <w:r>
        <w:rPr>
          <w:rFonts w:ascii="Arial" w:eastAsia="Arial" w:hAnsi="Arial" w:cs="Arial"/>
          <w:sz w:val="22"/>
        </w:rPr>
        <w:t xml:space="preserve">, divisor, </w:t>
      </w:r>
      <w:hyperlink r:id="rId842" w:history="1">
        <w:r>
          <w:rPr>
            <w:rStyle w:val="Hyperlink"/>
            <w:rFonts w:ascii="Arial" w:eastAsia="Arial" w:hAnsi="Arial" w:cs="Arial"/>
            <w:color w:val="0000EE"/>
            <w:sz w:val="22"/>
            <w:u w:color="0000EE"/>
          </w:rPr>
          <w:t>quotient</w:t>
        </w:r>
      </w:hyperlink>
      <w:r>
        <w:rPr>
          <w:rFonts w:ascii="Arial" w:eastAsia="Arial" w:hAnsi="Arial" w:cs="Arial"/>
          <w:sz w:val="22"/>
        </w:rPr>
        <w:t xml:space="preserve"> and </w:t>
      </w:r>
      <w:hyperlink r:id="rId843" w:history="1">
        <w:r>
          <w:rPr>
            <w:rStyle w:val="Hyperlink"/>
            <w:rFonts w:ascii="Arial" w:eastAsia="Arial" w:hAnsi="Arial" w:cs="Arial"/>
            <w:color w:val="0000EE"/>
            <w:sz w:val="22"/>
            <w:u w:color="0000EE"/>
          </w:rPr>
          <w:t>remainder</w:t>
        </w:r>
      </w:hyperlink>
      <w:r>
        <w:rPr>
          <w:rFonts w:ascii="Arial" w:eastAsia="Arial" w:hAnsi="Arial" w:cs="Arial"/>
          <w:sz w:val="22"/>
        </w:rPr>
        <w:t xml:space="preserve"> in numerical division</w:t>
      </w:r>
    </w:p>
    <w:p>
      <w:pPr>
        <w:pStyle w:val="ListParagraph"/>
        <w:keepNext w:val="0"/>
        <w:numPr>
          <w:ilvl w:val="0"/>
          <w:numId w:val="501"/>
        </w:numPr>
        <w:spacing w:before="0" w:after="120" w:line="276" w:lineRule="auto"/>
        <w:ind w:left="397" w:hanging="397"/>
        <w:contextualSpacing/>
        <w:jc w:val="left"/>
        <w:rPr>
          <w:rFonts w:ascii="Arial" w:eastAsia="Arial" w:hAnsi="Arial" w:cs="Arial"/>
        </w:rPr>
      </w:pPr>
      <w:r>
        <w:rPr>
          <w:rFonts w:ascii="Arial" w:eastAsia="Arial" w:hAnsi="Arial" w:cs="Arial"/>
          <w:sz w:val="22"/>
        </w:rPr>
        <w:t>Divide a polynomial by a linear polynomial to find the quotient and remainder</w:t>
      </w:r>
    </w:p>
    <w:p>
      <w:pPr>
        <w:pStyle w:val="ListParagraph"/>
        <w:keepNext w:val="0"/>
        <w:numPr>
          <w:ilvl w:val="0"/>
          <w:numId w:val="5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Express a polynomial in the form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D</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Q</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R</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where </w:t>
      </w:r>
      <m:oMathPara>
        <m:oMathParaPr>
          <m:jc m:val="left"/>
        </m:oMathParaPr>
        <m:oMath>
          <m:r>
            <w:rPr>
              <w:rFonts w:ascii="Arial" w:eastAsia="Arial" w:hAnsi="Arial" w:cs="Arial"/>
              <w:sz w:val="22"/>
            </w:rPr>
            <m:t>D</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divisor, </w:t>
      </w:r>
      <m:oMathPara>
        <m:oMathParaPr>
          <m:jc m:val="left"/>
        </m:oMathParaPr>
        <m:oMath>
          <m:r>
            <w:rPr>
              <w:rFonts w:ascii="Arial" w:eastAsia="Arial" w:hAnsi="Arial" w:cs="Arial"/>
              <w:sz w:val="22"/>
            </w:rPr>
            <m:t>Q</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is the quotient and </w:t>
      </w:r>
      <m:oMathPara>
        <m:oMathParaPr>
          <m:jc m:val="left"/>
        </m:oMathParaPr>
        <m:oMath>
          <m:r>
            <w:rPr>
              <w:rFonts w:ascii="Arial" w:eastAsia="Arial" w:hAnsi="Arial" w:cs="Arial"/>
              <w:sz w:val="22"/>
            </w:rPr>
            <m:t>R</m:t>
          </m:r>
          <m:d>
            <m:dPr>
              <m:sepChr m:val="|"/>
            </m:dPr>
            <m:e>
              <m:r>
                <w:rPr>
                  <w:rFonts w:ascii="Arial" w:eastAsia="Arial" w:hAnsi="Arial" w:cs="Arial"/>
                  <w:sz w:val="22"/>
                </w:rPr>
                <m:t>x</m:t>
              </m:r>
            </m:e>
          </m:d>
        </m:oMath>
      </m:oMathPara>
      <w:r>
        <w:rPr>
          <w:rFonts w:ascii="Arial" w:eastAsia="Arial" w:hAnsi="Arial" w:cs="Arial"/>
          <w:sz w:val="22"/>
        </w:rPr>
        <w:t xml:space="preserve"> is the remainder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factor and remainder theorems to solve problems</w:t>
      </w:r>
    </w:p>
    <w:p>
      <w:pPr>
        <w:pStyle w:val="ListParagraph"/>
        <w:keepNext w:val="0"/>
        <w:numPr>
          <w:ilvl w:val="0"/>
          <w:numId w:val="502"/>
        </w:numPr>
        <w:spacing w:before="0" w:after="120" w:line="276" w:lineRule="auto"/>
        <w:ind w:left="397" w:hanging="397"/>
        <w:contextualSpacing/>
        <w:jc w:val="left"/>
        <w:rPr>
          <w:rFonts w:ascii="Arial" w:eastAsia="Arial" w:hAnsi="Arial" w:cs="Arial"/>
        </w:rPr>
      </w:pPr>
      <w:r>
        <w:rPr>
          <w:rFonts w:ascii="Arial" w:eastAsia="Arial" w:hAnsi="Arial" w:cs="Arial"/>
          <w:sz w:val="22"/>
        </w:rPr>
        <w:t>Verify the remainder theorem and use it to find factors of polynomials and solve related problems</w:t>
      </w:r>
    </w:p>
    <w:p>
      <w:pPr>
        <w:pStyle w:val="ListParagraph"/>
        <w:keepNext w:val="0"/>
        <w:numPr>
          <w:ilvl w:val="0"/>
          <w:numId w:val="5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 and apply the </w:t>
      </w:r>
      <w:hyperlink r:id="rId844" w:history="1">
        <w:r>
          <w:rPr>
            <w:rStyle w:val="Hyperlink"/>
            <w:rFonts w:ascii="Arial" w:eastAsia="Arial" w:hAnsi="Arial" w:cs="Arial"/>
            <w:color w:val="0000EE"/>
            <w:sz w:val="22"/>
            <w:u w:color="0000EE"/>
          </w:rPr>
          <w:t>factor theorem</w:t>
        </w:r>
      </w:hyperlink>
      <w:r>
        <w:rPr>
          <w:rFonts w:ascii="Arial" w:eastAsia="Arial" w:hAnsi="Arial" w:cs="Arial"/>
          <w:sz w:val="22"/>
        </w:rPr>
        <w:t xml:space="preserve"> to </w:t>
      </w:r>
      <w:hyperlink r:id="rId845" w:history="1">
        <w:r>
          <w:rPr>
            <w:rStyle w:val="Hyperlink"/>
            <w:rFonts w:ascii="Arial" w:eastAsia="Arial" w:hAnsi="Arial" w:cs="Arial"/>
            <w:color w:val="0000EE"/>
            <w:sz w:val="22"/>
            <w:u w:color="0000EE"/>
          </w:rPr>
          <w:t>factorise</w:t>
        </w:r>
      </w:hyperlink>
      <w:r>
        <w:rPr>
          <w:rFonts w:ascii="Arial" w:eastAsia="Arial" w:hAnsi="Arial" w:cs="Arial"/>
          <w:sz w:val="22"/>
        </w:rPr>
        <w:t xml:space="preserve"> particular polynomials completely and solve related problems</w:t>
      </w:r>
    </w:p>
    <w:p>
      <w:pPr>
        <w:pStyle w:val="ListParagraph"/>
        <w:keepNext w:val="0"/>
        <w:numPr>
          <w:ilvl w:val="0"/>
          <w:numId w:val="5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factor theorem and division to find the zeroes of a polynomial </w:t>
      </w:r>
      <m:oMathPara>
        <m:oMathParaPr>
          <m:jc m:val="left"/>
        </m:oMathParaPr>
        <m:oMath>
          <m:r>
            <w:rPr>
              <w:rFonts w:ascii="Arial" w:eastAsia="Arial" w:hAnsi="Arial" w:cs="Arial"/>
              <w:sz w:val="22"/>
            </w:rPr>
            <m:t>P</m:t>
          </m:r>
          <m:r>
            <w:rPr>
              <w:rFonts w:ascii="Arial" w:eastAsia="Arial" w:hAnsi="Arial" w:cs="Arial"/>
              <w:sz w:val="22"/>
            </w:rPr>
            <m:t>(</m:t>
          </m:r>
          <m:r>
            <w:rPr>
              <w:rFonts w:ascii="Arial" w:eastAsia="Arial" w:hAnsi="Arial" w:cs="Arial"/>
              <w:sz w:val="22"/>
            </w:rPr>
            <m:t>x</m:t>
          </m:r>
          <m:r>
            <w:rPr>
              <w:rFonts w:ascii="Arial" w:eastAsia="Arial" w:hAnsi="Arial" w:cs="Arial"/>
              <w:sz w:val="22"/>
            </w:rPr>
            <m:t>)</m:t>
          </m:r>
        </m:oMath>
      </m:oMathPara>
      <w:r>
        <w:rPr>
          <w:rFonts w:ascii="Arial" w:eastAsia="Arial" w:hAnsi="Arial" w:cs="Arial"/>
          <w:sz w:val="22"/>
        </w:rPr>
        <w:t xml:space="preserve"> and solve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(degree</w:t>
      </w:r>
      <m:oMathPara>
        <m:oMathParaPr>
          <m:jc m:val="left"/>
        </m:oMathParaPr>
        <m:oMath>
          <m:r>
            <w:rPr>
              <w:rFonts w:ascii="Arial" w:eastAsia="Arial" w:hAnsi="Arial" w:cs="Arial"/>
              <w:sz w:val="22"/>
            </w:rPr>
            <m:t> </m:t>
          </m:r>
          <m:r>
            <w:rPr>
              <w:rFonts w:ascii="Arial" w:eastAsia="Arial" w:hAnsi="Arial" w:cs="Arial"/>
              <w:sz w:val="22"/>
            </w:rPr>
            <m:t>≤</m:t>
          </m:r>
          <m:r>
            <w:rPr>
              <w:rFonts w:ascii="Arial" w:eastAsia="Arial" w:hAnsi="Arial" w:cs="Arial"/>
              <w:sz w:val="22"/>
            </w:rPr>
            <m:t>4</m:t>
          </m:r>
        </m:oMath>
      </m:oMathPara>
      <w:r>
        <w:rPr>
          <w:rFonts w:ascii="Arial" w:eastAsia="Arial" w:hAnsi="Arial" w:cs="Arial"/>
          <w:sz w:val="22"/>
        </w:rPr>
        <w:t xml:space="preserve">) </w:t>
      </w:r>
    </w:p>
    <w:p>
      <w:pPr>
        <w:pStyle w:val="ListParagraph"/>
        <w:keepNext w:val="0"/>
        <w:numPr>
          <w:ilvl w:val="0"/>
          <w:numId w:val="50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State the maximum number of zeroes a polynomial of degree </w:t>
      </w:r>
      <m:oMathPara>
        <m:oMathParaPr>
          <m:jc m:val="left"/>
        </m:oMathParaPr>
        <m:oMath>
          <m:r>
            <w:rPr>
              <w:rFonts w:ascii="Arial" w:eastAsia="Arial" w:hAnsi="Arial" w:cs="Arial"/>
              <w:sz w:val="22"/>
            </w:rPr>
            <m:t>n</m:t>
          </m:r>
        </m:oMath>
      </m:oMathPara>
      <w:r>
        <w:rPr>
          <w:rFonts w:ascii="Arial" w:eastAsia="Arial" w:hAnsi="Arial" w:cs="Arial"/>
          <w:sz w:val="22"/>
        </w:rPr>
        <w:t xml:space="preserve"> can have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polynomials</w:t>
      </w:r>
    </w:p>
    <w:p>
      <w:pPr>
        <w:pStyle w:val="ListParagraph"/>
        <w:keepNext w:val="0"/>
        <w:numPr>
          <w:ilvl w:val="0"/>
          <w:numId w:val="503"/>
        </w:numPr>
        <w:spacing w:before="0" w:after="120" w:line="276" w:lineRule="auto"/>
        <w:ind w:left="397" w:hanging="397"/>
        <w:contextualSpacing/>
        <w:jc w:val="left"/>
        <w:rPr>
          <w:rFonts w:ascii="Arial" w:eastAsia="Arial" w:hAnsi="Arial" w:cs="Arial"/>
        </w:rPr>
      </w:pPr>
      <w:hyperlink r:id="rId846" w:history="1">
        <w:r>
          <w:rPr>
            <w:rStyle w:val="Hyperlink"/>
            <w:rFonts w:ascii="Arial" w:eastAsia="Arial" w:hAnsi="Arial" w:cs="Arial"/>
            <w:color w:val="0000EE"/>
            <w:sz w:val="22"/>
            <w:u w:color="0000EE"/>
          </w:rPr>
          <w:t>Graph</w:t>
        </w:r>
      </w:hyperlink>
      <w:r>
        <w:rPr>
          <w:rFonts w:ascii="Arial" w:eastAsia="Arial" w:hAnsi="Arial" w:cs="Arial"/>
          <w:sz w:val="22"/>
        </w:rPr>
        <w:t xml:space="preserve"> polynomials in factored form</w:t>
      </w:r>
    </w:p>
    <w:p>
      <w:pPr>
        <w:pStyle w:val="ListParagraph"/>
        <w:keepNext w:val="0"/>
        <w:numPr>
          <w:ilvl w:val="0"/>
          <w:numId w:val="5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quadratic, </w:t>
      </w:r>
      <w:hyperlink r:id="rId847" w:history="1">
        <w:r>
          <w:rPr>
            <w:rStyle w:val="Hyperlink"/>
            <w:rFonts w:ascii="Arial" w:eastAsia="Arial" w:hAnsi="Arial" w:cs="Arial"/>
            <w:color w:val="0000EE"/>
            <w:sz w:val="22"/>
            <w:u w:color="0000EE"/>
          </w:rPr>
          <w:t>cubic</w:t>
        </w:r>
      </w:hyperlink>
      <w:r>
        <w:rPr>
          <w:rFonts w:ascii="Arial" w:eastAsia="Arial" w:hAnsi="Arial" w:cs="Arial"/>
          <w:sz w:val="22"/>
        </w:rPr>
        <w:t xml:space="preserve"> and quartic polynomials by factorising and finding the zeroes</w:t>
      </w:r>
    </w:p>
    <w:p>
      <w:pPr>
        <w:pStyle w:val="ListParagraph"/>
        <w:keepNext w:val="0"/>
        <w:numPr>
          <w:ilvl w:val="0"/>
          <w:numId w:val="5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the term </w:t>
      </w:r>
      <w:r>
        <w:rPr>
          <w:rStyle w:val="Emphasis"/>
          <w:rFonts w:ascii="Arial" w:eastAsia="Arial" w:hAnsi="Arial" w:cs="Arial"/>
          <w:i/>
          <w:iCs/>
          <w:sz w:val="22"/>
        </w:rPr>
        <w:t>zeroes</w:t>
      </w:r>
      <w:r>
        <w:rPr>
          <w:rFonts w:ascii="Arial" w:eastAsia="Arial" w:hAnsi="Arial" w:cs="Arial"/>
          <w:sz w:val="22"/>
        </w:rPr>
        <w:t xml:space="preserve"> to polynomial </w:t>
      </w:r>
      <w:hyperlink r:id="rId848" w:history="1">
        <w:r>
          <w:rPr>
            <w:rStyle w:val="Hyperlink"/>
            <w:rFonts w:ascii="Arial" w:eastAsia="Arial" w:hAnsi="Arial" w:cs="Arial"/>
            <w:color w:val="0000EE"/>
            <w:sz w:val="22"/>
            <w:u w:color="0000EE"/>
          </w:rPr>
          <w:t>functions</w:t>
        </w:r>
      </w:hyperlink>
      <w:r>
        <w:rPr>
          <w:rFonts w:ascii="Arial" w:eastAsia="Arial" w:hAnsi="Arial" w:cs="Arial"/>
          <w:sz w:val="22"/>
        </w:rPr>
        <w:t xml:space="preserve"> and </w:t>
      </w:r>
      <w:r>
        <w:rPr>
          <w:rStyle w:val="Emphasis"/>
          <w:rFonts w:ascii="Arial" w:eastAsia="Arial" w:hAnsi="Arial" w:cs="Arial"/>
          <w:i/>
          <w:iCs/>
          <w:sz w:val="22"/>
        </w:rPr>
        <w:t>roots</w:t>
      </w:r>
      <w:r>
        <w:rPr>
          <w:rFonts w:ascii="Arial" w:eastAsia="Arial" w:hAnsi="Arial" w:cs="Arial"/>
          <w:sz w:val="22"/>
        </w:rPr>
        <w:t xml:space="preserve"> to polynomial </w:t>
      </w:r>
      <w:hyperlink r:id="rId849" w:history="1">
        <w:r>
          <w:rPr>
            <w:rStyle w:val="Hyperlink"/>
            <w:rFonts w:ascii="Arial" w:eastAsia="Arial" w:hAnsi="Arial" w:cs="Arial"/>
            <w:color w:val="0000EE"/>
            <w:sz w:val="22"/>
            <w:u w:color="0000EE"/>
          </w:rPr>
          <w:t>equations</w:t>
        </w:r>
      </w:hyperlink>
    </w:p>
    <w:p>
      <w:pPr>
        <w:pStyle w:val="ListParagraph"/>
        <w:keepNext w:val="0"/>
        <w:numPr>
          <w:ilvl w:val="0"/>
          <w:numId w:val="5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determine the effect of single, double and triple roots of a polynomial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r>
        <w:rPr>
          <w:rFonts w:ascii="Arial" w:eastAsia="Arial" w:hAnsi="Arial" w:cs="Arial"/>
          <w:sz w:val="22"/>
        </w:rPr>
        <w:t xml:space="preserve"> on the shape of the graph for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p>
    <w:p>
      <w:pPr>
        <w:pStyle w:val="ListParagraph"/>
        <w:keepNext w:val="0"/>
        <w:numPr>
          <w:ilvl w:val="0"/>
          <w:numId w:val="5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polynomials using the sign of the leading term and the multiplicity of roots for the equation </w:t>
      </w:r>
      <m:oMathPara>
        <m:oMathParaPr>
          <m:jc m:val="left"/>
        </m:oMathParaPr>
        <m:oMath>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0</m:t>
          </m:r>
        </m:oMath>
      </m:oMathPara>
    </w:p>
    <w:p>
      <w:pPr>
        <w:pStyle w:val="ListParagraph"/>
        <w:keepNext w:val="0"/>
        <w:numPr>
          <w:ilvl w:val="0"/>
          <w:numId w:val="50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the graphs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m:t>
              </m:r>
              <m:r>
                <w:rPr>
                  <w:rFonts w:ascii="Arial" w:eastAsia="Arial" w:hAnsi="Arial" w:cs="Arial"/>
                  <w:sz w:val="22"/>
                </w:rPr>
                <m:t>x</m:t>
              </m:r>
            </m:e>
          </m:d>
        </m:oMath>
      </m:oMathPara>
      <w:r>
        <w:rPr>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P</m:t>
          </m:r>
          <m:d>
            <m:dPr>
              <m:sepChr m:val="|"/>
            </m:dPr>
            <m:e>
              <m:r>
                <w:rPr>
                  <w:rFonts w:ascii="Arial" w:eastAsia="Arial" w:hAnsi="Arial" w:cs="Arial"/>
                  <w:sz w:val="22"/>
                </w:rPr>
                <m:t>x</m:t>
              </m:r>
            </m:e>
          </m:d>
        </m:oMath>
      </m:oMathPara>
      <w:r>
        <w:rPr>
          <w:rFonts w:ascii="Arial" w:eastAsia="Arial" w:hAnsi="Arial" w:cs="Arial"/>
          <w:sz w:val="22"/>
        </w:rPr>
        <w:t xml:space="preserve"> to the graph of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P</m:t>
          </m:r>
          <m:d>
            <m:dPr>
              <m:sepChr m:val="|"/>
            </m:dPr>
            <m:e>
              <m:r>
                <w:rPr>
                  <w:rFonts w:ascii="Arial" w:eastAsia="Arial" w:hAnsi="Arial" w:cs="Arial"/>
                  <w:sz w:val="22"/>
                </w:rPr>
                <m:t>x</m:t>
              </m:r>
            </m:e>
          </m:d>
        </m:oMath>
      </m:oMathPara>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6" w:name="_Toc256000126"/>
      <w:r>
        <w:rPr>
          <w:rFonts w:ascii="Arial" w:eastAsia="Arial" w:hAnsi="Arial" w:cs="Arial"/>
          <w:b/>
          <w:i w:val="0"/>
          <w:color w:val="002664"/>
          <w:sz w:val="30"/>
        </w:rPr>
        <w:t>Logarithms (Path)</w:t>
      </w:r>
      <w:bookmarkEnd w:id="12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and applies the laws of logarithms to solve problems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MA5-LOG-P-01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logarithms both numerically and graphically</w:t>
      </w:r>
    </w:p>
    <w:p>
      <w:pPr>
        <w:pStyle w:val="ListParagraph"/>
        <w:keepNext w:val="0"/>
        <w:numPr>
          <w:ilvl w:val="0"/>
          <w:numId w:val="5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term </w:t>
      </w:r>
      <w:r>
        <w:rPr>
          <w:rStyle w:val="Emphasis"/>
          <w:rFonts w:ascii="Arial" w:eastAsia="Arial" w:hAnsi="Arial" w:cs="Arial"/>
          <w:i/>
          <w:iCs/>
          <w:sz w:val="22"/>
        </w:rPr>
        <w:t>logarithm</w:t>
      </w:r>
      <w:r>
        <w:rPr>
          <w:rFonts w:ascii="Arial" w:eastAsia="Arial" w:hAnsi="Arial" w:cs="Arial"/>
          <w:sz w:val="22"/>
        </w:rPr>
        <w:t xml:space="preserve">: the logarithm of a number to any positive base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is the index to which </w:t>
      </w:r>
      <m:oMathPara>
        <m:oMathParaPr>
          <m:jc m:val="left"/>
        </m:oMathParaPr>
        <m:oMath>
          <m:r>
            <w:rPr>
              <w:rFonts w:ascii="Arial" w:eastAsia="Arial" w:hAnsi="Arial" w:cs="Arial"/>
              <w:sz w:val="22"/>
            </w:rPr>
            <m:t>a</m:t>
          </m:r>
        </m:oMath>
      </m:oMathPara>
      <w:r>
        <w:rPr>
          <w:rStyle w:val="math-tex"/>
          <w:rFonts w:ascii="Arial" w:eastAsia="Arial" w:hAnsi="Arial" w:cs="Arial"/>
          <w:sz w:val="22"/>
        </w:rPr>
        <w:t xml:space="preserve"> is raised to give this number</w:t>
      </w:r>
    </w:p>
    <w:p>
      <w:pPr>
        <w:pStyle w:val="ListParagraph"/>
        <w:keepNext w:val="0"/>
        <w:numPr>
          <w:ilvl w:val="0"/>
          <w:numId w:val="5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equivalence where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Style w:val="math-tex"/>
          <w:rFonts w:ascii="Arial" w:eastAsia="Arial" w:hAnsi="Arial" w:cs="Arial"/>
          <w:sz w:val="22"/>
        </w:rPr>
        <w:t xml:space="preserve"> is equivalent to </w:t>
      </w:r>
      <m:oMathPara>
        <m:oMathParaPr>
          <m:jc m:val="left"/>
        </m:oMathParaPr>
        <m:oMath>
          <m:r>
            <w:rPr>
              <w:rFonts w:ascii="Arial" w:eastAsia="Arial" w:hAnsi="Arial" w:cs="Arial"/>
              <w:sz w:val="22"/>
            </w:rPr>
            <m:t>x</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y</m:t>
              </m:r>
            </m:e>
          </m:func>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0</m:t>
          </m:r>
          <m:r>
            <w:rPr>
              <w:rFonts w:ascii="Arial" w:eastAsia="Arial" w:hAnsi="Arial" w:cs="Arial"/>
              <w:sz w:val="22"/>
            </w:rPr>
            <m:t> </m:t>
          </m:r>
        </m:oMath>
      </m:oMathPara>
      <w:r>
        <w:rPr>
          <w:rStyle w:val="math-tex"/>
          <w:rFonts w:ascii="Arial" w:eastAsia="Arial" w:hAnsi="Arial" w:cs="Arial"/>
          <w:sz w:val="22"/>
        </w:rPr>
        <w:t xml:space="preserve">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1</m:t>
          </m:r>
        </m:oMath>
      </m:oMathPara>
    </w:p>
    <w:p>
      <w:pPr>
        <w:pStyle w:val="ListParagraph"/>
        <w:keepNext w:val="0"/>
        <w:numPr>
          <w:ilvl w:val="0"/>
          <w:numId w:val="5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Translate statements expressing a number in </w:t>
      </w:r>
      <w:hyperlink r:id="rId850" w:history="1">
        <w:r>
          <w:rPr>
            <w:rStyle w:val="Hyperlink"/>
            <w:rFonts w:ascii="Arial" w:eastAsia="Arial" w:hAnsi="Arial" w:cs="Arial"/>
            <w:color w:val="0000EE"/>
            <w:sz w:val="22"/>
            <w:u w:color="0000EE"/>
          </w:rPr>
          <w:t>index</w:t>
        </w:r>
      </w:hyperlink>
      <w:r>
        <w:rPr>
          <w:rFonts w:ascii="Arial" w:eastAsia="Arial" w:hAnsi="Arial" w:cs="Arial"/>
          <w:sz w:val="22"/>
        </w:rPr>
        <w:t xml:space="preserve"> form into </w:t>
      </w:r>
      <w:hyperlink r:id="rId851" w:history="1">
        <w:r>
          <w:rPr>
            <w:rStyle w:val="Hyperlink"/>
            <w:rFonts w:ascii="Arial" w:eastAsia="Arial" w:hAnsi="Arial" w:cs="Arial"/>
            <w:color w:val="0000EE"/>
            <w:sz w:val="22"/>
            <w:u w:color="0000EE"/>
          </w:rPr>
          <w:t>equivalent</w:t>
        </w:r>
      </w:hyperlink>
      <w:r>
        <w:rPr>
          <w:rFonts w:ascii="Arial" w:eastAsia="Arial" w:hAnsi="Arial" w:cs="Arial"/>
          <w:sz w:val="22"/>
        </w:rPr>
        <w:t xml:space="preserve"> statements expressing the </w:t>
      </w:r>
      <w:hyperlink r:id="rId852" w:history="1">
        <w:r>
          <w:rPr>
            <w:rStyle w:val="Hyperlink"/>
            <w:rFonts w:ascii="Arial" w:eastAsia="Arial" w:hAnsi="Arial" w:cs="Arial"/>
            <w:color w:val="0000EE"/>
            <w:sz w:val="22"/>
            <w:u w:color="0000EE"/>
          </w:rPr>
          <w:t>logarithm</w:t>
        </w:r>
      </w:hyperlink>
      <w:r>
        <w:rPr>
          <w:rFonts w:ascii="Arial" w:eastAsia="Arial" w:hAnsi="Arial" w:cs="Arial"/>
          <w:sz w:val="22"/>
        </w:rPr>
        <w:t xml:space="preserve"> of the number</w:t>
      </w:r>
    </w:p>
    <w:p>
      <w:pPr>
        <w:pStyle w:val="ListParagraph"/>
        <w:keepNext w:val="0"/>
        <w:numPr>
          <w:ilvl w:val="0"/>
          <w:numId w:val="5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compare and contrast graphs for the functions </w:t>
      </w:r>
      <m:oMathPara>
        <m:oMathParaPr>
          <m:jc m:val="left"/>
        </m:oMathParaPr>
        <m:oMath>
          <m:r>
            <w:rPr>
              <w:rFonts w:ascii="Arial" w:eastAsia="Arial" w:hAnsi="Arial" w:cs="Arial"/>
              <w:sz w:val="22"/>
            </w:rPr>
            <m:t>y</m:t>
          </m:r>
          <m:r>
            <w:rPr>
              <w:rFonts w:ascii="Arial" w:eastAsia="Arial" w:hAnsi="Arial" w:cs="Arial"/>
              <w:sz w:val="22"/>
            </w:rPr>
            <m:t>=</m:t>
          </m:r>
          <m:sSup>
            <m:e>
              <m:r>
                <w:rPr>
                  <w:rFonts w:ascii="Arial" w:eastAsia="Arial" w:hAnsi="Arial" w:cs="Arial"/>
                  <w:sz w:val="22"/>
                </w:rPr>
                <m:t>a</m:t>
              </m:r>
            </m:e>
            <m:sup>
              <m:r>
                <w:rPr>
                  <w:rFonts w:ascii="Arial" w:eastAsia="Arial" w:hAnsi="Arial" w:cs="Arial"/>
                  <w:sz w:val="22"/>
                </w:rPr>
                <m:t>x</m:t>
              </m:r>
            </m:sup>
          </m:sSup>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p>
    <w:p>
      <w:pPr>
        <w:pStyle w:val="ListParagraph"/>
        <w:keepNext w:val="0"/>
        <w:numPr>
          <w:ilvl w:val="0"/>
          <w:numId w:val="5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Generalise that </w:t>
      </w:r>
      <m:oMathPara>
        <m:oMathParaPr>
          <m:jc m:val="left"/>
        </m:oMathParaPr>
        <m:oMath>
          <m:r>
            <w:rPr>
              <w:rFonts w:ascii="Arial" w:eastAsia="Arial" w:hAnsi="Arial" w:cs="Arial"/>
              <w:sz w:val="22"/>
            </w:rPr>
            <m:t>y</m:t>
          </m:r>
          <m:r>
            <w:rPr>
              <w:rFonts w:ascii="Arial" w:eastAsia="Arial" w:hAnsi="Arial" w:cs="Arial"/>
              <w:sz w:val="22"/>
            </w:rPr>
            <m:t>=</m:t>
          </m:r>
          <m:func>
            <m:fName>
              <m:sSub>
                <m:e>
                  <m:r>
                    <m:rPr>
                      <m:sty m:val="p"/>
                    </m:rPr>
                    <w:rPr>
                      <w:rFonts w:ascii="Arial" w:eastAsia="Arial" w:hAnsi="Arial" w:cs="Arial"/>
                      <w:sz w:val="22"/>
                    </w:rPr>
                    <m:t>log</m:t>
                  </m:r>
                </m:e>
                <m:sub>
                  <m:r>
                    <w:rPr>
                      <w:rFonts w:ascii="Arial" w:eastAsia="Arial" w:hAnsi="Arial" w:cs="Arial"/>
                      <w:sz w:val="22"/>
                    </w:rPr>
                    <m:t>a</m:t>
                  </m:r>
                </m:sub>
              </m:sSub>
            </m:fName>
            <m:e>
              <m:r>
                <w:rPr>
                  <w:rFonts w:ascii="Arial" w:eastAsia="Arial" w:hAnsi="Arial" w:cs="Arial"/>
                  <w:sz w:val="22"/>
                </w:rPr>
                <m:t>x</m:t>
              </m:r>
            </m:e>
          </m:func>
        </m:oMath>
      </m:oMathPara>
      <w:r>
        <w:rPr>
          <w:rStyle w:val="math-tex"/>
          <w:rFonts w:ascii="Arial" w:eastAsia="Arial" w:hAnsi="Arial" w:cs="Arial"/>
          <w:sz w:val="22"/>
        </w:rPr>
        <w:t xml:space="preserve"> is an increasing function when </w:t>
      </w:r>
      <m:oMathPara>
        <m:oMathParaPr>
          <m:jc m:val="left"/>
        </m:oMathParaPr>
        <m:oMath>
          <m:r>
            <w:rPr>
              <w:rFonts w:ascii="Arial" w:eastAsia="Arial" w:hAnsi="Arial" w:cs="Arial"/>
              <w:sz w:val="22"/>
            </w:rPr>
            <m:t>a</m:t>
          </m:r>
          <m:r>
            <w:rPr>
              <w:rFonts w:ascii="Arial" w:eastAsia="Arial" w:hAnsi="Arial" w:cs="Arial"/>
              <w:sz w:val="22"/>
            </w:rPr>
            <m:t>&gt;</m:t>
          </m:r>
          <m:r>
            <w:rPr>
              <w:rFonts w:ascii="Arial" w:eastAsia="Arial" w:hAnsi="Arial" w:cs="Arial"/>
              <w:sz w:val="22"/>
            </w:rPr>
            <m:t>1</m:t>
          </m:r>
        </m:oMath>
      </m:oMathPara>
      <w:r>
        <w:rPr>
          <w:rStyle w:val="math-tex"/>
          <w:rFonts w:ascii="Arial" w:eastAsia="Arial" w:hAnsi="Arial" w:cs="Arial"/>
          <w:sz w:val="22"/>
        </w:rPr>
        <w:t xml:space="preserve"> and decreasing when </w:t>
      </w:r>
      <m:oMathPara>
        <m:oMathParaPr>
          <m:jc m:val="left"/>
        </m:oMathParaPr>
        <m:oMath>
          <m:r>
            <w:rPr>
              <w:rFonts w:ascii="Arial" w:eastAsia="Arial" w:hAnsi="Arial" w:cs="Arial"/>
              <w:sz w:val="22"/>
            </w:rPr>
            <m:t>0</m:t>
          </m:r>
          <m:r>
            <w:rPr>
              <w:rFonts w:ascii="Arial" w:eastAsia="Arial" w:hAnsi="Arial" w:cs="Arial"/>
              <w:sz w:val="22"/>
            </w:rPr>
            <m:t>&lt;</m:t>
          </m:r>
          <m:r>
            <w:rPr>
              <w:rFonts w:ascii="Arial" w:eastAsia="Arial" w:hAnsi="Arial" w:cs="Arial"/>
              <w:sz w:val="22"/>
            </w:rPr>
            <m:t>a</m:t>
          </m:r>
          <m:r>
            <w:rPr>
              <w:rFonts w:ascii="Arial" w:eastAsia="Arial" w:hAnsi="Arial" w:cs="Arial"/>
              <w:sz w:val="22"/>
            </w:rPr>
            <m:t>&lt;</m:t>
          </m:r>
          <m:r>
            <w:rPr>
              <w:rFonts w:ascii="Arial" w:eastAsia="Arial" w:hAnsi="Arial" w:cs="Arial"/>
              <w:sz w:val="22"/>
            </w:rPr>
            <m:t>1</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Establish and apply the laws of logarithms to solve problems</w:t>
      </w:r>
    </w:p>
    <w:p>
      <w:pPr>
        <w:pStyle w:val="ListParagraph"/>
        <w:keepNext w:val="0"/>
        <w:numPr>
          <w:ilvl w:val="0"/>
          <w:numId w:val="5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Deduce laws of logarithms from laws of </w:t>
      </w:r>
      <w:hyperlink r:id="rId853" w:history="1">
        <w:r>
          <w:rPr>
            <w:rStyle w:val="Hyperlink"/>
            <w:rFonts w:ascii="Arial" w:eastAsia="Arial" w:hAnsi="Arial" w:cs="Arial"/>
            <w:color w:val="0000EE"/>
            <w:sz w:val="22"/>
            <w:u w:color="0000EE"/>
          </w:rPr>
          <w:t>indices</w:t>
        </w:r>
      </w:hyperlink>
    </w:p>
    <w:p>
      <w:pPr>
        <w:pStyle w:val="ListParagraph"/>
        <w:keepNext w:val="0"/>
        <w:numPr>
          <w:ilvl w:val="0"/>
          <w:numId w:val="506"/>
        </w:numPr>
        <w:spacing w:before="0" w:after="120" w:line="276" w:lineRule="auto"/>
        <w:ind w:left="397" w:hanging="397"/>
        <w:contextualSpacing/>
        <w:jc w:val="left"/>
        <w:rPr>
          <w:rFonts w:ascii="Arial" w:eastAsia="Arial" w:hAnsi="Arial" w:cs="Arial"/>
        </w:rPr>
      </w:pPr>
      <w:r>
        <w:rPr>
          <w:rFonts w:ascii="Arial" w:eastAsia="Arial" w:hAnsi="Arial" w:cs="Arial"/>
          <w:sz w:val="22"/>
        </w:rPr>
        <w:t>Establish and use a variety of logarithmic results</w:t>
      </w:r>
    </w:p>
    <w:p>
      <w:pPr>
        <w:pStyle w:val="ListParagraph"/>
        <w:keepNext w:val="0"/>
        <w:numPr>
          <w:ilvl w:val="0"/>
          <w:numId w:val="5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laws of logarithms to evaluate and simplify </w:t>
      </w:r>
      <w:hyperlink r:id="rId854" w:history="1">
        <w:r>
          <w:rPr>
            <w:rStyle w:val="Hyperlink"/>
            <w:rFonts w:ascii="Arial" w:eastAsia="Arial" w:hAnsi="Arial" w:cs="Arial"/>
            <w:color w:val="0000EE"/>
            <w:sz w:val="22"/>
            <w:u w:color="0000EE"/>
          </w:rPr>
          <w:t>expressions</w:t>
        </w:r>
      </w:hyperlink>
    </w:p>
    <w:p>
      <w:pPr>
        <w:pStyle w:val="ListParagraph"/>
        <w:keepNext w:val="0"/>
        <w:numPr>
          <w:ilvl w:val="0"/>
          <w:numId w:val="5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simple </w:t>
      </w:r>
      <w:hyperlink r:id="rId855" w:history="1">
        <w:r>
          <w:rPr>
            <w:rStyle w:val="Hyperlink"/>
            <w:rFonts w:ascii="Arial" w:eastAsia="Arial" w:hAnsi="Arial" w:cs="Arial"/>
            <w:color w:val="0000EE"/>
            <w:sz w:val="22"/>
            <w:u w:color="0000EE"/>
          </w:rPr>
          <w:t>equations</w:t>
        </w:r>
      </w:hyperlink>
      <w:r>
        <w:rPr>
          <w:rFonts w:ascii="Arial" w:eastAsia="Arial" w:hAnsi="Arial" w:cs="Arial"/>
          <w:sz w:val="22"/>
        </w:rPr>
        <w:t xml:space="preserve"> that involve exponents or logarithms</w:t>
      </w:r>
    </w:p>
    <w:p>
      <w:pPr>
        <w:pStyle w:val="ListParagraph"/>
        <w:keepNext w:val="0"/>
        <w:numPr>
          <w:ilvl w:val="0"/>
          <w:numId w:val="50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w:t>
      </w:r>
      <w:hyperlink r:id="rId856" w:history="1">
        <w:r>
          <w:rPr>
            <w:rStyle w:val="Hyperlink"/>
            <w:rFonts w:ascii="Arial" w:eastAsia="Arial" w:hAnsi="Arial" w:cs="Arial"/>
            <w:color w:val="0000EE"/>
            <w:sz w:val="22"/>
            <w:u w:color="0000EE"/>
          </w:rPr>
          <w:t>logarithmic scales</w:t>
        </w:r>
      </w:hyperlink>
      <w:r>
        <w:rPr>
          <w:rFonts w:ascii="Arial" w:eastAsia="Arial" w:hAnsi="Arial" w:cs="Arial"/>
          <w:sz w:val="22"/>
        </w:rPr>
        <w:t xml:space="preserve"> and explain their use in various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7" w:name="_Toc256000127"/>
      <w:r>
        <w:rPr>
          <w:rFonts w:ascii="Arial" w:eastAsia="Arial" w:hAnsi="Arial" w:cs="Arial"/>
          <w:b/>
          <w:i w:val="0"/>
          <w:color w:val="002664"/>
          <w:sz w:val="30"/>
        </w:rPr>
        <w:t>Functions and other graphs (Path)</w:t>
      </w:r>
      <w:bookmarkEnd w:id="12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0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function notation to describe and graph functions of one variable and graphs inequalities in one and 2 variables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MA5-FNC-P-01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Define relations and functions, and use function notation</w:t>
      </w:r>
    </w:p>
    <w:p>
      <w:pPr>
        <w:pStyle w:val="ListParagraph"/>
        <w:keepNext w:val="0"/>
        <w:numPr>
          <w:ilvl w:val="0"/>
          <w:numId w:val="5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relation over 2 </w:t>
      </w:r>
      <w:hyperlink r:id="rId857" w:history="1">
        <w:r>
          <w:rPr>
            <w:rStyle w:val="Hyperlink"/>
            <w:rFonts w:ascii="Arial" w:eastAsia="Arial" w:hAnsi="Arial" w:cs="Arial"/>
            <w:color w:val="0000EE"/>
            <w:sz w:val="22"/>
            <w:u w:color="0000EE"/>
          </w:rPr>
          <w:t>sets</w:t>
        </w:r>
      </w:hyperlink>
      <w:r>
        <w:rPr>
          <w:rFonts w:ascii="Arial" w:eastAsia="Arial" w:hAnsi="Arial" w:cs="Arial"/>
          <w:sz w:val="22"/>
        </w:rPr>
        <w:t xml:space="preserve"> as an association between the elements of one set to the elements of another set</w:t>
      </w:r>
    </w:p>
    <w:p>
      <w:pPr>
        <w:pStyle w:val="ListParagraph"/>
        <w:keepNext w:val="0"/>
        <w:numPr>
          <w:ilvl w:val="0"/>
          <w:numId w:val="5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Notate relations as a set of ordered pairs </w:t>
      </w:r>
      <m:oMathPara>
        <m:oMathParaPr>
          <m:jc m:val="left"/>
        </m:oMathParaPr>
        <m:oMath>
          <m:d>
            <m:dPr>
              <m:sepChr m:val="|"/>
            </m:dPr>
            <m:e>
              <m:r>
                <w:rPr>
                  <w:rFonts w:ascii="Arial" w:eastAsia="Arial" w:hAnsi="Arial" w:cs="Arial"/>
                  <w:sz w:val="22"/>
                </w:rPr>
                <m:t>x</m:t>
              </m:r>
              <m:r>
                <w:rPr>
                  <w:rFonts w:ascii="Arial" w:eastAsia="Arial" w:hAnsi="Arial" w:cs="Arial"/>
                  <w:sz w:val="22"/>
                </w:rPr>
                <m:t>,</m:t>
              </m:r>
              <m:r>
                <w:rPr>
                  <w:rFonts w:ascii="Arial" w:eastAsia="Arial" w:hAnsi="Arial" w:cs="Arial"/>
                  <w:sz w:val="22"/>
                </w:rPr>
                <m:t>y</m:t>
              </m:r>
            </m:e>
          </m:d>
        </m:oMath>
      </m:oMathPara>
      <w:r>
        <w:rPr>
          <w:rFonts w:ascii="Arial" w:eastAsia="Arial" w:hAnsi="Arial" w:cs="Arial"/>
          <w:sz w:val="22"/>
        </w:rPr>
        <w:t xml:space="preserve"> of real numbers</w:t>
      </w:r>
    </w:p>
    <w:p>
      <w:pPr>
        <w:pStyle w:val="ListParagraph"/>
        <w:keepNext w:val="0"/>
        <w:numPr>
          <w:ilvl w:val="0"/>
          <w:numId w:val="5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858" w:history="1">
        <w:r>
          <w:rPr>
            <w:rStyle w:val="Hyperlink"/>
            <w:rFonts w:ascii="Arial" w:eastAsia="Arial" w:hAnsi="Arial" w:cs="Arial"/>
            <w:color w:val="0000EE"/>
            <w:sz w:val="22"/>
            <w:u w:color="0000EE"/>
          </w:rPr>
          <w:t>function</w:t>
        </w:r>
      </w:hyperlink>
      <w:r>
        <w:rPr>
          <w:rFonts w:ascii="Arial" w:eastAsia="Arial" w:hAnsi="Arial" w:cs="Arial"/>
          <w:sz w:val="22"/>
        </w:rPr>
        <w:t xml:space="preserve"> as a relation over 2 sets where each element of the first set is associated with exactly one element in the second set</w:t>
      </w:r>
    </w:p>
    <w:p>
      <w:pPr>
        <w:pStyle w:val="ListParagraph"/>
        <w:keepNext w:val="0"/>
        <w:numPr>
          <w:ilvl w:val="0"/>
          <w:numId w:val="5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w:t>
      </w:r>
      <w:hyperlink r:id="rId859" w:history="1">
        <w:r>
          <w:rPr>
            <w:rStyle w:val="Hyperlink"/>
            <w:rFonts w:ascii="Arial" w:eastAsia="Arial" w:hAnsi="Arial" w:cs="Arial"/>
            <w:color w:val="0000EE"/>
            <w:sz w:val="22"/>
            <w:u w:color="0000EE"/>
          </w:rPr>
          <w:t>vertical line test</w:t>
        </w:r>
      </w:hyperlink>
      <w:r>
        <w:rPr>
          <w:rFonts w:ascii="Arial" w:eastAsia="Arial" w:hAnsi="Arial" w:cs="Arial"/>
          <w:sz w:val="22"/>
        </w:rPr>
        <w:t xml:space="preserve"> on a </w:t>
      </w:r>
      <w:hyperlink r:id="rId860" w:history="1">
        <w:r>
          <w:rPr>
            <w:rStyle w:val="Hyperlink"/>
            <w:rFonts w:ascii="Arial" w:eastAsia="Arial" w:hAnsi="Arial" w:cs="Arial"/>
            <w:color w:val="0000EE"/>
            <w:sz w:val="22"/>
            <w:u w:color="0000EE"/>
          </w:rPr>
          <w:t>graph</w:t>
        </w:r>
      </w:hyperlink>
      <w:r>
        <w:rPr>
          <w:rFonts w:ascii="Arial" w:eastAsia="Arial" w:hAnsi="Arial" w:cs="Arial"/>
          <w:sz w:val="22"/>
        </w:rPr>
        <w:t xml:space="preserve"> to decide whether it represents a function</w:t>
      </w:r>
    </w:p>
    <w:p>
      <w:pPr>
        <w:pStyle w:val="ListParagraph"/>
        <w:keepNext w:val="0"/>
        <w:numPr>
          <w:ilvl w:val="0"/>
          <w:numId w:val="5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Fonts w:ascii="Arial" w:eastAsia="Arial" w:hAnsi="Arial" w:cs="Arial"/>
          <w:sz w:val="22"/>
        </w:rPr>
        <w:t xml:space="preserve"> when expressing a function</w:t>
      </w:r>
    </w:p>
    <w:p>
      <w:pPr>
        <w:pStyle w:val="ListParagraph"/>
        <w:keepNext w:val="0"/>
        <w:numPr>
          <w:ilvl w:val="0"/>
          <w:numId w:val="5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notation </w:t>
      </w:r>
      <m:oMathPara>
        <m:oMathParaPr>
          <m:jc m:val="left"/>
        </m:oMathParaPr>
        <m:oMath>
          <m:r>
            <w:rPr>
              <w:rFonts w:ascii="Arial" w:eastAsia="Arial" w:hAnsi="Arial" w:cs="Arial"/>
              <w:sz w:val="22"/>
            </w:rPr>
            <m:t>f</m:t>
          </m:r>
          <m:d>
            <m:dPr>
              <m:sepChr m:val="|"/>
            </m:dPr>
            <m:e>
              <m:r>
                <w:rPr>
                  <w:rFonts w:ascii="Arial" w:eastAsia="Arial" w:hAnsi="Arial" w:cs="Arial"/>
                  <w:sz w:val="22"/>
                </w:rPr>
                <m:t>c</m:t>
              </m:r>
            </m:e>
          </m:d>
        </m:oMath>
      </m:oMathPara>
      <w:r>
        <w:rPr>
          <w:rStyle w:val="math-tex"/>
          <w:rFonts w:ascii="Arial" w:eastAsia="Arial" w:hAnsi="Arial" w:cs="Arial"/>
          <w:sz w:val="22"/>
        </w:rPr>
        <w:t xml:space="preserve"> to determine the value of </w:t>
      </w:r>
      <m:oMathPara>
        <m:oMathParaPr>
          <m:jc m:val="left"/>
        </m:oMathParaPr>
        <m:oMath>
          <m:r>
            <w:rPr>
              <w:rFonts w:ascii="Arial" w:eastAsia="Arial" w:hAnsi="Arial" w:cs="Arial"/>
              <w:sz w:val="22"/>
            </w:rPr>
            <m:t>f</m:t>
          </m:r>
          <m:d>
            <m:dPr>
              <m:sepChr m:val="|"/>
            </m:dPr>
            <m:e>
              <m:r>
                <w:rPr>
                  <w:rFonts w:ascii="Arial" w:eastAsia="Arial" w:hAnsi="Arial" w:cs="Arial"/>
                  <w:sz w:val="22"/>
                </w:rPr>
                <m:t>x</m:t>
              </m:r>
            </m:e>
          </m:d>
        </m:oMath>
      </m:oMathPara>
      <w:r>
        <w:rPr>
          <w:rStyle w:val="math-tex"/>
          <w:rFonts w:ascii="Arial" w:eastAsia="Arial" w:hAnsi="Arial" w:cs="Arial"/>
          <w:sz w:val="22"/>
        </w:rPr>
        <w:t xml:space="preserve"> when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c</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Find the domain and range of a function and graph functions</w:t>
      </w:r>
    </w:p>
    <w:p>
      <w:pPr>
        <w:pStyle w:val="ListParagraph"/>
        <w:keepNext w:val="0"/>
        <w:numPr>
          <w:ilvl w:val="0"/>
          <w:numId w:val="5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domain as the set of all allowable values of </w:t>
      </w:r>
      <m:oMathPara>
        <m:oMathParaPr>
          <m:jc m:val="left"/>
        </m:oMathParaPr>
        <m:oMath>
          <m:r>
            <w:rPr>
              <w:rFonts w:ascii="Arial" w:eastAsia="Arial" w:hAnsi="Arial" w:cs="Arial"/>
              <w:sz w:val="22"/>
            </w:rPr>
            <m:t>x</m:t>
          </m:r>
        </m:oMath>
      </m:oMathPara>
    </w:p>
    <w:p>
      <w:pPr>
        <w:pStyle w:val="ListParagraph"/>
        <w:keepNext w:val="0"/>
        <w:numPr>
          <w:ilvl w:val="0"/>
          <w:numId w:val="5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the range as the set of possible </w:t>
      </w:r>
      <m:oMathPara>
        <m:oMathParaPr>
          <m:jc m:val="left"/>
        </m:oMathParaPr>
        <m:oMath>
          <m:r>
            <w:rPr>
              <w:rFonts w:ascii="Arial" w:eastAsia="Arial" w:hAnsi="Arial" w:cs="Arial"/>
              <w:sz w:val="22"/>
            </w:rPr>
            <m:t>y</m:t>
          </m:r>
        </m:oMath>
      </m:oMathPara>
      <w:r>
        <w:rPr>
          <w:rStyle w:val="math-tex"/>
          <w:rFonts w:ascii="Arial" w:eastAsia="Arial" w:hAnsi="Arial" w:cs="Arial"/>
          <w:sz w:val="22"/>
        </w:rPr>
        <w:t xml:space="preserve">-values as </w:t>
      </w:r>
      <m:oMathPara>
        <m:oMathParaPr>
          <m:jc m:val="left"/>
        </m:oMathParaPr>
        <m:oMath>
          <m:r>
            <w:rPr>
              <w:rFonts w:ascii="Arial" w:eastAsia="Arial" w:hAnsi="Arial" w:cs="Arial"/>
              <w:sz w:val="22"/>
            </w:rPr>
            <m:t>x</m:t>
          </m:r>
        </m:oMath>
      </m:oMathPara>
      <w:r>
        <w:rPr>
          <w:rStyle w:val="math-tex"/>
          <w:rFonts w:ascii="Arial" w:eastAsia="Arial" w:hAnsi="Arial" w:cs="Arial"/>
          <w:sz w:val="22"/>
        </w:rPr>
        <w:t xml:space="preserve"> varies over the domain of the function</w:t>
      </w:r>
    </w:p>
    <w:p>
      <w:pPr>
        <w:pStyle w:val="ListParagraph"/>
        <w:keepNext w:val="0"/>
        <w:numPr>
          <w:ilvl w:val="0"/>
          <w:numId w:val="5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and describe the </w:t>
      </w:r>
      <w:hyperlink r:id="rId861" w:history="1">
        <w:r>
          <w:rPr>
            <w:rStyle w:val="Hyperlink"/>
            <w:rFonts w:ascii="Arial" w:eastAsia="Arial" w:hAnsi="Arial" w:cs="Arial"/>
            <w:color w:val="0000EE"/>
            <w:sz w:val="22"/>
            <w:u w:color="0000EE"/>
          </w:rPr>
          <w:t>domain</w:t>
        </w:r>
      </w:hyperlink>
      <w:r>
        <w:rPr>
          <w:rFonts w:ascii="Arial" w:eastAsia="Arial" w:hAnsi="Arial" w:cs="Arial"/>
          <w:sz w:val="22"/>
        </w:rPr>
        <w:t xml:space="preserve"> and </w:t>
      </w:r>
      <w:hyperlink r:id="rId862" w:history="1">
        <w:r>
          <w:rPr>
            <w:rStyle w:val="Hyperlink"/>
            <w:rFonts w:ascii="Arial" w:eastAsia="Arial" w:hAnsi="Arial" w:cs="Arial"/>
            <w:color w:val="0000EE"/>
            <w:sz w:val="22"/>
            <w:u w:color="0000EE"/>
          </w:rPr>
          <w:t>range</w:t>
        </w:r>
      </w:hyperlink>
      <w:r>
        <w:rPr>
          <w:rFonts w:ascii="Arial" w:eastAsia="Arial" w:hAnsi="Arial" w:cs="Arial"/>
          <w:sz w:val="22"/>
        </w:rPr>
        <w:t xml:space="preserve"> for a variety of functions</w:t>
      </w:r>
    </w:p>
    <w:p>
      <w:pPr>
        <w:pStyle w:val="ListParagraph"/>
        <w:keepNext w:val="0"/>
        <w:numPr>
          <w:ilvl w:val="0"/>
          <w:numId w:val="5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graph and compare functions of the form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 </m:t>
          </m:r>
          <m:r>
            <w:rPr>
              <w:rFonts w:ascii="Arial" w:eastAsia="Arial" w:hAnsi="Arial" w:cs="Arial"/>
              <w:sz w:val="22"/>
            </w:rPr>
            <m:t> </m:t>
          </m:r>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x</m:t>
              </m:r>
            </m:e>
          </m:d>
          <m:r>
            <w:rPr>
              <w:rFonts w:ascii="Arial" w:eastAsia="Arial" w:hAnsi="Arial" w:cs="Arial"/>
              <w:sz w:val="22"/>
            </w:rPr>
            <m:t>+</m:t>
          </m:r>
          <m:r>
            <w:rPr>
              <w:rFonts w:ascii="Arial" w:eastAsia="Arial" w:hAnsi="Arial" w:cs="Arial"/>
              <w:sz w:val="22"/>
            </w:rPr>
            <m:t>c</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k</m:t>
          </m:r>
          <m:r>
            <w:rPr>
              <w:rFonts w:ascii="Arial" w:eastAsia="Arial" w:hAnsi="Arial" w:cs="Arial"/>
              <w:sz w:val="22"/>
            </w:rPr>
            <m:t>f</m:t>
          </m:r>
          <m:d>
            <m:dPr>
              <m:sepChr m:val="|"/>
            </m:dPr>
            <m:e>
              <m:r>
                <w:rPr>
                  <w:rFonts w:ascii="Arial" w:eastAsia="Arial" w:hAnsi="Arial" w:cs="Arial"/>
                  <w:sz w:val="22"/>
                </w:rPr>
                <m:t>x</m:t>
              </m:r>
            </m:e>
          </m:d>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y</m:t>
          </m:r>
          <m:r>
            <w:rPr>
              <w:rFonts w:ascii="Arial" w:eastAsia="Arial" w:hAnsi="Arial" w:cs="Arial"/>
              <w:sz w:val="22"/>
            </w:rPr>
            <m:t>=</m:t>
          </m:r>
          <m:r>
            <w:rPr>
              <w:rFonts w:ascii="Arial" w:eastAsia="Arial" w:hAnsi="Arial" w:cs="Arial"/>
              <w:sz w:val="22"/>
            </w:rPr>
            <m:t>f</m:t>
          </m:r>
          <m:d>
            <m:dPr>
              <m:sepChr m:val="|"/>
            </m:dPr>
            <m:e>
              <m:r>
                <w:rPr>
                  <w:rFonts w:ascii="Arial" w:eastAsia="Arial" w:hAnsi="Arial" w:cs="Arial"/>
                  <w:sz w:val="22"/>
                </w:rPr>
                <m:t>a</m:t>
              </m:r>
              <m:r>
                <w:rPr>
                  <w:rFonts w:ascii="Arial" w:eastAsia="Arial" w:hAnsi="Arial" w:cs="Arial"/>
                  <w:sz w:val="22"/>
                </w:rPr>
                <m:t>x</m:t>
              </m:r>
            </m:e>
          </m:d>
        </m:oMath>
      </m:oMathPara>
      <w:r>
        <w:rPr>
          <w:rStyle w:val="math-tex"/>
          <w:rFonts w:ascii="Arial" w:eastAsia="Arial" w:hAnsi="Arial" w:cs="Arial"/>
          <w:sz w:val="22"/>
        </w:rPr>
        <w:t>, and describe their transformations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Graph regions corresponding to linear inequalities in one and 2 variables</w:t>
      </w:r>
    </w:p>
    <w:p>
      <w:pPr>
        <w:pStyle w:val="ListParagraph"/>
        <w:keepNext w:val="0"/>
        <w:numPr>
          <w:ilvl w:val="0"/>
          <w:numId w:val="5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Graph linear inequalities of the form </w:t>
      </w:r>
      <m:oMathPara>
        <m:oMathParaPr>
          <m:jc m:val="left"/>
        </m:oMathParaPr>
        <m:oMath>
          <m:r>
            <w:rPr>
              <w:rFonts w:ascii="Arial" w:eastAsia="Arial" w:hAnsi="Arial" w:cs="Arial"/>
              <w:sz w:val="22"/>
            </w:rPr>
            <m:t>a</m:t>
          </m:r>
          <m:r>
            <w:rPr>
              <w:rFonts w:ascii="Arial" w:eastAsia="Arial" w:hAnsi="Arial" w:cs="Arial"/>
              <w:sz w:val="22"/>
            </w:rPr>
            <m:t>x</m:t>
          </m:r>
          <m:r>
            <w:rPr>
              <w:rFonts w:ascii="Arial" w:eastAsia="Arial" w:hAnsi="Arial" w:cs="Arial"/>
              <w:sz w:val="22"/>
            </w:rPr>
            <m:t>+</m:t>
          </m:r>
          <m:r>
            <w:rPr>
              <w:rFonts w:ascii="Arial" w:eastAsia="Arial" w:hAnsi="Arial" w:cs="Arial"/>
              <w:sz w:val="22"/>
            </w:rPr>
            <m:t>b</m:t>
          </m:r>
          <m:r>
            <w:rPr>
              <w:rFonts w:ascii="Arial" w:eastAsia="Arial" w:hAnsi="Arial" w:cs="Arial"/>
              <w:sz w:val="22"/>
            </w:rPr>
            <m:t>y</m:t>
          </m:r>
          <m:r>
            <w:rPr>
              <w:rFonts w:ascii="Arial" w:eastAsia="Arial" w:hAnsi="Arial" w:cs="Arial"/>
              <w:sz w:val="22"/>
            </w:rPr>
            <m:t>&gt;</m:t>
          </m:r>
          <m:r>
            <w:rPr>
              <w:rFonts w:ascii="Arial" w:eastAsia="Arial" w:hAnsi="Arial" w:cs="Arial"/>
              <w:sz w:val="22"/>
            </w:rPr>
            <m:t>c</m:t>
          </m:r>
        </m:oMath>
      </m:oMathPara>
      <w:r>
        <w:rPr>
          <w:rFonts w:ascii="Arial" w:eastAsia="Arial" w:hAnsi="Arial" w:cs="Arial"/>
          <w:sz w:val="22"/>
        </w:rPr>
        <w:t>, testing whether the points satisfy the given inequality and shading appropriate regions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8" w:name="_Toc256000128"/>
      <w:r>
        <w:rPr>
          <w:rFonts w:ascii="Arial" w:eastAsia="Arial" w:hAnsi="Arial" w:cs="Arial"/>
          <w:b/>
          <w:i w:val="0"/>
          <w:color w:val="002664"/>
          <w:sz w:val="30"/>
        </w:rPr>
        <w:t>Trigonometry C (Path)</w:t>
      </w:r>
      <w:bookmarkEnd w:id="12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Pythagoras’ theorem and trigonometry to solve 3-dimensional problems and applies the sine, cosine and area rules to solve 2-dimensional problems, including bearings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MA5-TRG-P-01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3-dimensional problems involving right-angled triangles</w:t>
      </w:r>
    </w:p>
    <w:p>
      <w:pPr>
        <w:pStyle w:val="ListParagraph"/>
        <w:keepNext w:val="0"/>
        <w:numPr>
          <w:ilvl w:val="0"/>
          <w:numId w:val="5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863"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solve problems involving the </w:t>
      </w:r>
      <w:hyperlink r:id="rId864" w:history="1">
        <w:r>
          <w:rPr>
            <w:rStyle w:val="Hyperlink"/>
            <w:rFonts w:ascii="Arial" w:eastAsia="Arial" w:hAnsi="Arial" w:cs="Arial"/>
            <w:color w:val="0000EE"/>
            <w:sz w:val="22"/>
            <w:u w:color="0000EE"/>
          </w:rPr>
          <w:t>lengths</w:t>
        </w:r>
      </w:hyperlink>
      <w:r>
        <w:rPr>
          <w:rFonts w:ascii="Arial" w:eastAsia="Arial" w:hAnsi="Arial" w:cs="Arial"/>
          <w:sz w:val="22"/>
        </w:rPr>
        <w:t xml:space="preserve"> of the </w:t>
      </w:r>
      <w:hyperlink r:id="rId865" w:history="1">
        <w:r>
          <w:rPr>
            <w:rStyle w:val="Hyperlink"/>
            <w:rFonts w:ascii="Arial" w:eastAsia="Arial" w:hAnsi="Arial" w:cs="Arial"/>
            <w:color w:val="0000EE"/>
            <w:sz w:val="22"/>
            <w:u w:color="0000EE"/>
          </w:rPr>
          <w:t>edges</w:t>
        </w:r>
      </w:hyperlink>
      <w:r>
        <w:rPr>
          <w:rFonts w:ascii="Arial" w:eastAsia="Arial" w:hAnsi="Arial" w:cs="Arial"/>
          <w:sz w:val="22"/>
        </w:rPr>
        <w:t xml:space="preserve"> and diagonals of </w:t>
      </w:r>
      <w:hyperlink r:id="rId866" w:history="1">
        <w:r>
          <w:rPr>
            <w:rStyle w:val="Hyperlink"/>
            <w:rFonts w:ascii="Arial" w:eastAsia="Arial" w:hAnsi="Arial" w:cs="Arial"/>
            <w:color w:val="0000EE"/>
            <w:sz w:val="22"/>
            <w:u w:color="0000EE"/>
          </w:rPr>
          <w:t>rectangular</w:t>
        </w:r>
      </w:hyperlink>
      <w:r>
        <w:rPr>
          <w:rFonts w:ascii="Arial" w:eastAsia="Arial" w:hAnsi="Arial" w:cs="Arial"/>
          <w:sz w:val="22"/>
        </w:rPr>
        <w:t xml:space="preserve"> prisms and other 3-dimensional </w:t>
      </w:r>
      <w:hyperlink r:id="rId867" w:history="1">
        <w:r>
          <w:rPr>
            <w:rStyle w:val="Hyperlink"/>
            <w:rFonts w:ascii="Arial" w:eastAsia="Arial" w:hAnsi="Arial" w:cs="Arial"/>
            <w:color w:val="0000EE"/>
            <w:sz w:val="22"/>
            <w:u w:color="0000EE"/>
          </w:rPr>
          <w:t>objects</w:t>
        </w:r>
      </w:hyperlink>
    </w:p>
    <w:p>
      <w:pPr>
        <w:pStyle w:val="ListParagraph"/>
        <w:keepNext w:val="0"/>
        <w:numPr>
          <w:ilvl w:val="0"/>
          <w:numId w:val="51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trigonometry to solve problems involving right-angled </w:t>
      </w:r>
      <w:hyperlink r:id="rId868" w:history="1">
        <w:r>
          <w:rPr>
            <w:rStyle w:val="Hyperlink"/>
            <w:rFonts w:ascii="Arial" w:eastAsia="Arial" w:hAnsi="Arial" w:cs="Arial"/>
            <w:color w:val="0000EE"/>
            <w:sz w:val="22"/>
            <w:u w:color="0000EE"/>
          </w:rPr>
          <w:t>triangles</w:t>
        </w:r>
      </w:hyperlink>
      <w:r>
        <w:rPr>
          <w:rFonts w:ascii="Arial" w:eastAsia="Arial" w:hAnsi="Arial" w:cs="Arial"/>
          <w:sz w:val="22"/>
        </w:rPr>
        <w:t xml:space="preserve"> in 3 dimensions, including using </w:t>
      </w:r>
      <w:hyperlink r:id="rId869" w:history="1">
        <w:r>
          <w:rPr>
            <w:rStyle w:val="Hyperlink"/>
            <w:rFonts w:ascii="Arial" w:eastAsia="Arial" w:hAnsi="Arial" w:cs="Arial"/>
            <w:color w:val="0000EE"/>
            <w:sz w:val="22"/>
            <w:u w:color="0000EE"/>
          </w:rPr>
          <w:t>bearings</w:t>
        </w:r>
      </w:hyperlink>
      <w:r>
        <w:rPr>
          <w:rFonts w:ascii="Arial" w:eastAsia="Arial" w:hAnsi="Arial" w:cs="Arial"/>
          <w:sz w:val="22"/>
        </w:rPr>
        <w:t xml:space="preserve"> and </w:t>
      </w:r>
      <w:hyperlink r:id="rId870" w:history="1">
        <w:r>
          <w:rPr>
            <w:rStyle w:val="Hyperlink"/>
            <w:rFonts w:ascii="Arial" w:eastAsia="Arial" w:hAnsi="Arial" w:cs="Arial"/>
            <w:color w:val="0000EE"/>
            <w:sz w:val="22"/>
            <w:u w:color="0000EE"/>
          </w:rPr>
          <w:t>angles of elevation</w:t>
        </w:r>
      </w:hyperlink>
      <w:r>
        <w:rPr>
          <w:rFonts w:ascii="Arial" w:eastAsia="Arial" w:hAnsi="Arial" w:cs="Arial"/>
          <w:sz w:val="22"/>
        </w:rPr>
        <w:t xml:space="preserve"> and </w:t>
      </w:r>
      <w:hyperlink r:id="rId871" w:history="1">
        <w:r>
          <w:rPr>
            <w:rStyle w:val="Hyperlink"/>
            <w:rFonts w:ascii="Arial" w:eastAsia="Arial" w:hAnsi="Arial" w:cs="Arial"/>
            <w:color w:val="0000EE"/>
            <w:sz w:val="22"/>
            <w:u w:color="0000EE"/>
          </w:rPr>
          <w:t>depression</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the sine, cosine and area rules to any triangle and solve related problems</w:t>
      </w:r>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sine rule </w:t>
      </w:r>
      <m:oMathPara>
        <m:oMathParaPr>
          <m:jc m:val="left"/>
        </m:oMathParaPr>
        <m:oMath>
          <m:f>
            <m:num>
              <m:r>
                <w:rPr>
                  <w:rFonts w:ascii="Arial" w:eastAsia="Arial" w:hAnsi="Arial" w:cs="Arial"/>
                  <w:sz w:val="22"/>
                </w:rPr>
                <m:t>a</m:t>
              </m:r>
            </m:num>
            <m:den>
              <m:func>
                <m:fName>
                  <m:r>
                    <m:rPr>
                      <m:sty m:val="p"/>
                    </m:rPr>
                    <w:rPr>
                      <w:rFonts w:ascii="Arial" w:eastAsia="Arial" w:hAnsi="Arial" w:cs="Arial"/>
                      <w:sz w:val="22"/>
                    </w:rPr>
                    <m:t>sin</m:t>
                  </m:r>
                </m:fName>
                <m:e>
                  <m:r>
                    <w:rPr>
                      <w:rFonts w:ascii="Arial" w:eastAsia="Arial" w:hAnsi="Arial" w:cs="Arial"/>
                      <w:sz w:val="22"/>
                    </w:rPr>
                    <m:t>A</m:t>
                  </m:r>
                </m:e>
              </m:func>
            </m:den>
          </m:f>
          <m:r>
            <w:rPr>
              <w:rFonts w:ascii="Arial" w:eastAsia="Arial" w:hAnsi="Arial" w:cs="Arial"/>
              <w:sz w:val="22"/>
            </w:rPr>
            <m:t>=</m:t>
          </m:r>
          <m:f>
            <m:num>
              <m:r>
                <w:rPr>
                  <w:rFonts w:ascii="Arial" w:eastAsia="Arial" w:hAnsi="Arial" w:cs="Arial"/>
                  <w:sz w:val="22"/>
                </w:rPr>
                <m:t>b</m:t>
              </m:r>
            </m:num>
            <m:den>
              <m:func>
                <m:fName>
                  <m:r>
                    <m:rPr>
                      <m:sty m:val="p"/>
                    </m:rPr>
                    <w:rPr>
                      <w:rFonts w:ascii="Arial" w:eastAsia="Arial" w:hAnsi="Arial" w:cs="Arial"/>
                      <w:sz w:val="22"/>
                    </w:rPr>
                    <m:t>sin</m:t>
                  </m:r>
                </m:fName>
                <m:e>
                  <m:r>
                    <w:rPr>
                      <w:rFonts w:ascii="Arial" w:eastAsia="Arial" w:hAnsi="Arial" w:cs="Arial"/>
                      <w:sz w:val="22"/>
                    </w:rPr>
                    <m:t>B</m:t>
                  </m:r>
                </m:e>
              </m:func>
            </m:den>
          </m:f>
          <m:r>
            <w:rPr>
              <w:rFonts w:ascii="Arial" w:eastAsia="Arial" w:hAnsi="Arial" w:cs="Arial"/>
              <w:sz w:val="22"/>
            </w:rPr>
            <m:t>=</m:t>
          </m:r>
          <m:f>
            <m:num>
              <m:r>
                <w:rPr>
                  <w:rFonts w:ascii="Arial" w:eastAsia="Arial" w:hAnsi="Arial" w:cs="Arial"/>
                  <w:sz w:val="22"/>
                </w:rPr>
                <m:t>c</m:t>
              </m:r>
            </m:num>
            <m:den>
              <m:func>
                <m:fName>
                  <m:r>
                    <m:rPr>
                      <m:sty m:val="p"/>
                    </m:rPr>
                    <w:rPr>
                      <w:rFonts w:ascii="Arial" w:eastAsia="Arial" w:hAnsi="Arial" w:cs="Arial"/>
                      <w:sz w:val="22"/>
                    </w:rPr>
                    <m:t>sin</m:t>
                  </m:r>
                </m:fName>
                <m:e>
                  <m:r>
                    <w:rPr>
                      <w:rFonts w:ascii="Arial" w:eastAsia="Arial" w:hAnsi="Arial" w:cs="Arial"/>
                      <w:sz w:val="22"/>
                    </w:rPr>
                    <m:t>C</m:t>
                  </m:r>
                </m:e>
              </m:func>
            </m:den>
          </m:f>
        </m:oMath>
      </m:oMathPara>
      <w:r>
        <w:rPr>
          <w:rFonts w:ascii="Arial" w:eastAsia="Arial" w:hAnsi="Arial" w:cs="Arial"/>
          <w:sz w:val="22"/>
        </w:rPr>
        <w:t xml:space="preserve"> and that the ratios of a side to the sine of the opposite angle is a constant</w:t>
      </w:r>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in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 </m:t>
          </m:r>
        </m:oMath>
      </m:oMathPara>
      <w:r>
        <w:rPr>
          <w:rFonts w:ascii="Arial" w:eastAsia="Arial" w:hAnsi="Arial" w:cs="Arial"/>
          <w:sz w:val="22"/>
        </w:rPr>
        <w:t>to find the value of an unknown side</w:t>
      </w:r>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sine rule in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r>
            <w:rPr>
              <w:rFonts w:ascii="Arial" w:eastAsia="Arial" w:hAnsi="Arial" w:cs="Arial"/>
              <w:sz w:val="22"/>
            </w:rPr>
            <m:t> </m:t>
          </m:r>
        </m:oMath>
      </m:oMathPara>
      <w:r>
        <w:rPr>
          <w:rFonts w:ascii="Arial" w:eastAsia="Arial" w:hAnsi="Arial" w:cs="Arial"/>
          <w:sz w:val="22"/>
        </w:rPr>
        <w:t xml:space="preserve">to find the value of an unknown angle (ambiguous case excluded): </w:t>
      </w:r>
      <m:oMathPara>
        <m:oMathParaPr>
          <m:jc m:val="left"/>
        </m:oMathParaPr>
        <m:oMath>
          <m:f>
            <m:num>
              <m:func>
                <m:fName>
                  <m:r>
                    <m:rPr>
                      <m:sty m:val="p"/>
                    </m:rPr>
                    <w:rPr>
                      <w:rFonts w:ascii="Arial" w:eastAsia="Arial" w:hAnsi="Arial" w:cs="Arial"/>
                      <w:sz w:val="22"/>
                    </w:rPr>
                    <m:t>sin</m:t>
                  </m:r>
                </m:fName>
                <m:e>
                  <m:r>
                    <w:rPr>
                      <w:rFonts w:ascii="Arial" w:eastAsia="Arial" w:hAnsi="Arial" w:cs="Arial"/>
                      <w:sz w:val="22"/>
                    </w:rPr>
                    <m:t>A</m:t>
                  </m:r>
                </m:e>
              </m:func>
            </m:num>
            <m:den>
              <m:r>
                <w:rPr>
                  <w:rFonts w:ascii="Arial" w:eastAsia="Arial" w:hAnsi="Arial" w:cs="Arial"/>
                  <w:sz w:val="22"/>
                </w:rPr>
                <m:t>a</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B</m:t>
                  </m:r>
                </m:e>
              </m:func>
            </m:num>
            <m:den>
              <m:r>
                <w:rPr>
                  <w:rFonts w:ascii="Arial" w:eastAsia="Arial" w:hAnsi="Arial" w:cs="Arial"/>
                  <w:sz w:val="22"/>
                </w:rPr>
                <m:t>b</m:t>
              </m:r>
            </m:den>
          </m:f>
          <m:r>
            <w:rPr>
              <w:rFonts w:ascii="Arial" w:eastAsia="Arial" w:hAnsi="Arial" w:cs="Arial"/>
              <w:sz w:val="22"/>
            </w:rPr>
            <m:t>=</m:t>
          </m:r>
          <m:f>
            <m:num>
              <m:func>
                <m:fName>
                  <m:r>
                    <m:rPr>
                      <m:sty m:val="p"/>
                    </m:rPr>
                    <w:rPr>
                      <w:rFonts w:ascii="Arial" w:eastAsia="Arial" w:hAnsi="Arial" w:cs="Arial"/>
                      <w:sz w:val="22"/>
                    </w:rPr>
                    <m:t>sin</m:t>
                  </m:r>
                </m:fName>
                <m:e>
                  <m:r>
                    <w:rPr>
                      <w:rFonts w:ascii="Arial" w:eastAsia="Arial" w:hAnsi="Arial" w:cs="Arial"/>
                      <w:sz w:val="22"/>
                    </w:rPr>
                    <m:t>C</m:t>
                  </m:r>
                </m:e>
              </m:func>
            </m:num>
            <m:den>
              <m:r>
                <w:rPr>
                  <w:rFonts w:ascii="Arial" w:eastAsia="Arial" w:hAnsi="Arial" w:cs="Arial"/>
                  <w:sz w:val="22"/>
                </w:rPr>
                <m:t>c</m:t>
              </m:r>
            </m:den>
          </m:f>
        </m:oMath>
      </m:oMathPara>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cosine rule </w:t>
      </w:r>
      <m:oMathPara>
        <m:oMathParaPr>
          <m:jc m:val="left"/>
        </m:oMathParaPr>
        <m:oMath>
          <m:sSup>
            <m:e>
              <m:r>
                <w:rPr>
                  <w:rFonts w:ascii="Arial" w:eastAsia="Arial" w:hAnsi="Arial" w:cs="Arial"/>
                  <w:sz w:val="22"/>
                </w:rPr>
                <m:t>c</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2</m:t>
          </m:r>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cos</m:t>
              </m:r>
            </m:fName>
            <m:e>
              <m:r>
                <w:rPr>
                  <w:rFonts w:ascii="Arial" w:eastAsia="Arial" w:hAnsi="Arial" w:cs="Arial"/>
                  <w:sz w:val="22"/>
                </w:rPr>
                <m:t>C</m:t>
              </m:r>
            </m:e>
          </m:func>
        </m:oMath>
      </m:oMathPara>
      <w:r>
        <w:rPr>
          <w:rFonts w:ascii="Arial" w:eastAsia="Arial" w:hAnsi="Arial" w:cs="Arial"/>
          <w:sz w:val="22"/>
        </w:rPr>
        <w:t>.</w:t>
      </w:r>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cosine rule to find the unknown sides for a given triangle </w:t>
      </w:r>
      <m:oMathPara>
        <m:oMathParaPr>
          <m:jc m:val="left"/>
        </m:oMathParaPr>
        <m:oMath>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r>
        <w:rPr>
          <w:rFonts w:ascii="Arial" w:eastAsia="Arial" w:hAnsi="Arial" w:cs="Arial"/>
          <w:sz w:val="22"/>
        </w:rPr>
        <w:t>.</w:t>
      </w:r>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Rearrange the formula to deduce that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C</m:t>
              </m:r>
            </m:e>
          </m:func>
          <m:r>
            <w:rPr>
              <w:rFonts w:ascii="Arial" w:eastAsia="Arial" w:hAnsi="Arial" w:cs="Arial"/>
              <w:sz w:val="22"/>
            </w:rPr>
            <m:t>=</m:t>
          </m:r>
          <m:f>
            <m:num>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m:t>
              </m:r>
              <m:sSup>
                <m:e>
                  <m:r>
                    <w:rPr>
                      <w:rFonts w:ascii="Arial" w:eastAsia="Arial" w:hAnsi="Arial" w:cs="Arial"/>
                      <w:sz w:val="22"/>
                    </w:rPr>
                    <m:t>b</m:t>
                  </m:r>
                </m:e>
                <m:sup>
                  <m:r>
                    <w:rPr>
                      <w:rFonts w:ascii="Arial" w:eastAsia="Arial" w:hAnsi="Arial" w:cs="Arial"/>
                      <w:sz w:val="22"/>
                    </w:rPr>
                    <m:t>2</m:t>
                  </m:r>
                </m:sup>
              </m:sSup>
              <m:r>
                <w:rPr>
                  <w:rFonts w:ascii="Arial" w:eastAsia="Arial" w:hAnsi="Arial" w:cs="Arial"/>
                  <w:sz w:val="22"/>
                </w:rPr>
                <m:t>-</m:t>
              </m:r>
              <m:r>
                <w:rPr>
                  <w:rFonts w:ascii="Arial" w:eastAsia="Arial" w:hAnsi="Arial" w:cs="Arial"/>
                  <w:sz w:val="22"/>
                </w:rPr>
                <m:t> </m:t>
              </m:r>
              <m:sSup>
                <m:e>
                  <m:r>
                    <w:rPr>
                      <w:rFonts w:ascii="Arial" w:eastAsia="Arial" w:hAnsi="Arial" w:cs="Arial"/>
                      <w:sz w:val="22"/>
                    </w:rPr>
                    <m:t>c</m:t>
                  </m:r>
                </m:e>
                <m:sup>
                  <m:r>
                    <w:rPr>
                      <w:rFonts w:ascii="Arial" w:eastAsia="Arial" w:hAnsi="Arial" w:cs="Arial"/>
                      <w:sz w:val="22"/>
                    </w:rPr>
                    <m:t>2</m:t>
                  </m:r>
                </m:sup>
              </m:sSup>
            </m:num>
            <m:den>
              <m:r>
                <w:rPr>
                  <w:rFonts w:ascii="Arial" w:eastAsia="Arial" w:hAnsi="Arial" w:cs="Arial"/>
                  <w:sz w:val="22"/>
                </w:rPr>
                <m:t>2</m:t>
              </m:r>
              <m:r>
                <w:rPr>
                  <w:rFonts w:ascii="Arial" w:eastAsia="Arial" w:hAnsi="Arial" w:cs="Arial"/>
                  <w:sz w:val="22"/>
                </w:rPr>
                <m:t>a</m:t>
              </m:r>
              <m:r>
                <w:rPr>
                  <w:rFonts w:ascii="Arial" w:eastAsia="Arial" w:hAnsi="Arial" w:cs="Arial"/>
                  <w:sz w:val="22"/>
                </w:rPr>
                <m:t>b</m:t>
              </m:r>
            </m:den>
          </m:f>
        </m:oMath>
      </m:oMathPara>
      <w:r>
        <w:rPr>
          <w:rFonts w:ascii="Arial" w:eastAsia="Arial" w:hAnsi="Arial" w:cs="Arial"/>
          <w:sz w:val="22"/>
        </w:rPr>
        <w:t xml:space="preserve"> and use this to find an unknown angle</w:t>
      </w:r>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verify the area rule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w:t>
      </w:r>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w:t>
      </w:r>
      <m:oMathPara>
        <m:oMathParaPr>
          <m:jc m:val="left"/>
        </m:oMathParaPr>
        <m:oMath>
          <m:r>
            <w:rPr>
              <w:rFonts w:ascii="Arial" w:eastAsia="Arial" w:hAnsi="Arial" w:cs="Arial"/>
              <w:sz w:val="22"/>
            </w:rPr>
            <m:t>A</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2</m:t>
              </m:r>
            </m:den>
          </m:f>
          <m:r>
            <w:rPr>
              <w:rFonts w:ascii="Arial" w:eastAsia="Arial" w:hAnsi="Arial" w:cs="Arial"/>
              <w:sz w:val="22"/>
            </w:rPr>
            <m:t>a</m:t>
          </m:r>
          <m:r>
            <w:rPr>
              <w:rFonts w:ascii="Arial" w:eastAsia="Arial" w:hAnsi="Arial" w:cs="Arial"/>
              <w:sz w:val="22"/>
            </w:rPr>
            <m:t>b</m:t>
          </m:r>
          <m:func>
            <m:fName>
              <m:r>
                <m:rPr>
                  <m:sty m:val="p"/>
                </m:rPr>
                <w:rPr>
                  <w:rFonts w:ascii="Arial" w:eastAsia="Arial" w:hAnsi="Arial" w:cs="Arial"/>
                  <w:sz w:val="22"/>
                </w:rPr>
                <m:t>sin</m:t>
              </m:r>
            </m:fName>
            <m:e>
              <m:r>
                <w:rPr>
                  <w:rFonts w:ascii="Arial" w:eastAsia="Arial" w:hAnsi="Arial" w:cs="Arial"/>
                  <w:sz w:val="22"/>
                </w:rPr>
                <m:t>C</m:t>
              </m:r>
            </m:e>
          </m:func>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are the sides that form angle </w:t>
      </w:r>
      <m:oMathPara>
        <m:oMathParaPr>
          <m:jc m:val="left"/>
        </m:oMathParaPr>
        <m:oMath>
          <m:r>
            <w:rPr>
              <w:rFonts w:ascii="Arial" w:eastAsia="Arial" w:hAnsi="Arial" w:cs="Arial"/>
              <w:sz w:val="22"/>
            </w:rPr>
            <m:t>C</m:t>
          </m:r>
        </m:oMath>
      </m:oMathPara>
      <w:r>
        <w:rPr>
          <w:rFonts w:ascii="Arial" w:eastAsia="Arial" w:hAnsi="Arial" w:cs="Arial"/>
          <w:sz w:val="22"/>
        </w:rPr>
        <w:t xml:space="preserve"> to find the area of a given triangle </w:t>
      </w:r>
      <m:oMathPara>
        <m:oMathParaPr>
          <m:jc m:val="left"/>
        </m:oMathParaPr>
        <m:oMath>
          <m:r>
            <w:rPr>
              <w:rFonts w:ascii="Arial" w:eastAsia="Arial" w:hAnsi="Arial" w:cs="Arial"/>
              <w:sz w:val="22"/>
            </w:rPr>
            <m:t> </m:t>
          </m:r>
          <m:r>
            <w:rPr>
              <w:rFonts w:ascii="Arial" w:eastAsia="Arial" w:hAnsi="Arial" w:cs="Arial"/>
              <w:sz w:val="22"/>
            </w:rPr>
            <m:t>A</m:t>
          </m:r>
          <m:r>
            <w:rPr>
              <w:rFonts w:ascii="Arial" w:eastAsia="Arial" w:hAnsi="Arial" w:cs="Arial"/>
              <w:sz w:val="22"/>
            </w:rPr>
            <m:t>B</m:t>
          </m:r>
          <m:r>
            <w:rPr>
              <w:rFonts w:ascii="Arial" w:eastAsia="Arial" w:hAnsi="Arial" w:cs="Arial"/>
              <w:sz w:val="22"/>
            </w:rPr>
            <m:t>C</m:t>
          </m:r>
        </m:oMath>
      </m:oMathPara>
    </w:p>
    <w:p>
      <w:pPr>
        <w:pStyle w:val="ListParagraph"/>
        <w:keepNext w:val="0"/>
        <w:numPr>
          <w:ilvl w:val="0"/>
          <w:numId w:val="51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finding unknown </w:t>
      </w:r>
      <w:hyperlink r:id="rId872" w:history="1">
        <w:r>
          <w:rPr>
            <w:rStyle w:val="Hyperlink"/>
            <w:rFonts w:ascii="Arial" w:eastAsia="Arial" w:hAnsi="Arial" w:cs="Arial"/>
            <w:color w:val="0000EE"/>
            <w:sz w:val="22"/>
            <w:u w:color="0000EE"/>
          </w:rPr>
          <w:t>angles</w:t>
        </w:r>
      </w:hyperlink>
      <w:r>
        <w:rPr>
          <w:rFonts w:ascii="Arial" w:eastAsia="Arial" w:hAnsi="Arial" w:cs="Arial"/>
          <w:sz w:val="22"/>
        </w:rPr>
        <w:t xml:space="preserve"> or </w:t>
      </w:r>
      <w:hyperlink r:id="rId873" w:history="1">
        <w:r>
          <w:rPr>
            <w:rStyle w:val="Hyperlink"/>
            <w:rFonts w:ascii="Arial" w:eastAsia="Arial" w:hAnsi="Arial" w:cs="Arial"/>
            <w:color w:val="0000EE"/>
            <w:sz w:val="22"/>
            <w:u w:color="0000EE"/>
          </w:rPr>
          <w:t>sides</w:t>
        </w:r>
      </w:hyperlink>
      <w:r>
        <w:rPr>
          <w:rFonts w:ascii="Arial" w:eastAsia="Arial" w:hAnsi="Arial" w:cs="Arial"/>
          <w:sz w:val="22"/>
        </w:rPr>
        <w:t xml:space="preserve"> in triangles (excluding right-angled triangles) by selecting and applying the appropriate rule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29" w:name="_Toc256000129"/>
      <w:r>
        <w:rPr>
          <w:rFonts w:ascii="Arial" w:eastAsia="Arial" w:hAnsi="Arial" w:cs="Arial"/>
          <w:b/>
          <w:i w:val="0"/>
          <w:color w:val="002664"/>
          <w:sz w:val="30"/>
        </w:rPr>
        <w:t>Trigonometry D (Path)</w:t>
      </w:r>
      <w:bookmarkEnd w:id="12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and applies the properties of trigonometric functions and finds solutions to trigonometric equations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MA5-TRG-P-02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Use the unit circle to define trigonometric functions and represent them graphically</w:t>
      </w:r>
    </w:p>
    <w:p>
      <w:pPr>
        <w:pStyle w:val="ListParagraph"/>
        <w:keepNext w:val="0"/>
        <w:numPr>
          <w:ilvl w:val="0"/>
          <w:numId w:val="5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Redefine the </w:t>
      </w:r>
      <w:hyperlink r:id="rId874" w:history="1">
        <w:r>
          <w:rPr>
            <w:rStyle w:val="Hyperlink"/>
            <w:rFonts w:ascii="Arial" w:eastAsia="Arial" w:hAnsi="Arial" w:cs="Arial"/>
            <w:color w:val="0000EE"/>
            <w:sz w:val="22"/>
            <w:u w:color="0000EE"/>
          </w:rPr>
          <w:t>sine</w:t>
        </w:r>
      </w:hyperlink>
      <w:r>
        <w:rPr>
          <w:rFonts w:ascii="Arial" w:eastAsia="Arial" w:hAnsi="Arial" w:cs="Arial"/>
          <w:sz w:val="22"/>
        </w:rPr>
        <w:t xml:space="preserve"> and </w:t>
      </w:r>
      <w:hyperlink r:id="rId875" w:history="1">
        <w:r>
          <w:rPr>
            <w:rStyle w:val="Hyperlink"/>
            <w:rFonts w:ascii="Arial" w:eastAsia="Arial" w:hAnsi="Arial" w:cs="Arial"/>
            <w:color w:val="0000EE"/>
            <w:sz w:val="22"/>
            <w:u w:color="0000EE"/>
          </w:rPr>
          <w:t>cosine ratios</w:t>
        </w:r>
      </w:hyperlink>
      <w:r>
        <w:rPr>
          <w:rFonts w:ascii="Arial" w:eastAsia="Arial" w:hAnsi="Arial" w:cs="Arial"/>
          <w:sz w:val="22"/>
        </w:rPr>
        <w:t xml:space="preserve"> in terms of the </w:t>
      </w:r>
      <w:hyperlink r:id="rId876" w:history="1">
        <w:r>
          <w:rPr>
            <w:rStyle w:val="Hyperlink"/>
            <w:rFonts w:ascii="Arial" w:eastAsia="Arial" w:hAnsi="Arial" w:cs="Arial"/>
            <w:color w:val="0000EE"/>
            <w:sz w:val="22"/>
            <w:u w:color="0000EE"/>
          </w:rPr>
          <w:t>unit circle</w:t>
        </w:r>
      </w:hyperlink>
    </w:p>
    <w:p>
      <w:pPr>
        <w:pStyle w:val="ListParagraph"/>
        <w:keepNext w:val="0"/>
        <w:numPr>
          <w:ilvl w:val="0"/>
          <w:numId w:val="5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that the </w:t>
      </w:r>
      <w:hyperlink r:id="rId877" w:history="1">
        <w:r>
          <w:rPr>
            <w:rStyle w:val="Hyperlink"/>
            <w:rFonts w:ascii="Arial" w:eastAsia="Arial" w:hAnsi="Arial" w:cs="Arial"/>
            <w:color w:val="0000EE"/>
            <w:sz w:val="22"/>
            <w:u w:color="0000EE"/>
          </w:rPr>
          <w:t>tangent ratio</w:t>
        </w:r>
      </w:hyperlink>
      <w:r>
        <w:rPr>
          <w:rFonts w:ascii="Arial" w:eastAsia="Arial" w:hAnsi="Arial" w:cs="Arial"/>
          <w:sz w:val="22"/>
        </w:rPr>
        <w:t xml:space="preserve"> can be expressed as a </w:t>
      </w:r>
      <w:hyperlink r:id="rId878" w:history="1">
        <w:r>
          <w:rPr>
            <w:rStyle w:val="Hyperlink"/>
            <w:rFonts w:ascii="Arial" w:eastAsia="Arial" w:hAnsi="Arial" w:cs="Arial"/>
            <w:color w:val="0000EE"/>
            <w:sz w:val="22"/>
            <w:u w:color="0000EE"/>
          </w:rPr>
          <w:t>ratio</w:t>
        </w:r>
      </w:hyperlink>
      <w:r>
        <w:rPr>
          <w:rFonts w:ascii="Arial" w:eastAsia="Arial" w:hAnsi="Arial" w:cs="Arial"/>
          <w:sz w:val="22"/>
        </w:rPr>
        <w:t xml:space="preserve"> of the sine and cosine ratios</w:t>
      </w:r>
    </w:p>
    <w:p>
      <w:pPr>
        <w:pStyle w:val="ListParagraph"/>
        <w:keepNext w:val="0"/>
        <w:numPr>
          <w:ilvl w:val="0"/>
          <w:numId w:val="515"/>
        </w:numPr>
        <w:spacing w:before="0" w:after="120" w:line="276" w:lineRule="auto"/>
        <w:ind w:left="397" w:hanging="397"/>
        <w:contextualSpacing/>
        <w:jc w:val="left"/>
        <w:rPr>
          <w:rFonts w:ascii="Arial" w:eastAsia="Arial" w:hAnsi="Arial" w:cs="Arial"/>
        </w:rPr>
      </w:pPr>
      <w:r>
        <w:rPr>
          <w:rFonts w:ascii="Arial" w:eastAsia="Arial" w:hAnsi="Arial" w:cs="Arial"/>
          <w:sz w:val="22"/>
        </w:rPr>
        <w:t>Use graphing applications to examine the sine, cosine and tangent ratios for (at least) </w:t>
      </w:r>
      <m:oMathPara>
        <m:oMathParaPr>
          <m:jc m:val="left"/>
        </m:oMathParaPr>
        <m:oMath>
          <m:sSup>
            <m:e>
              <m:r>
                <w:rPr>
                  <w:rFonts w:ascii="Arial" w:eastAsia="Arial" w:hAnsi="Arial" w:cs="Arial"/>
                  <w:sz w:val="22"/>
                </w:rPr>
                <m:t>0</m:t>
              </m:r>
            </m:e>
            <m:sup>
              <m:r>
                <w:rPr>
                  <w:rFonts w:ascii="Arial" w:eastAsia="Arial" w:hAnsi="Arial" w:cs="Arial"/>
                  <w:sz w:val="22"/>
                </w:rPr>
                <m:t>°</m:t>
              </m:r>
            </m:sup>
          </m:sSup>
          <m:r>
            <w:rPr>
              <w:rFonts w:ascii="Arial" w:eastAsia="Arial" w:hAnsi="Arial" w:cs="Arial"/>
              <w:sz w:val="22"/>
            </w:rPr>
            <m:t>≤</m:t>
          </m:r>
          <m:r>
            <w:rPr>
              <w:rFonts w:ascii="Arial" w:eastAsia="Arial" w:hAnsi="Arial" w:cs="Arial"/>
              <w:sz w:val="22"/>
            </w:rPr>
            <m:t>x</m:t>
          </m:r>
          <m:r>
            <w:rPr>
              <w:rFonts w:ascii="Arial" w:eastAsia="Arial" w:hAnsi="Arial" w:cs="Arial"/>
              <w:sz w:val="22"/>
            </w:rPr>
            <m:t>≤</m:t>
          </m:r>
          <m:sSup>
            <m:e>
              <m:r>
                <w:rPr>
                  <w:rFonts w:ascii="Arial" w:eastAsia="Arial" w:hAnsi="Arial" w:cs="Arial"/>
                  <w:sz w:val="22"/>
                </w:rPr>
                <m:t>360</m:t>
              </m:r>
            </m:e>
            <m:sup>
              <m:r>
                <w:rPr>
                  <w:rFonts w:ascii="Arial" w:eastAsia="Arial" w:hAnsi="Arial" w:cs="Arial"/>
                  <w:sz w:val="22"/>
                </w:rPr>
                <m:t>°</m:t>
              </m:r>
            </m:sup>
          </m:sSup>
        </m:oMath>
      </m:oMathPara>
      <w:r>
        <w:rPr>
          <w:rFonts w:ascii="Arial" w:eastAsia="Arial" w:hAnsi="Arial" w:cs="Arial"/>
          <w:sz w:val="22"/>
        </w:rPr>
        <w:t>, and graph the results</w:t>
      </w:r>
    </w:p>
    <w:p>
      <w:pPr>
        <w:pStyle w:val="ListParagraph"/>
        <w:keepNext w:val="0"/>
        <w:numPr>
          <w:ilvl w:val="0"/>
          <w:numId w:val="5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graphing applications to examine graphs of the sine, cosine and tangent functions for angles of any </w:t>
      </w:r>
      <w:hyperlink r:id="rId879" w:history="1">
        <w:r>
          <w:rPr>
            <w:rStyle w:val="Hyperlink"/>
            <w:rFonts w:ascii="Arial" w:eastAsia="Arial" w:hAnsi="Arial" w:cs="Arial"/>
            <w:color w:val="0000EE"/>
            <w:sz w:val="22"/>
            <w:u w:color="0000EE"/>
          </w:rPr>
          <w:t>magnitude</w:t>
        </w:r>
      </w:hyperlink>
      <w:r>
        <w:rPr>
          <w:rFonts w:ascii="Arial" w:eastAsia="Arial" w:hAnsi="Arial" w:cs="Arial"/>
          <w:sz w:val="22"/>
        </w:rPr>
        <w:t xml:space="preserve">, including negative </w:t>
      </w:r>
      <w:hyperlink r:id="rId880" w:history="1">
        <w:r>
          <w:rPr>
            <w:rStyle w:val="Hyperlink"/>
            <w:rFonts w:ascii="Arial" w:eastAsia="Arial" w:hAnsi="Arial" w:cs="Arial"/>
            <w:color w:val="0000EE"/>
            <w:sz w:val="22"/>
            <w:u w:color="0000EE"/>
          </w:rPr>
          <w:t>angles</w:t>
        </w:r>
      </w:hyperlink>
    </w:p>
    <w:p>
      <w:pPr>
        <w:pStyle w:val="ListParagraph"/>
        <w:keepNext w:val="0"/>
        <w:numPr>
          <w:ilvl w:val="0"/>
          <w:numId w:val="5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the unit circle or graphs of trigonometric functions to establish and apply the relationships </w:t>
      </w:r>
      <m:oMathPara>
        <m:oMathParaPr>
          <m:jc m:val="left"/>
        </m:oMathParaPr>
        <m:oMath>
          <m:func>
            <m:fName>
              <m:func>
                <m:fName>
                  <m:r>
                    <m:rPr>
                      <m:sty m:val="p"/>
                    </m:rPr>
                    <w:rPr>
                      <w:rFonts w:ascii="Arial" w:eastAsia="Arial" w:hAnsi="Arial" w:cs="Arial"/>
                      <w:sz w:val="22"/>
                    </w:rPr>
                    <m:t>sin</m:t>
                  </m:r>
                </m:fName>
                <m:e>
                  <m:r>
                    <w:rPr>
                      <w:rFonts w:ascii="Arial" w:eastAsia="Arial" w:hAnsi="Arial" w:cs="Arial"/>
                      <w:sz w:val="22"/>
                    </w:rPr>
                    <m:t>A</m:t>
                  </m:r>
                  <m:r>
                    <w:rPr>
                      <w:rFonts w:ascii="Arial" w:eastAsia="Arial" w:hAnsi="Arial" w:cs="Arial"/>
                      <w:sz w:val="22"/>
                    </w:rPr>
                    <m:t>=</m:t>
                  </m:r>
                  <m:r>
                    <m:rPr>
                      <m:sty m:val="p"/>
                    </m:rPr>
                    <w:rPr>
                      <w:rFonts w:ascii="Arial" w:eastAsia="Arial" w:hAnsi="Arial" w:cs="Arial"/>
                      <w:sz w:val="22"/>
                    </w:rPr>
                    <m:t>sin</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w:t>
      </w:r>
      <m:oMathPara>
        <m:oMathParaPr>
          <m:jc m:val="left"/>
        </m:oMathParaPr>
        <m:oMath>
          <m:func>
            <m:fName>
              <m:func>
                <m:fName>
                  <m:r>
                    <m:rPr>
                      <m:sty m:val="p"/>
                    </m:rPr>
                    <w:rPr>
                      <w:rFonts w:ascii="Arial" w:eastAsia="Arial" w:hAnsi="Arial" w:cs="Arial"/>
                      <w:sz w:val="22"/>
                    </w:rPr>
                    <m:t>cos</m:t>
                  </m:r>
                </m:fName>
                <m:e>
                  <m:r>
                    <w:rPr>
                      <w:rFonts w:ascii="Arial" w:eastAsia="Arial" w:hAnsi="Arial" w:cs="Arial"/>
                      <w:sz w:val="22"/>
                    </w:rPr>
                    <m:t>A</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cos</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and </w:t>
      </w:r>
      <m:oMathPara>
        <m:oMathParaPr>
          <m:jc m:val="left"/>
        </m:oMathParaPr>
        <m:oMath>
          <m:func>
            <m:fName>
              <m:func>
                <m:fName>
                  <m:r>
                    <m:rPr>
                      <m:sty m:val="p"/>
                    </m:rPr>
                    <w:rPr>
                      <w:rFonts w:ascii="Arial" w:eastAsia="Arial" w:hAnsi="Arial" w:cs="Arial"/>
                      <w:sz w:val="22"/>
                    </w:rPr>
                    <m:t>tan</m:t>
                  </m:r>
                </m:fName>
                <m:e>
                  <m:r>
                    <w:rPr>
                      <w:rFonts w:ascii="Arial" w:eastAsia="Arial" w:hAnsi="Arial" w:cs="Arial"/>
                      <w:sz w:val="22"/>
                    </w:rPr>
                    <m:t>A</m:t>
                  </m:r>
                  <m:r>
                    <w:rPr>
                      <w:rFonts w:ascii="Arial" w:eastAsia="Arial" w:hAnsi="Arial" w:cs="Arial"/>
                      <w:sz w:val="22"/>
                    </w:rPr>
                    <m:t>=</m:t>
                  </m:r>
                  <m:r>
                    <w:rPr>
                      <w:rFonts w:ascii="Arial" w:eastAsia="Arial" w:hAnsi="Arial" w:cs="Arial"/>
                      <w:sz w:val="22"/>
                    </w:rPr>
                    <m:t>-</m:t>
                  </m:r>
                  <m:r>
                    <m:rPr>
                      <m:sty m:val="p"/>
                    </m:rPr>
                    <w:rPr>
                      <w:rFonts w:ascii="Arial" w:eastAsia="Arial" w:hAnsi="Arial" w:cs="Arial"/>
                      <w:sz w:val="22"/>
                    </w:rPr>
                    <m:t>tan</m:t>
                  </m:r>
                </m:e>
              </m:func>
            </m:fName>
            <m:e>
              <m:d>
                <m:dPr>
                  <m:sepChr m:val="|"/>
                </m:dPr>
                <m:e>
                  <m:r>
                    <w:rPr>
                      <w:rFonts w:ascii="Arial" w:eastAsia="Arial" w:hAnsi="Arial" w:cs="Arial"/>
                      <w:sz w:val="22"/>
                    </w:rPr>
                    <m:t>180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r>
        <w:rPr>
          <w:rFonts w:ascii="Arial" w:eastAsia="Arial" w:hAnsi="Arial" w:cs="Arial"/>
          <w:sz w:val="22"/>
        </w:rPr>
        <w:t xml:space="preserve"> for obtuse angles when </w:t>
      </w:r>
      <m:oMathPara>
        <m:oMathParaPr>
          <m:jc m:val="left"/>
        </m:oMathParaPr>
        <m:oMath>
          <m:r>
            <w:rPr>
              <w:rFonts w:ascii="Arial" w:eastAsia="Arial" w:hAnsi="Arial" w:cs="Arial"/>
              <w:sz w:val="22"/>
            </w:rPr>
            <m:t>0</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r>
            <w:rPr>
              <w:rFonts w:ascii="Arial" w:eastAsia="Arial" w:hAnsi="Arial" w:cs="Arial"/>
              <w:sz w:val="22"/>
            </w:rPr>
            <m:t>90</m:t>
          </m:r>
          <m:r>
            <w:rPr>
              <w:rFonts w:ascii="Arial" w:eastAsia="Arial" w:hAnsi="Arial" w:cs="Arial"/>
              <w:sz w:val="22"/>
            </w:rPr>
            <m:t>°</m:t>
          </m:r>
        </m:oMath>
      </m:oMathPara>
    </w:p>
    <w:p>
      <w:pPr>
        <w:pStyle w:val="ListParagraph"/>
        <w:keepNext w:val="0"/>
        <w:numPr>
          <w:ilvl w:val="0"/>
          <w:numId w:val="5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and apply the relationship </w:t>
      </w:r>
      <m:oMathPara>
        <m:oMathParaPr>
          <m:jc m:val="left"/>
        </m:oMathParaPr>
        <m:oMath>
          <m:r>
            <w:rPr>
              <w:rFonts w:ascii="Arial" w:eastAsia="Arial" w:hAnsi="Arial" w:cs="Arial"/>
              <w:sz w:val="22"/>
            </w:rPr>
            <m:t>m</m:t>
          </m:r>
          <m:r>
            <w:rPr>
              <w:rFonts w:ascii="Arial" w:eastAsia="Arial" w:hAnsi="Arial" w:cs="Arial"/>
              <w:sz w:val="22"/>
            </w:rPr>
            <m:t>=</m:t>
          </m:r>
          <m:func>
            <m:fName>
              <m:r>
                <m:rPr>
                  <m:sty m:val="p"/>
                </m:rPr>
                <w:rPr>
                  <w:rFonts w:ascii="Arial" w:eastAsia="Arial" w:hAnsi="Arial" w:cs="Arial"/>
                  <w:sz w:val="22"/>
                </w:rPr>
                <m:t>tan</m:t>
              </m:r>
            </m:fName>
            <m:e>
              <m:r>
                <w:rPr>
                  <w:rFonts w:ascii="Arial" w:eastAsia="Arial" w:hAnsi="Arial" w:cs="Arial"/>
                  <w:sz w:val="22"/>
                </w:rPr>
                <m:t>θ</m:t>
              </m:r>
            </m:e>
          </m:func>
          <m:r>
            <w:rPr>
              <w:rFonts w:ascii="Arial" w:eastAsia="Arial" w:hAnsi="Arial" w:cs="Arial"/>
              <w:sz w:val="22"/>
            </w:rPr>
            <m:t>,</m:t>
          </m:r>
          <m:r>
            <w:rPr>
              <w:rFonts w:ascii="Arial" w:eastAsia="Arial" w:hAnsi="Arial" w:cs="Arial"/>
              <w:sz w:val="22"/>
            </w:rPr>
            <m:t> </m:t>
          </m:r>
        </m:oMath>
      </m:oMathPara>
      <w:r>
        <w:rPr>
          <w:rFonts w:ascii="Arial" w:eastAsia="Arial" w:hAnsi="Arial" w:cs="Arial"/>
          <w:sz w:val="22"/>
        </w:rPr>
        <w:t xml:space="preserve">where </w:t>
      </w:r>
      <m:oMathPara>
        <m:oMathParaPr>
          <m:jc m:val="left"/>
        </m:oMathParaPr>
        <m:oMath>
          <m:r>
            <w:rPr>
              <w:rFonts w:ascii="Arial" w:eastAsia="Arial" w:hAnsi="Arial" w:cs="Arial"/>
              <w:sz w:val="22"/>
            </w:rPr>
            <m:t>m</m:t>
          </m:r>
        </m:oMath>
      </m:oMathPara>
      <w:r>
        <w:rPr>
          <w:rFonts w:ascii="Arial" w:eastAsia="Arial" w:hAnsi="Arial" w:cs="Arial"/>
          <w:sz w:val="22"/>
        </w:rPr>
        <w:t xml:space="preserve"> is the gradient of the line and </w:t>
      </w:r>
      <m:oMathPara>
        <m:oMathParaPr>
          <m:jc m:val="left"/>
        </m:oMathParaPr>
        <m:oMath>
          <m:r>
            <w:rPr>
              <w:rFonts w:ascii="Arial" w:eastAsia="Arial" w:hAnsi="Arial" w:cs="Arial"/>
              <w:sz w:val="22"/>
            </w:rPr>
            <m:t>θ</m:t>
          </m:r>
        </m:oMath>
      </m:oMathPara>
      <w:r>
        <w:rPr>
          <w:rFonts w:ascii="Arial" w:eastAsia="Arial" w:hAnsi="Arial" w:cs="Arial"/>
          <w:sz w:val="22"/>
        </w:rPr>
        <w:t xml:space="preserve"> is the angle of inclination of a line with the </w:t>
      </w:r>
      <m:oMathPara>
        <m:oMathParaPr>
          <m:jc m:val="left"/>
        </m:oMathParaPr>
        <m:oMath>
          <m:r>
            <w:rPr>
              <w:rFonts w:ascii="Arial" w:eastAsia="Arial" w:hAnsi="Arial" w:cs="Arial"/>
              <w:sz w:val="22"/>
            </w:rPr>
            <m:t>x</m:t>
          </m:r>
        </m:oMath>
      </m:oMathPara>
      <w:r>
        <w:rPr>
          <w:rFonts w:ascii="Arial" w:eastAsia="Arial" w:hAnsi="Arial" w:cs="Arial"/>
          <w:sz w:val="22"/>
        </w:rPr>
        <w:t xml:space="preserve"> -axis on the Cartesian plane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Solve trigonometric equations using exact values and the relationships between supplementary and complementary angles</w:t>
      </w:r>
    </w:p>
    <w:p>
      <w:pPr>
        <w:pStyle w:val="ListParagraph"/>
        <w:keepNext w:val="0"/>
        <w:numPr>
          <w:ilvl w:val="0"/>
          <w:numId w:val="5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Derive and apply the exact sine, cosine and tangent ratios for angles of </w:t>
      </w:r>
      <m:oMathPara>
        <m:oMathParaPr>
          <m:jc m:val="left"/>
        </m:oMathParaPr>
        <m:oMath>
          <m:r>
            <w:rPr>
              <w:rFonts w:ascii="Arial" w:eastAsia="Arial" w:hAnsi="Arial" w:cs="Arial"/>
              <w:sz w:val="22"/>
            </w:rPr>
            <m:t>30</m:t>
          </m:r>
          <m:r>
            <w:rPr>
              <w:rFonts w:ascii="Arial" w:eastAsia="Arial" w:hAnsi="Arial" w:cs="Arial"/>
              <w:sz w:val="22"/>
            </w:rPr>
            <m:t>°</m:t>
          </m:r>
        </m:oMath>
      </m:oMathPara>
      <w:r>
        <w:rPr>
          <w:rFonts w:ascii="Arial" w:eastAsia="Arial" w:hAnsi="Arial" w:cs="Arial"/>
          <w:sz w:val="22"/>
        </w:rPr>
        <w:t xml:space="preserve">, </w:t>
      </w:r>
      <m:oMathPara>
        <m:oMathParaPr>
          <m:jc m:val="left"/>
        </m:oMathParaPr>
        <m:oMath>
          <m:r>
            <w:rPr>
              <w:rFonts w:ascii="Arial" w:eastAsia="Arial" w:hAnsi="Arial" w:cs="Arial"/>
              <w:sz w:val="22"/>
            </w:rPr>
            <m:t>45</m:t>
          </m:r>
          <m:r>
            <w:rPr>
              <w:rFonts w:ascii="Arial" w:eastAsia="Arial" w:hAnsi="Arial" w:cs="Arial"/>
              <w:sz w:val="22"/>
            </w:rPr>
            <m:t>°</m:t>
          </m:r>
        </m:oMath>
      </m:oMathPara>
      <w:r>
        <w:rPr>
          <w:rFonts w:ascii="Arial" w:eastAsia="Arial" w:hAnsi="Arial" w:cs="Arial"/>
          <w:sz w:val="22"/>
        </w:rPr>
        <w:t xml:space="preserve"> and  </w:t>
      </w:r>
      <m:oMathPara>
        <m:oMathParaPr>
          <m:jc m:val="left"/>
        </m:oMathParaPr>
        <m:oMath>
          <m:r>
            <w:rPr>
              <w:rFonts w:ascii="Arial" w:eastAsia="Arial" w:hAnsi="Arial" w:cs="Arial"/>
              <w:sz w:val="22"/>
            </w:rPr>
            <m:t>60</m:t>
          </m:r>
          <m:r>
            <w:rPr>
              <w:rFonts w:ascii="Arial" w:eastAsia="Arial" w:hAnsi="Arial" w:cs="Arial"/>
              <w:sz w:val="22"/>
            </w:rPr>
            <m:t>°</m:t>
          </m:r>
        </m:oMath>
      </m:oMathPara>
    </w:p>
    <w:p>
      <w:pPr>
        <w:pStyle w:val="ListParagraph"/>
        <w:keepNext w:val="0"/>
        <w:numPr>
          <w:ilvl w:val="0"/>
          <w:numId w:val="5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Verify and use the relationships between the sine and cosine ratios of complementary angles in right-angled triangles: </w:t>
      </w:r>
      <m:oMathPara>
        <m:oMathParaPr>
          <m:jc m:val="left"/>
        </m:oMathParaPr>
        <m:oMath>
          <m:func>
            <m:fName>
              <m:r>
                <m:rPr>
                  <m:sty m:val="p"/>
                </m:rPr>
                <w:rPr>
                  <w:rFonts w:ascii="Arial" w:eastAsia="Arial" w:hAnsi="Arial" w:cs="Arial"/>
                  <w:sz w:val="22"/>
                </w:rPr>
                <m:t>sin</m:t>
              </m:r>
            </m:fName>
            <m:e>
              <m:r>
                <w:rPr>
                  <w:rFonts w:ascii="Arial" w:eastAsia="Arial" w:hAnsi="Arial" w:cs="Arial"/>
                  <w:sz w:val="22"/>
                </w:rPr>
                <m:t>A</m:t>
              </m:r>
            </m:e>
          </m:func>
          <m:r>
            <w:rPr>
              <w:rFonts w:ascii="Arial" w:eastAsia="Arial" w:hAnsi="Arial" w:cs="Arial"/>
              <w:sz w:val="22"/>
            </w:rPr>
            <m:t>=</m:t>
          </m:r>
          <m:func>
            <m:fName>
              <m:r>
                <m:rPr>
                  <m:sty m:val="p"/>
                </m:rPr>
                <w:rPr>
                  <w:rFonts w:ascii="Arial" w:eastAsia="Arial" w:hAnsi="Arial" w:cs="Arial"/>
                  <w:sz w:val="22"/>
                </w:rPr>
                <m:t>cos</m:t>
              </m:r>
            </m:fName>
            <m:e>
              <m:r>
                <w:rPr>
                  <w:rFonts w:ascii="Arial" w:eastAsia="Arial" w:hAnsi="Arial" w:cs="Arial"/>
                  <w:sz w:val="22"/>
                </w:rPr>
                <m:t>(</m:t>
              </m:r>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A</m:t>
              </m:r>
              <m:r>
                <w:rPr>
                  <w:rFonts w:ascii="Arial" w:eastAsia="Arial" w:hAnsi="Arial" w:cs="Arial"/>
                  <w:sz w:val="22"/>
                </w:rPr>
                <m:t>)</m:t>
              </m:r>
            </m:e>
          </m:func>
        </m:oMath>
      </m:oMathPara>
      <w:r>
        <w:rPr>
          <w:rFonts w:ascii="Arial" w:eastAsia="Arial" w:hAnsi="Arial" w:cs="Arial"/>
          <w:sz w:val="22"/>
        </w:rPr>
        <w:t xml:space="preserve"> and </w:t>
      </w:r>
      <m:oMathPara>
        <m:oMathParaPr>
          <m:jc m:val="left"/>
        </m:oMathParaPr>
        <m:oMath>
          <m:func>
            <m:fName>
              <m:r>
                <m:rPr>
                  <m:sty m:val="p"/>
                </m:rPr>
                <w:rPr>
                  <w:rFonts w:ascii="Arial" w:eastAsia="Arial" w:hAnsi="Arial" w:cs="Arial"/>
                  <w:sz w:val="22"/>
                </w:rPr>
                <m:t>cos</m:t>
              </m:r>
            </m:fName>
            <m:e>
              <m:r>
                <w:rPr>
                  <w:rFonts w:ascii="Arial" w:eastAsia="Arial" w:hAnsi="Arial" w:cs="Arial"/>
                  <w:sz w:val="22"/>
                </w:rPr>
                <m:t>A</m:t>
              </m:r>
            </m:e>
          </m:func>
          <m:r>
            <w:rPr>
              <w:rFonts w:ascii="Arial" w:eastAsia="Arial" w:hAnsi="Arial" w:cs="Arial"/>
              <w:sz w:val="22"/>
            </w:rPr>
            <m:t>=</m:t>
          </m:r>
          <m:func>
            <m:fName>
              <m:r>
                <m:rPr>
                  <m:sty m:val="p"/>
                </m:rPr>
                <w:rPr>
                  <w:rFonts w:ascii="Arial" w:eastAsia="Arial" w:hAnsi="Arial" w:cs="Arial"/>
                  <w:sz w:val="22"/>
                </w:rPr>
                <m:t>sin</m:t>
              </m:r>
            </m:fName>
            <m:e>
              <m:d>
                <m:dPr>
                  <m:sepChr m:val="|"/>
                </m:dPr>
                <m:e>
                  <m:r>
                    <w:rPr>
                      <w:rFonts w:ascii="Arial" w:eastAsia="Arial" w:hAnsi="Arial" w:cs="Arial"/>
                      <w:sz w:val="22"/>
                    </w:rPr>
                    <m:t>90</m:t>
                  </m:r>
                  <m:r>
                    <w:rPr>
                      <w:rFonts w:ascii="Arial" w:eastAsia="Arial" w:hAnsi="Arial" w:cs="Arial"/>
                      <w:sz w:val="22"/>
                    </w:rPr>
                    <m:t>°</m:t>
                  </m:r>
                  <m:r>
                    <w:rPr>
                      <w:rFonts w:ascii="Arial" w:eastAsia="Arial" w:hAnsi="Arial" w:cs="Arial"/>
                      <w:sz w:val="22"/>
                    </w:rPr>
                    <m:t>-</m:t>
                  </m:r>
                  <m:r>
                    <w:rPr>
                      <w:rFonts w:ascii="Arial" w:eastAsia="Arial" w:hAnsi="Arial" w:cs="Arial"/>
                      <w:sz w:val="22"/>
                    </w:rPr>
                    <m:t>A</m:t>
                  </m:r>
                </m:e>
              </m:d>
            </m:e>
          </m:func>
        </m:oMath>
      </m:oMathPara>
    </w:p>
    <w:p>
      <w:pPr>
        <w:pStyle w:val="ListParagraph"/>
        <w:keepNext w:val="0"/>
        <w:numPr>
          <w:ilvl w:val="0"/>
          <w:numId w:val="5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possible </w:t>
      </w:r>
      <w:hyperlink r:id="rId881" w:history="1">
        <w:r>
          <w:rPr>
            <w:rStyle w:val="Hyperlink"/>
            <w:rFonts w:ascii="Arial" w:eastAsia="Arial" w:hAnsi="Arial" w:cs="Arial"/>
            <w:color w:val="0000EE"/>
            <w:sz w:val="22"/>
            <w:u w:color="0000EE"/>
          </w:rPr>
          <w:t>acute</w:t>
        </w:r>
      </w:hyperlink>
      <w:r>
        <w:rPr>
          <w:rFonts w:ascii="Arial" w:eastAsia="Arial" w:hAnsi="Arial" w:cs="Arial"/>
          <w:sz w:val="22"/>
        </w:rPr>
        <w:t xml:space="preserve"> and/or </w:t>
      </w:r>
      <w:hyperlink r:id="rId882" w:history="1">
        <w:r>
          <w:rPr>
            <w:rStyle w:val="Hyperlink"/>
            <w:rFonts w:ascii="Arial" w:eastAsia="Arial" w:hAnsi="Arial" w:cs="Arial"/>
            <w:color w:val="0000EE"/>
            <w:sz w:val="22"/>
            <w:u w:color="0000EE"/>
          </w:rPr>
          <w:t>obtuse angles</w:t>
        </w:r>
      </w:hyperlink>
      <w:r>
        <w:rPr>
          <w:rFonts w:ascii="Arial" w:eastAsia="Arial" w:hAnsi="Arial" w:cs="Arial"/>
          <w:sz w:val="22"/>
        </w:rPr>
        <w:t xml:space="preserve">, given a </w:t>
      </w:r>
      <w:hyperlink r:id="rId883" w:history="1">
        <w:r>
          <w:rPr>
            <w:rStyle w:val="Hyperlink"/>
            <w:rFonts w:ascii="Arial" w:eastAsia="Arial" w:hAnsi="Arial" w:cs="Arial"/>
            <w:color w:val="0000EE"/>
            <w:sz w:val="22"/>
            <w:u w:color="0000EE"/>
          </w:rPr>
          <w:t>trigonometric ratio</w:t>
        </w:r>
      </w:hyperlink>
    </w:p>
    <w:p>
      <w:pPr>
        <w:pStyle w:val="ListParagraph"/>
        <w:keepNext w:val="0"/>
        <w:numPr>
          <w:ilvl w:val="0"/>
          <w:numId w:val="51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sine rule and area rule to find angles involving the ambiguous case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0" w:name="_Toc256000130"/>
      <w:r>
        <w:rPr>
          <w:rFonts w:ascii="Arial" w:eastAsia="Arial" w:hAnsi="Arial" w:cs="Arial"/>
          <w:b/>
          <w:i w:val="0"/>
          <w:color w:val="002664"/>
          <w:sz w:val="30"/>
        </w:rPr>
        <w:t>Area and surface area B (Path)</w:t>
      </w:r>
      <w:bookmarkEnd w:id="13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the surface area of right pyramids and cones, spheres and composite solids to solve problems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MA5-ARE-P-01</w:t>
      </w:r>
    </w:p>
    <w:p>
      <w:pPr>
        <w:keepNext w:val="0"/>
        <w:spacing w:before="0" w:after="160" w:line="276" w:lineRule="auto"/>
        <w:rPr>
          <w:rFonts w:ascii="Arial" w:eastAsia="Arial" w:hAnsi="Arial" w:cs="Arial"/>
        </w:rPr>
      </w:pPr>
      <w:r>
        <w:rPr>
          <w:rFonts w:ascii="Arial" w:eastAsia="Arial" w:hAnsi="Arial" w:cs="Arial"/>
          <w:b/>
          <w:bCs/>
          <w:sz w:val="22"/>
        </w:rPr>
        <w:t>Related Life Skills outcomes:</w:t>
      </w:r>
      <w:r>
        <w:rPr>
          <w:rFonts w:ascii="Arial" w:eastAsia="Arial" w:hAnsi="Arial" w:cs="Arial"/>
          <w:sz w:val="22"/>
        </w:rPr>
        <w:t xml:space="preserve"> MALS-ARE-01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surface areas</w:t>
      </w:r>
    </w:p>
    <w:p>
      <w:pPr>
        <w:pStyle w:val="ListParagraph"/>
        <w:keepNext w:val="0"/>
        <w:numPr>
          <w:ilvl w:val="0"/>
          <w:numId w:val="5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884" w:history="1">
        <w:r>
          <w:rPr>
            <w:rStyle w:val="Hyperlink"/>
            <w:rFonts w:ascii="Arial" w:eastAsia="Arial" w:hAnsi="Arial" w:cs="Arial"/>
            <w:color w:val="0000EE"/>
            <w:sz w:val="22"/>
            <w:u w:color="0000EE"/>
          </w:rPr>
          <w:t>perpendicular</w:t>
        </w:r>
      </w:hyperlink>
      <w:r>
        <w:rPr>
          <w:rFonts w:ascii="Arial" w:eastAsia="Arial" w:hAnsi="Arial" w:cs="Arial"/>
          <w:sz w:val="22"/>
        </w:rPr>
        <w:t xml:space="preserve"> heights and slant heights of right pyramids and right cones</w:t>
      </w:r>
    </w:p>
    <w:p>
      <w:pPr>
        <w:pStyle w:val="ListParagraph"/>
        <w:keepNext w:val="0"/>
        <w:numPr>
          <w:ilvl w:val="0"/>
          <w:numId w:val="5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w:t>
      </w:r>
      <w:hyperlink r:id="rId885" w:history="1">
        <w:r>
          <w:rPr>
            <w:rStyle w:val="Hyperlink"/>
            <w:rFonts w:ascii="Arial" w:eastAsia="Arial" w:hAnsi="Arial" w:cs="Arial"/>
            <w:color w:val="0000EE"/>
            <w:sz w:val="22"/>
            <w:u w:color="0000EE"/>
          </w:rPr>
          <w:t>Pythagoras’ theorem</w:t>
        </w:r>
      </w:hyperlink>
      <w:r>
        <w:rPr>
          <w:rFonts w:ascii="Arial" w:eastAsia="Arial" w:hAnsi="Arial" w:cs="Arial"/>
          <w:sz w:val="22"/>
        </w:rPr>
        <w:t xml:space="preserve"> to find the slant heights, </w:t>
      </w:r>
      <w:hyperlink r:id="rId886" w:history="1">
        <w:r>
          <w:rPr>
            <w:rStyle w:val="Hyperlink"/>
            <w:rFonts w:ascii="Arial" w:eastAsia="Arial" w:hAnsi="Arial" w:cs="Arial"/>
            <w:color w:val="0000EE"/>
            <w:sz w:val="22"/>
            <w:u w:color="0000EE"/>
          </w:rPr>
          <w:t>base</w:t>
        </w:r>
      </w:hyperlink>
      <w:r>
        <w:rPr>
          <w:rFonts w:ascii="Arial" w:eastAsia="Arial" w:hAnsi="Arial" w:cs="Arial"/>
          <w:sz w:val="22"/>
        </w:rPr>
        <w:t xml:space="preserve"> </w:t>
      </w:r>
      <w:hyperlink r:id="rId887" w:history="1">
        <w:r>
          <w:rPr>
            <w:rStyle w:val="Hyperlink"/>
            <w:rFonts w:ascii="Arial" w:eastAsia="Arial" w:hAnsi="Arial" w:cs="Arial"/>
            <w:color w:val="0000EE"/>
            <w:sz w:val="22"/>
            <w:u w:color="0000EE"/>
          </w:rPr>
          <w:t>lengths</w:t>
        </w:r>
      </w:hyperlink>
      <w:r>
        <w:rPr>
          <w:rFonts w:ascii="Arial" w:eastAsia="Arial" w:hAnsi="Arial" w:cs="Arial"/>
          <w:sz w:val="22"/>
        </w:rPr>
        <w:t xml:space="preserve"> and perpendicular heights of right pyramids and right cones</w:t>
      </w:r>
    </w:p>
    <w:p>
      <w:pPr>
        <w:pStyle w:val="ListParagraph"/>
        <w:keepNext w:val="0"/>
        <w:numPr>
          <w:ilvl w:val="0"/>
          <w:numId w:val="5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the </w:t>
      </w:r>
      <w:hyperlink r:id="rId888" w:history="1">
        <w:r>
          <w:rPr>
            <w:rStyle w:val="Hyperlink"/>
            <w:rFonts w:ascii="Arial" w:eastAsia="Arial" w:hAnsi="Arial" w:cs="Arial"/>
            <w:color w:val="0000EE"/>
            <w:sz w:val="22"/>
            <w:u w:color="0000EE"/>
          </w:rPr>
          <w:t>surface areas</w:t>
        </w:r>
      </w:hyperlink>
      <w:r>
        <w:rPr>
          <w:rFonts w:ascii="Arial" w:eastAsia="Arial" w:hAnsi="Arial" w:cs="Arial"/>
          <w:sz w:val="22"/>
        </w:rPr>
        <w:t xml:space="preserve"> of right pyramids and compare methods of solution</w:t>
      </w:r>
    </w:p>
    <w:p>
      <w:pPr>
        <w:pStyle w:val="ListParagraph"/>
        <w:keepNext w:val="0"/>
        <w:numPr>
          <w:ilvl w:val="0"/>
          <w:numId w:val="5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curved surface area of right cones: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π</m:t>
          </m:r>
          <m:r>
            <w:rPr>
              <w:rFonts w:ascii="Arial" w:eastAsia="Arial" w:hAnsi="Arial" w:cs="Arial"/>
              <w:sz w:val="22"/>
            </w:rPr>
            <m:t>r</m:t>
          </m:r>
          <m:r>
            <w:rPr>
              <w:rFonts w:ascii="Arial" w:eastAsia="Arial" w:hAnsi="Arial" w:cs="Arial"/>
              <w:sz w:val="22"/>
            </w:rPr>
            <m:t>l</m:t>
          </m:r>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 and </w:t>
      </w:r>
      <m:oMathPara>
        <m:oMathParaPr>
          <m:jc m:val="left"/>
        </m:oMathParaPr>
        <m:oMath>
          <m:r>
            <w:rPr>
              <w:rFonts w:ascii="Arial" w:eastAsia="Arial" w:hAnsi="Arial" w:cs="Arial"/>
              <w:sz w:val="22"/>
            </w:rPr>
            <m:t>l</m:t>
          </m:r>
        </m:oMath>
      </m:oMathPara>
      <w:r>
        <w:rPr>
          <w:rFonts w:ascii="Arial" w:eastAsia="Arial" w:hAnsi="Arial" w:cs="Arial"/>
          <w:sz w:val="22"/>
        </w:rPr>
        <w:t xml:space="preserve"> is the slant height</w:t>
      </w:r>
    </w:p>
    <w:p>
      <w:pPr>
        <w:pStyle w:val="ListParagraph"/>
        <w:keepNext w:val="0"/>
        <w:numPr>
          <w:ilvl w:val="0"/>
          <w:numId w:val="51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formula to find the surface area of spheres: </w:t>
      </w:r>
      <m:oMathPara>
        <m:oMathParaPr>
          <m:jc m:val="left"/>
        </m:oMathParaPr>
        <m:oMath>
          <m:r>
            <w:rPr>
              <w:rFonts w:ascii="Arial" w:eastAsia="Arial" w:hAnsi="Arial" w:cs="Arial"/>
              <w:sz w:val="22"/>
            </w:rPr>
            <m:t>A</m:t>
          </m:r>
          <m:r>
            <w:rPr>
              <w:rFonts w:ascii="Arial" w:eastAsia="Arial" w:hAnsi="Arial" w:cs="Arial"/>
              <w:sz w:val="22"/>
            </w:rPr>
            <m:t>=</m:t>
          </m:r>
          <m:r>
            <m:rPr>
              <m:sty m:val="p"/>
            </m:rPr>
            <w:rPr>
              <w:rFonts w:ascii="Arial" w:eastAsia="Arial" w:hAnsi="Arial" w:cs="Arial"/>
              <w:sz w:val="22"/>
            </w:rPr>
            <m:t> </m:t>
          </m:r>
          <m:sSup>
            <m:e>
              <m:r>
                <w:rPr>
                  <w:rFonts w:ascii="Arial" w:eastAsia="Arial" w:hAnsi="Arial" w:cs="Arial"/>
                  <w:sz w:val="22"/>
                </w:rPr>
                <m:t>4</m:t>
              </m:r>
              <m:r>
                <w:rPr>
                  <w:rFonts w:ascii="Arial" w:eastAsia="Arial" w:hAnsi="Arial" w:cs="Arial"/>
                  <w:sz w:val="22"/>
                </w:rPr>
                <m:t>π</m:t>
              </m:r>
              <m:r>
                <w:rPr>
                  <w:rFonts w:ascii="Arial" w:eastAsia="Arial" w:hAnsi="Arial" w:cs="Arial"/>
                  <w:sz w:val="22"/>
                </w:rPr>
                <m:t>r</m:t>
              </m:r>
            </m:e>
            <m:sup>
              <m:r>
                <w:rPr>
                  <w:rFonts w:ascii="Arial" w:eastAsia="Arial" w:hAnsi="Arial" w:cs="Arial"/>
                  <w:sz w:val="22"/>
                </w:rPr>
                <m:t>2</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w:t>
      </w:r>
    </w:p>
    <w:p>
      <w:pPr>
        <w:pStyle w:val="ListParagraph"/>
        <w:keepNext w:val="0"/>
        <w:numPr>
          <w:ilvl w:val="0"/>
          <w:numId w:val="518"/>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the surface area of solids in a variety of contexts including composite solids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1" w:name="_Toc256000131"/>
      <w:r>
        <w:rPr>
          <w:rFonts w:ascii="Arial" w:eastAsia="Arial" w:hAnsi="Arial" w:cs="Arial"/>
          <w:b/>
          <w:i w:val="0"/>
          <w:color w:val="002664"/>
          <w:sz w:val="30"/>
        </w:rPr>
        <w:t>Volume B (Path)</w:t>
      </w:r>
      <w:bookmarkEnd w:id="13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1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knowledge of the volume of right pyramids, cones and spheres to solve problems involving related composite solids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MA5-VOL-P-01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volumes</w:t>
      </w:r>
    </w:p>
    <w:p>
      <w:pPr>
        <w:pStyle w:val="ListParagraph"/>
        <w:keepNext w:val="0"/>
        <w:numPr>
          <w:ilvl w:val="0"/>
          <w:numId w:val="5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 of right pyramids and right cones by using an appropriate formula: volume of pyramid or cone </w:t>
      </w:r>
      <m:oMathPara>
        <m:oMathParaPr>
          <m:jc m:val="left"/>
        </m:oMathParaPr>
        <m:oMath>
          <m:r>
            <w:rPr>
              <w:rFonts w:ascii="Arial" w:eastAsia="Arial" w:hAnsi="Arial" w:cs="Arial"/>
              <w:sz w:val="22"/>
            </w:rPr>
            <m:t>V</m:t>
          </m:r>
          <m:r>
            <w:rPr>
              <w:rFonts w:ascii="Arial" w:eastAsia="Arial" w:hAnsi="Arial" w:cs="Arial"/>
              <w:sz w:val="22"/>
            </w:rPr>
            <m:t>=</m:t>
          </m:r>
          <m:f>
            <m:num>
              <m:r>
                <w:rPr>
                  <w:rFonts w:ascii="Arial" w:eastAsia="Arial" w:hAnsi="Arial" w:cs="Arial"/>
                  <w:sz w:val="22"/>
                </w:rPr>
                <m:t>1</m:t>
              </m:r>
            </m:num>
            <m:den>
              <m:r>
                <w:rPr>
                  <w:rFonts w:ascii="Arial" w:eastAsia="Arial" w:hAnsi="Arial" w:cs="Arial"/>
                  <w:sz w:val="22"/>
                </w:rPr>
                <m:t>3</m:t>
              </m:r>
            </m:den>
          </m:f>
          <m:r>
            <w:rPr>
              <w:rFonts w:ascii="Arial" w:eastAsia="Arial" w:hAnsi="Arial" w:cs="Arial"/>
              <w:sz w:val="22"/>
            </w:rPr>
            <m:t>A</m:t>
          </m:r>
          <m:r>
            <w:rPr>
              <w:rFonts w:ascii="Arial" w:eastAsia="Arial" w:hAnsi="Arial" w:cs="Arial"/>
              <w:sz w:val="22"/>
            </w:rPr>
            <m:t>h</m:t>
          </m:r>
        </m:oMath>
      </m:oMathPara>
      <w:r>
        <w:rPr>
          <w:rFonts w:ascii="Arial" w:eastAsia="Arial" w:hAnsi="Arial" w:cs="Arial"/>
          <w:sz w:val="22"/>
        </w:rPr>
        <w:t xml:space="preserve">, where </w:t>
      </w:r>
      <m:oMathPara>
        <m:oMathParaPr>
          <m:jc m:val="left"/>
        </m:oMathParaPr>
        <m:oMath>
          <m:r>
            <w:rPr>
              <w:rFonts w:ascii="Arial" w:eastAsia="Arial" w:hAnsi="Arial" w:cs="Arial"/>
              <w:sz w:val="22"/>
            </w:rPr>
            <m:t>A</m:t>
          </m:r>
        </m:oMath>
      </m:oMathPara>
      <w:r>
        <w:rPr>
          <w:rFonts w:ascii="Arial" w:eastAsia="Arial" w:hAnsi="Arial" w:cs="Arial"/>
          <w:sz w:val="22"/>
        </w:rPr>
        <w:t xml:space="preserve"> is the base area and </w:t>
      </w:r>
      <m:oMathPara>
        <m:oMathParaPr>
          <m:jc m:val="left"/>
        </m:oMathParaPr>
        <m:oMath>
          <m:r>
            <w:rPr>
              <w:rFonts w:ascii="Arial" w:eastAsia="Arial" w:hAnsi="Arial" w:cs="Arial"/>
              <w:sz w:val="22"/>
            </w:rPr>
            <m:t>h</m:t>
          </m:r>
        </m:oMath>
      </m:oMathPara>
      <w:r>
        <w:rPr>
          <w:rFonts w:ascii="Arial" w:eastAsia="Arial" w:hAnsi="Arial" w:cs="Arial"/>
          <w:sz w:val="22"/>
        </w:rPr>
        <w:t xml:space="preserve"> is the perpendicular height</w:t>
      </w:r>
    </w:p>
    <w:p>
      <w:pPr>
        <w:pStyle w:val="ListParagraph"/>
        <w:keepNext w:val="0"/>
        <w:numPr>
          <w:ilvl w:val="0"/>
          <w:numId w:val="5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Find the volume of spheres by using an appropriate formula: volume of sphere </w:t>
      </w:r>
      <m:oMathPara>
        <m:oMathParaPr>
          <m:jc m:val="left"/>
        </m:oMathParaPr>
        <m:oMath>
          <m:r>
            <w:rPr>
              <w:rFonts w:ascii="Arial" w:eastAsia="Arial" w:hAnsi="Arial" w:cs="Arial"/>
              <w:sz w:val="22"/>
            </w:rPr>
            <m:t>V</m:t>
          </m:r>
          <m:r>
            <w:rPr>
              <w:rFonts w:ascii="Arial" w:eastAsia="Arial" w:hAnsi="Arial" w:cs="Arial"/>
              <w:sz w:val="22"/>
            </w:rPr>
            <m:t>=</m:t>
          </m:r>
          <m:f>
            <m:num>
              <m:r>
                <w:rPr>
                  <w:rFonts w:ascii="Arial" w:eastAsia="Arial" w:hAnsi="Arial" w:cs="Arial"/>
                  <w:sz w:val="22"/>
                </w:rPr>
                <m:t>4</m:t>
              </m:r>
            </m:num>
            <m:den>
              <m:r>
                <w:rPr>
                  <w:rFonts w:ascii="Arial" w:eastAsia="Arial" w:hAnsi="Arial" w:cs="Arial"/>
                  <w:sz w:val="22"/>
                </w:rPr>
                <m:t>3</m:t>
              </m:r>
            </m:den>
          </m:f>
          <m:r>
            <w:rPr>
              <w:rFonts w:ascii="Arial" w:eastAsia="Arial" w:hAnsi="Arial" w:cs="Arial"/>
              <w:sz w:val="22"/>
            </w:rPr>
            <m:t>π</m:t>
          </m:r>
          <m:sSup>
            <m:e>
              <m:r>
                <w:rPr>
                  <w:rFonts w:ascii="Arial" w:eastAsia="Arial" w:hAnsi="Arial" w:cs="Arial"/>
                  <w:sz w:val="22"/>
                </w:rPr>
                <m:t>r</m:t>
              </m:r>
            </m:e>
            <m:sup>
              <m:r>
                <w:rPr>
                  <w:rFonts w:ascii="Arial" w:eastAsia="Arial" w:hAnsi="Arial" w:cs="Arial"/>
                  <w:sz w:val="22"/>
                </w:rPr>
                <m:t>3</m:t>
              </m:r>
            </m:sup>
          </m:sSup>
        </m:oMath>
      </m:oMathPara>
      <w:r>
        <w:rPr>
          <w:rFonts w:ascii="Arial" w:eastAsia="Arial" w:hAnsi="Arial" w:cs="Arial"/>
          <w:sz w:val="22"/>
        </w:rPr>
        <w:t xml:space="preserve">, where </w:t>
      </w:r>
      <m:oMathPara>
        <m:oMathParaPr>
          <m:jc m:val="left"/>
        </m:oMathParaPr>
        <m:oMath>
          <m:r>
            <w:rPr>
              <w:rFonts w:ascii="Arial" w:eastAsia="Arial" w:hAnsi="Arial" w:cs="Arial"/>
              <w:sz w:val="22"/>
            </w:rPr>
            <m:t>r</m:t>
          </m:r>
        </m:oMath>
      </m:oMathPara>
      <w:r>
        <w:rPr>
          <w:rFonts w:ascii="Arial" w:eastAsia="Arial" w:hAnsi="Arial" w:cs="Arial"/>
          <w:sz w:val="22"/>
        </w:rPr>
        <w:t xml:space="preserve"> is the length of the radius</w:t>
      </w:r>
    </w:p>
    <w:p>
      <w:pPr>
        <w:pStyle w:val="ListParagraph"/>
        <w:keepNext w:val="0"/>
        <w:numPr>
          <w:ilvl w:val="0"/>
          <w:numId w:val="520"/>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right pyramids, right cones and hemispheres to solve problems involving composite solids</w:t>
      </w:r>
    </w:p>
    <w:p>
      <w:pPr>
        <w:pStyle w:val="ListParagraph"/>
        <w:keepNext w:val="0"/>
        <w:numPr>
          <w:ilvl w:val="0"/>
          <w:numId w:val="5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practical problems related to the </w:t>
      </w:r>
      <w:hyperlink r:id="rId889" w:history="1">
        <w:r>
          <w:rPr>
            <w:rStyle w:val="Hyperlink"/>
            <w:rFonts w:ascii="Arial" w:eastAsia="Arial" w:hAnsi="Arial" w:cs="Arial"/>
            <w:color w:val="0000EE"/>
            <w:sz w:val="22"/>
            <w:u w:color="0000EE"/>
          </w:rPr>
          <w:t>volumes</w:t>
        </w:r>
      </w:hyperlink>
      <w:r>
        <w:rPr>
          <w:rFonts w:ascii="Arial" w:eastAsia="Arial" w:hAnsi="Arial" w:cs="Arial"/>
          <w:sz w:val="22"/>
        </w:rPr>
        <w:t xml:space="preserve"> and capacities of solids including right pyramids, right cones and spheres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2" w:name="_Toc256000132"/>
      <w:r>
        <w:rPr>
          <w:rFonts w:ascii="Arial" w:eastAsia="Arial" w:hAnsi="Arial" w:cs="Arial"/>
          <w:b/>
          <w:i w:val="0"/>
          <w:color w:val="002664"/>
          <w:sz w:val="30"/>
        </w:rPr>
        <w:t>Properties of geometrical figures B (Path)</w:t>
      </w:r>
      <w:bookmarkEnd w:id="13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establishes conditions for congruent triangles and similar triangles and solves problems relating to properties of similar figures and plane shapes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MA5-GEO-P-01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and explain congruence</w:t>
      </w:r>
    </w:p>
    <w:p>
      <w:pPr>
        <w:pStyle w:val="ListParagraph"/>
        <w:keepNext w:val="0"/>
        <w:numPr>
          <w:ilvl w:val="0"/>
          <w:numId w:val="5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figures as </w:t>
      </w:r>
      <w:hyperlink r:id="rId890" w:history="1">
        <w:r>
          <w:rPr>
            <w:rStyle w:val="Hyperlink"/>
            <w:rFonts w:ascii="Arial" w:eastAsia="Arial" w:hAnsi="Arial" w:cs="Arial"/>
            <w:color w:val="0000EE"/>
            <w:sz w:val="22"/>
            <w:u w:color="0000EE"/>
          </w:rPr>
          <w:t>congruent</w:t>
        </w:r>
      </w:hyperlink>
      <w:r>
        <w:rPr>
          <w:rFonts w:ascii="Arial" w:eastAsia="Arial" w:hAnsi="Arial" w:cs="Arial"/>
          <w:sz w:val="22"/>
        </w:rPr>
        <w:t xml:space="preserve"> figures if </w:t>
      </w:r>
      <w:hyperlink r:id="rId891" w:history="1">
        <w:r>
          <w:rPr>
            <w:rStyle w:val="Hyperlink"/>
            <w:rFonts w:ascii="Arial" w:eastAsia="Arial" w:hAnsi="Arial" w:cs="Arial"/>
            <w:color w:val="0000EE"/>
            <w:sz w:val="22"/>
            <w:u w:color="0000EE"/>
          </w:rPr>
          <w:t>translations</w:t>
        </w:r>
      </w:hyperlink>
      <w:r>
        <w:rPr>
          <w:rFonts w:ascii="Arial" w:eastAsia="Arial" w:hAnsi="Arial" w:cs="Arial"/>
          <w:sz w:val="22"/>
        </w:rPr>
        <w:t xml:space="preserve">, </w:t>
      </w:r>
      <w:hyperlink r:id="rId892" w:history="1">
        <w:r>
          <w:rPr>
            <w:rStyle w:val="Hyperlink"/>
            <w:rFonts w:ascii="Arial" w:eastAsia="Arial" w:hAnsi="Arial" w:cs="Arial"/>
            <w:color w:val="0000EE"/>
            <w:sz w:val="22"/>
            <w:u w:color="0000EE"/>
          </w:rPr>
          <w:t>reflections</w:t>
        </w:r>
      </w:hyperlink>
      <w:r>
        <w:rPr>
          <w:rFonts w:ascii="Arial" w:eastAsia="Arial" w:hAnsi="Arial" w:cs="Arial"/>
          <w:sz w:val="22"/>
        </w:rPr>
        <w:t xml:space="preserve"> and rotations can move one figure exactly on top of another</w:t>
      </w:r>
    </w:p>
    <w:p>
      <w:pPr>
        <w:pStyle w:val="ListParagraph"/>
        <w:keepNext w:val="0"/>
        <w:numPr>
          <w:ilvl w:val="0"/>
          <w:numId w:val="5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the </w:t>
      </w:r>
      <w:hyperlink r:id="rId893" w:history="1">
        <w:r>
          <w:rPr>
            <w:rStyle w:val="Hyperlink"/>
            <w:rFonts w:ascii="Arial" w:eastAsia="Arial" w:hAnsi="Arial" w:cs="Arial"/>
            <w:color w:val="0000EE"/>
            <w:sz w:val="22"/>
            <w:u w:color="0000EE"/>
          </w:rPr>
          <w:t>sides</w:t>
        </w:r>
      </w:hyperlink>
      <w:r>
        <w:rPr>
          <w:rFonts w:ascii="Arial" w:eastAsia="Arial" w:hAnsi="Arial" w:cs="Arial"/>
          <w:sz w:val="22"/>
        </w:rPr>
        <w:t xml:space="preserve"> and </w:t>
      </w:r>
      <w:hyperlink r:id="rId894" w:history="1">
        <w:r>
          <w:rPr>
            <w:rStyle w:val="Hyperlink"/>
            <w:rFonts w:ascii="Arial" w:eastAsia="Arial" w:hAnsi="Arial" w:cs="Arial"/>
            <w:color w:val="0000EE"/>
            <w:sz w:val="22"/>
            <w:u w:color="0000EE"/>
          </w:rPr>
          <w:t>angles</w:t>
        </w:r>
      </w:hyperlink>
      <w:r>
        <w:rPr>
          <w:rFonts w:ascii="Arial" w:eastAsia="Arial" w:hAnsi="Arial" w:cs="Arial"/>
          <w:sz w:val="22"/>
        </w:rPr>
        <w:t xml:space="preserve"> of 2 congruent </w:t>
      </w:r>
      <w:hyperlink r:id="rId895" w:history="1">
        <w:r>
          <w:rPr>
            <w:rStyle w:val="Hyperlink"/>
            <w:rFonts w:ascii="Arial" w:eastAsia="Arial" w:hAnsi="Arial" w:cs="Arial"/>
            <w:color w:val="0000EE"/>
            <w:sz w:val="22"/>
            <w:u w:color="0000EE"/>
          </w:rPr>
          <w:t>polygons</w:t>
        </w:r>
      </w:hyperlink>
    </w:p>
    <w:p>
      <w:pPr>
        <w:pStyle w:val="ListParagraph"/>
        <w:keepNext w:val="0"/>
        <w:numPr>
          <w:ilvl w:val="0"/>
          <w:numId w:val="5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Indicate 2 polygons are congruent using the symbol </w:t>
      </w:r>
      <m:oMathPara>
        <m:oMathParaPr>
          <m:jc m:val="left"/>
        </m:oMathParaPr>
        <m:oMath>
          <m:r>
            <w:rPr>
              <w:rFonts w:ascii="Arial" w:eastAsia="Arial" w:hAnsi="Arial" w:cs="Arial"/>
              <w:sz w:val="22"/>
            </w:rPr>
            <m:t>(</m:t>
          </m:r>
          <m:r>
            <w:rPr>
              <w:rFonts w:ascii="Arial" w:eastAsia="Arial" w:hAnsi="Arial" w:cs="Arial"/>
              <w:sz w:val="22"/>
            </w:rPr>
            <m:t>≡</m:t>
          </m:r>
          <m:r>
            <w:rPr>
              <w:rFonts w:ascii="Arial" w:eastAsia="Arial" w:hAnsi="Arial" w:cs="Arial"/>
              <w:sz w:val="22"/>
            </w:rPr>
            <m:t>)</m:t>
          </m:r>
        </m:oMath>
      </m:oMathPara>
      <w:r>
        <w:rPr>
          <w:rFonts w:ascii="Arial" w:eastAsia="Arial" w:hAnsi="Arial" w:cs="Arial"/>
          <w:sz w:val="22"/>
        </w:rPr>
        <w:t xml:space="preserve"> and name the vertices in matching order </w:t>
      </w:r>
    </w:p>
    <w:p>
      <w:pPr>
        <w:pStyle w:val="ListParagraph"/>
        <w:keepNext w:val="0"/>
        <w:numPr>
          <w:ilvl w:val="0"/>
          <w:numId w:val="5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Determine that having equal radii is the condition for 2 </w:t>
      </w:r>
      <w:hyperlink r:id="rId896" w:history="1">
        <w:r>
          <w:rPr>
            <w:rStyle w:val="Hyperlink"/>
            <w:rFonts w:ascii="Arial" w:eastAsia="Arial" w:hAnsi="Arial" w:cs="Arial"/>
            <w:color w:val="0000EE"/>
            <w:sz w:val="22"/>
            <w:u w:color="0000EE"/>
          </w:rPr>
          <w:t>circles</w:t>
        </w:r>
      </w:hyperlink>
      <w:r>
        <w:rPr>
          <w:rFonts w:ascii="Arial" w:eastAsia="Arial" w:hAnsi="Arial" w:cs="Arial"/>
          <w:sz w:val="22"/>
        </w:rPr>
        <w:t xml:space="preserve"> to be congruent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use the conditions for congruent triangles</w:t>
      </w:r>
    </w:p>
    <w:p>
      <w:pPr>
        <w:pStyle w:val="ListParagraph"/>
        <w:keepNext w:val="0"/>
        <w:numPr>
          <w:ilvl w:val="0"/>
          <w:numId w:val="52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4 congruence tests for </w:t>
      </w:r>
      <w:hyperlink r:id="rId897" w:history="1">
        <w:r>
          <w:rPr>
            <w:rStyle w:val="Hyperlink"/>
            <w:rFonts w:ascii="Arial" w:eastAsia="Arial" w:hAnsi="Arial" w:cs="Arial"/>
            <w:color w:val="0000EE"/>
            <w:sz w:val="22"/>
            <w:u w:color="0000EE"/>
          </w:rPr>
          <w:t>triangles</w:t>
        </w:r>
      </w:hyperlink>
      <w:r>
        <w:rPr>
          <w:rFonts w:ascii="Arial" w:eastAsia="Arial" w:hAnsi="Arial" w:cs="Arial"/>
          <w:sz w:val="22"/>
        </w:rPr>
        <w:t xml:space="preserve"> (SSS, SAS, AAS and RHS)</w:t>
      </w:r>
    </w:p>
    <w:p>
      <w:pPr>
        <w:pStyle w:val="ListParagraph"/>
        <w:keepNext w:val="0"/>
        <w:numPr>
          <w:ilvl w:val="0"/>
          <w:numId w:val="523"/>
        </w:numPr>
        <w:spacing w:before="0" w:after="120" w:line="276" w:lineRule="auto"/>
        <w:ind w:left="397" w:hanging="397"/>
        <w:contextualSpacing/>
        <w:jc w:val="left"/>
        <w:rPr>
          <w:rFonts w:ascii="Arial" w:eastAsia="Arial" w:hAnsi="Arial" w:cs="Arial"/>
        </w:rPr>
      </w:pPr>
      <w:r>
        <w:rPr>
          <w:rFonts w:ascii="Arial" w:eastAsia="Arial" w:hAnsi="Arial" w:cs="Arial"/>
          <w:sz w:val="22"/>
        </w:rPr>
        <w:t>Use the congruence tests to identify a pair of congruent triangles from a selection of 2 or more triangles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Develop and apply the minimum conditions for triangles to be similar</w:t>
      </w:r>
    </w:p>
    <w:p>
      <w:pPr>
        <w:pStyle w:val="ListParagraph"/>
        <w:keepNext w:val="0"/>
        <w:numPr>
          <w:ilvl w:val="0"/>
          <w:numId w:val="524"/>
        </w:numPr>
        <w:spacing w:before="0" w:after="120" w:line="276" w:lineRule="auto"/>
        <w:ind w:left="397" w:hanging="397"/>
        <w:contextualSpacing/>
        <w:jc w:val="left"/>
        <w:rPr>
          <w:rFonts w:ascii="Arial" w:eastAsia="Arial" w:hAnsi="Arial" w:cs="Arial"/>
        </w:rPr>
      </w:pPr>
      <w:r>
        <w:rPr>
          <w:rFonts w:ascii="Arial" w:eastAsia="Arial" w:hAnsi="Arial" w:cs="Arial"/>
          <w:sz w:val="22"/>
        </w:rPr>
        <w:t>Examine the minimum conditions needed and establish the 4 tests for 2 triangles to be similar</w:t>
      </w:r>
    </w:p>
    <w:p>
      <w:pPr>
        <w:pStyle w:val="ListParagraph"/>
        <w:keepNext w:val="0"/>
        <w:numPr>
          <w:ilvl w:val="0"/>
          <w:numId w:val="524"/>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minimum conditions needed and determine whether 2 triangles are similar using an appropriate test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Establish and apply properties of similar shapes and solids</w:t>
      </w:r>
    </w:p>
    <w:p>
      <w:pPr>
        <w:pStyle w:val="ListParagraph"/>
        <w:keepNext w:val="0"/>
        <w:numPr>
          <w:ilvl w:val="0"/>
          <w:numId w:val="5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for 2 similar figures with similarity ratio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that their areas are in the ratio </w:t>
      </w:r>
      <m:oMathPara>
        <m:oMathParaPr>
          <m:jc m:val="left"/>
        </m:oMathParaPr>
        <m:oMath>
          <m:sSup>
            <m:e>
              <m:r>
                <w:rPr>
                  <w:rFonts w:ascii="Arial" w:eastAsia="Arial" w:hAnsi="Arial" w:cs="Arial"/>
                  <w:sz w:val="22"/>
                </w:rPr>
                <m:t>a</m:t>
              </m:r>
            </m:e>
            <m:sup>
              <m:r>
                <w:rPr>
                  <w:rFonts w:ascii="Arial" w:eastAsia="Arial" w:hAnsi="Arial" w:cs="Arial"/>
                  <w:sz w:val="22"/>
                </w:rPr>
                <m:t>2</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2</m:t>
              </m:r>
            </m:sup>
          </m:sSup>
        </m:oMath>
      </m:oMathPara>
      <w:r>
        <w:rPr>
          <w:rFonts w:ascii="Arial" w:eastAsia="Arial" w:hAnsi="Arial" w:cs="Arial"/>
          <w:sz w:val="22"/>
        </w:rPr>
        <w:t xml:space="preserve"> and their volumes are in the ratio </w:t>
      </w:r>
      <m:oMathPara>
        <m:oMathParaPr>
          <m:jc m:val="left"/>
        </m:oMathParaPr>
        <m:oMath>
          <m:sSup>
            <m:e>
              <m:r>
                <w:rPr>
                  <w:rFonts w:ascii="Arial" w:eastAsia="Arial" w:hAnsi="Arial" w:cs="Arial"/>
                  <w:sz w:val="22"/>
                </w:rPr>
                <m:t>a</m:t>
              </m:r>
            </m:e>
            <m:sup>
              <m:r>
                <w:rPr>
                  <w:rFonts w:ascii="Arial" w:eastAsia="Arial" w:hAnsi="Arial" w:cs="Arial"/>
                  <w:sz w:val="22"/>
                </w:rPr>
                <m:t>3</m:t>
              </m:r>
            </m:sup>
          </m:sSup>
          <m:r>
            <w:rPr>
              <w:rFonts w:ascii="Arial" w:eastAsia="Arial" w:hAnsi="Arial" w:cs="Arial"/>
              <w:sz w:val="22"/>
            </w:rPr>
            <m:t>:</m:t>
          </m:r>
          <m:sSup>
            <m:e>
              <m:r>
                <w:rPr>
                  <w:rFonts w:ascii="Arial" w:eastAsia="Arial" w:hAnsi="Arial" w:cs="Arial"/>
                  <w:sz w:val="22"/>
                </w:rPr>
                <m:t>b</m:t>
              </m:r>
            </m:e>
            <m:sup>
              <m:r>
                <w:rPr>
                  <w:rFonts w:ascii="Arial" w:eastAsia="Arial" w:hAnsi="Arial" w:cs="Arial"/>
                  <w:sz w:val="22"/>
                </w:rPr>
                <m:t>3</m:t>
              </m:r>
            </m:sup>
          </m:sSup>
        </m:oMath>
      </m:oMathPara>
    </w:p>
    <w:p>
      <w:pPr>
        <w:pStyle w:val="ListParagraph"/>
        <w:keepNext w:val="0"/>
        <w:numPr>
          <w:ilvl w:val="0"/>
          <w:numId w:val="5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 problems involving areas and </w:t>
      </w:r>
      <w:hyperlink r:id="rId898" w:history="1">
        <w:r>
          <w:rPr>
            <w:rStyle w:val="Hyperlink"/>
            <w:rFonts w:ascii="Arial" w:eastAsia="Arial" w:hAnsi="Arial" w:cs="Arial"/>
            <w:color w:val="0000EE"/>
            <w:sz w:val="22"/>
            <w:u w:color="0000EE"/>
          </w:rPr>
          <w:t>volumes</w:t>
        </w:r>
      </w:hyperlink>
      <w:r>
        <w:rPr>
          <w:rFonts w:ascii="Arial" w:eastAsia="Arial" w:hAnsi="Arial" w:cs="Arial"/>
          <w:sz w:val="22"/>
        </w:rPr>
        <w:t xml:space="preserve"> of similar </w:t>
      </w:r>
      <w:hyperlink r:id="rId899" w:history="1">
        <w:r>
          <w:rPr>
            <w:rStyle w:val="Hyperlink"/>
            <w:rFonts w:ascii="Arial" w:eastAsia="Arial" w:hAnsi="Arial" w:cs="Arial"/>
            <w:color w:val="0000EE"/>
            <w:sz w:val="22"/>
            <w:u w:color="0000EE"/>
          </w:rPr>
          <w:t>shapes</w:t>
        </w:r>
      </w:hyperlink>
      <w:r>
        <w:rPr>
          <w:rFonts w:ascii="Arial" w:eastAsia="Arial" w:hAnsi="Arial" w:cs="Arial"/>
          <w:sz w:val="22"/>
        </w:rPr>
        <w:t xml:space="preserve"> and solids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logical reasoning to numerical problems involving plane shapes</w:t>
      </w:r>
    </w:p>
    <w:p>
      <w:pPr>
        <w:pStyle w:val="ListParagraph"/>
        <w:keepNext w:val="0"/>
        <w:numPr>
          <w:ilvl w:val="0"/>
          <w:numId w:val="526"/>
        </w:numPr>
        <w:spacing w:before="0" w:after="120" w:line="276" w:lineRule="auto"/>
        <w:ind w:left="397" w:hanging="397"/>
        <w:contextualSpacing/>
        <w:jc w:val="left"/>
        <w:rPr>
          <w:rFonts w:ascii="Arial" w:eastAsia="Arial" w:hAnsi="Arial" w:cs="Arial"/>
        </w:rPr>
      </w:pPr>
      <w:r>
        <w:rPr>
          <w:rFonts w:ascii="Arial" w:eastAsia="Arial" w:hAnsi="Arial" w:cs="Arial"/>
          <w:sz w:val="22"/>
        </w:rPr>
        <w:t>Apply geometrical facts, properties and relationships to find the sizes of unknown sides and angles of plane shapes in diagrams, providing appropriate reasons</w:t>
      </w:r>
    </w:p>
    <w:p>
      <w:pPr>
        <w:pStyle w:val="ListParagraph"/>
        <w:keepNext w:val="0"/>
        <w:numPr>
          <w:ilvl w:val="0"/>
          <w:numId w:val="526"/>
        </w:numPr>
        <w:spacing w:before="0" w:after="120" w:line="276" w:lineRule="auto"/>
        <w:ind w:left="397" w:hanging="397"/>
        <w:contextualSpacing/>
        <w:jc w:val="left"/>
        <w:rPr>
          <w:rFonts w:ascii="Arial" w:eastAsia="Arial" w:hAnsi="Arial" w:cs="Arial"/>
        </w:rPr>
      </w:pPr>
      <w:r>
        <w:rPr>
          <w:rFonts w:ascii="Arial" w:eastAsia="Arial" w:hAnsi="Arial" w:cs="Arial"/>
          <w:sz w:val="22"/>
        </w:rPr>
        <w:t>Define the exterior angle of a convex polygon</w:t>
      </w:r>
    </w:p>
    <w:p>
      <w:pPr>
        <w:pStyle w:val="ListParagraph"/>
        <w:keepNext w:val="0"/>
        <w:numPr>
          <w:ilvl w:val="0"/>
          <w:numId w:val="5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Establish the sum of the exterior angles of any convex polygon is </w:t>
      </w:r>
      <m:oMathPara>
        <m:oMathParaPr>
          <m:jc m:val="left"/>
        </m:oMathParaPr>
        <m:oMath>
          <m:r>
            <w:rPr>
              <w:rFonts w:ascii="Arial" w:eastAsia="Arial" w:hAnsi="Arial" w:cs="Arial"/>
              <w:sz w:val="22"/>
            </w:rPr>
            <m:t>360</m:t>
          </m:r>
          <m:r>
            <w:rPr>
              <w:rFonts w:ascii="Arial" w:eastAsia="Arial" w:hAnsi="Arial" w:cs="Arial"/>
              <w:sz w:val="22"/>
            </w:rPr>
            <m:t>°</m:t>
          </m:r>
        </m:oMath>
      </m:oMathPara>
      <w:r>
        <w:rPr>
          <w:rFonts w:ascii="Arial" w:eastAsia="Arial" w:hAnsi="Arial" w:cs="Arial"/>
          <w:sz w:val="22"/>
        </w:rPr>
        <w:t xml:space="preserve"> and verify this result</w:t>
      </w:r>
    </w:p>
    <w:p>
      <w:pPr>
        <w:pStyle w:val="ListParagraph"/>
        <w:keepNext w:val="0"/>
        <w:numPr>
          <w:ilvl w:val="0"/>
          <w:numId w:val="5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result for the sum of the </w:t>
      </w:r>
      <w:hyperlink r:id="rId900" w:history="1">
        <w:r>
          <w:rPr>
            <w:rStyle w:val="Hyperlink"/>
            <w:rFonts w:ascii="Arial" w:eastAsia="Arial" w:hAnsi="Arial" w:cs="Arial"/>
            <w:color w:val="0000EE"/>
            <w:sz w:val="22"/>
            <w:u w:color="0000EE"/>
          </w:rPr>
          <w:t>interior angles</w:t>
        </w:r>
      </w:hyperlink>
      <w:r>
        <w:rPr>
          <w:rFonts w:ascii="Arial" w:eastAsia="Arial" w:hAnsi="Arial" w:cs="Arial"/>
          <w:sz w:val="22"/>
        </w:rPr>
        <w:t xml:space="preserve"> of a triangle to find, by dissection, the sum of the interior angles of a polygon with more than 3 sides</w:t>
      </w:r>
    </w:p>
    <w:p>
      <w:pPr>
        <w:pStyle w:val="ListParagraph"/>
        <w:keepNext w:val="0"/>
        <w:numPr>
          <w:ilvl w:val="0"/>
          <w:numId w:val="526"/>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results for the interior and exterior angles of polygons to solve problems involving polygons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3" w:name="_Toc256000133"/>
      <w:r>
        <w:rPr>
          <w:rFonts w:ascii="Arial" w:eastAsia="Arial" w:hAnsi="Arial" w:cs="Arial"/>
          <w:b/>
          <w:i w:val="0"/>
          <w:color w:val="002664"/>
          <w:sz w:val="30"/>
        </w:rPr>
        <w:t>Properties of geometrical figures C (Path)</w:t>
      </w:r>
      <w:bookmarkEnd w:id="13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2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constructs proofs involving congruent triangles and similar triangles and proves properties of plane shapes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MA5-GEO-P-02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Construct formal proofs involving congruent and similar triangles</w:t>
      </w:r>
    </w:p>
    <w:p>
      <w:pPr>
        <w:pStyle w:val="ListParagraph"/>
        <w:keepNext w:val="0"/>
        <w:numPr>
          <w:ilvl w:val="0"/>
          <w:numId w:val="5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formal proofs of the </w:t>
      </w:r>
      <w:hyperlink r:id="rId901" w:history="1">
        <w:r>
          <w:rPr>
            <w:rStyle w:val="Hyperlink"/>
            <w:rFonts w:ascii="Arial" w:eastAsia="Arial" w:hAnsi="Arial" w:cs="Arial"/>
            <w:color w:val="0000EE"/>
            <w:sz w:val="22"/>
            <w:u w:color="0000EE"/>
          </w:rPr>
          <w:t>congruence</w:t>
        </w:r>
      </w:hyperlink>
      <w:r>
        <w:rPr>
          <w:rFonts w:ascii="Arial" w:eastAsia="Arial" w:hAnsi="Arial" w:cs="Arial"/>
          <w:sz w:val="22"/>
        </w:rPr>
        <w:t xml:space="preserve"> of </w:t>
      </w:r>
      <w:hyperlink r:id="rId902" w:history="1">
        <w:r>
          <w:rPr>
            <w:rStyle w:val="Hyperlink"/>
            <w:rFonts w:ascii="Arial" w:eastAsia="Arial" w:hAnsi="Arial" w:cs="Arial"/>
            <w:color w:val="0000EE"/>
            <w:sz w:val="22"/>
            <w:u w:color="0000EE"/>
          </w:rPr>
          <w:t>triangles</w:t>
        </w:r>
      </w:hyperlink>
      <w:r>
        <w:rPr>
          <w:rFonts w:ascii="Arial" w:eastAsia="Arial" w:hAnsi="Arial" w:cs="Arial"/>
          <w:sz w:val="22"/>
        </w:rPr>
        <w:t>, preserving the matching order of vertices and drawing relevant conclusions</w:t>
      </w:r>
    </w:p>
    <w:p>
      <w:pPr>
        <w:pStyle w:val="ListParagraph"/>
        <w:keepNext w:val="0"/>
        <w:numPr>
          <w:ilvl w:val="0"/>
          <w:numId w:val="5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formal proofs of the </w:t>
      </w:r>
      <w:hyperlink r:id="rId903" w:history="1">
        <w:r>
          <w:rPr>
            <w:rStyle w:val="Hyperlink"/>
            <w:rFonts w:ascii="Arial" w:eastAsia="Arial" w:hAnsi="Arial" w:cs="Arial"/>
            <w:color w:val="0000EE"/>
            <w:sz w:val="22"/>
            <w:u w:color="0000EE"/>
          </w:rPr>
          <w:t>similarity</w:t>
        </w:r>
      </w:hyperlink>
      <w:r>
        <w:rPr>
          <w:rFonts w:ascii="Arial" w:eastAsia="Arial" w:hAnsi="Arial" w:cs="Arial"/>
          <w:sz w:val="22"/>
        </w:rPr>
        <w:t xml:space="preserve"> of triangles, preserving the matching order of vertices and drawing relevant conclusions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logical reasoning to proofs involving plane shapes</w:t>
      </w:r>
    </w:p>
    <w:p>
      <w:pPr>
        <w:pStyle w:val="ListParagraph"/>
        <w:keepNext w:val="0"/>
        <w:numPr>
          <w:ilvl w:val="0"/>
          <w:numId w:val="52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 definition is the minimum amount of information needed to identify a particular figure</w:t>
      </w:r>
    </w:p>
    <w:p>
      <w:pPr>
        <w:pStyle w:val="ListParagraph"/>
        <w:keepNext w:val="0"/>
        <w:numPr>
          <w:ilvl w:val="0"/>
          <w:numId w:val="5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the properties of isosceles and equilateral triangles and special quadrilaterals from the formal definition of the </w:t>
      </w:r>
      <w:hyperlink r:id="rId904" w:history="1">
        <w:r>
          <w:rPr>
            <w:rStyle w:val="Hyperlink"/>
            <w:rFonts w:ascii="Arial" w:eastAsia="Arial" w:hAnsi="Arial" w:cs="Arial"/>
            <w:color w:val="0000EE"/>
            <w:sz w:val="22"/>
            <w:u w:color="0000EE"/>
          </w:rPr>
          <w:t>shapes</w:t>
        </w:r>
      </w:hyperlink>
    </w:p>
    <w:p>
      <w:pPr>
        <w:pStyle w:val="ListParagraph"/>
        <w:keepNext w:val="0"/>
        <w:numPr>
          <w:ilvl w:val="0"/>
          <w:numId w:val="529"/>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apply theorems and properties related to triangles and quadrilaterals</w:t>
      </w:r>
    </w:p>
    <w:p>
      <w:pPr>
        <w:pStyle w:val="ListParagraph"/>
        <w:keepNext w:val="0"/>
        <w:numPr>
          <w:ilvl w:val="0"/>
          <w:numId w:val="529"/>
        </w:numPr>
        <w:spacing w:before="0" w:after="120" w:line="276" w:lineRule="auto"/>
        <w:ind w:left="397" w:hanging="397"/>
        <w:contextualSpacing/>
        <w:jc w:val="left"/>
        <w:rPr>
          <w:rFonts w:ascii="Arial" w:eastAsia="Arial" w:hAnsi="Arial" w:cs="Arial"/>
        </w:rPr>
      </w:pPr>
      <w:r>
        <w:rPr>
          <w:rFonts w:ascii="Arial" w:eastAsia="Arial" w:hAnsi="Arial" w:cs="Arial"/>
          <w:sz w:val="22"/>
        </w:rPr>
        <w:t>Prove and apply tests for quadrilaterals</w:t>
      </w:r>
    </w:p>
    <w:p>
      <w:pPr>
        <w:pStyle w:val="ListParagraph"/>
        <w:keepNext w:val="0"/>
        <w:numPr>
          <w:ilvl w:val="0"/>
          <w:numId w:val="529"/>
        </w:numPr>
        <w:spacing w:before="0" w:after="120" w:line="276" w:lineRule="auto"/>
        <w:ind w:left="397" w:hanging="397"/>
        <w:contextualSpacing/>
        <w:jc w:val="left"/>
        <w:rPr>
          <w:rFonts w:ascii="Arial" w:eastAsia="Arial" w:hAnsi="Arial" w:cs="Arial"/>
        </w:rPr>
      </w:pPr>
      <w:r>
        <w:rPr>
          <w:rFonts w:ascii="Arial" w:eastAsia="Arial" w:hAnsi="Arial" w:cs="Arial"/>
          <w:sz w:val="22"/>
        </w:rPr>
        <w:t>Solve numerical and non-numerical problems in Euclidean geometry based on known assumptions and proven theorems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4" w:name="_Toc256000134"/>
      <w:r>
        <w:rPr>
          <w:rFonts w:ascii="Arial" w:eastAsia="Arial" w:hAnsi="Arial" w:cs="Arial"/>
          <w:b/>
          <w:i w:val="0"/>
          <w:color w:val="002664"/>
          <w:sz w:val="30"/>
        </w:rPr>
        <w:t>Circle geometry (Path)</w:t>
      </w:r>
      <w:bookmarkEnd w:id="13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3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deductive reasoning to prove circle theorems and solve related problems </w:t>
      </w:r>
      <w:r>
        <w:rPr>
          <w:rStyle w:val="Emphasis"/>
          <w:rFonts w:ascii="Arial" w:eastAsia="Arial" w:hAnsi="Arial" w:cs="Arial"/>
          <w:i/>
          <w:iCs/>
          <w:sz w:val="22"/>
        </w:rPr>
        <w:t>(Path: Ext)</w:t>
      </w:r>
      <w:r>
        <w:rPr>
          <w:rFonts w:ascii="Arial" w:eastAsia="Arial" w:hAnsi="Arial" w:cs="Arial"/>
          <w:sz w:val="22"/>
        </w:rPr>
        <w:t xml:space="preserve"> </w:t>
      </w:r>
      <w:r>
        <w:rPr>
          <w:rStyle w:val="Strong"/>
          <w:rFonts w:ascii="Arial" w:eastAsia="Arial" w:hAnsi="Arial" w:cs="Arial"/>
          <w:b/>
          <w:bCs/>
          <w:sz w:val="22"/>
        </w:rPr>
        <w:t>MA5-CIR-P-01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Prove and apply angle and chord properties of circles</w:t>
      </w:r>
    </w:p>
    <w:p>
      <w:pPr>
        <w:pStyle w:val="ListParagraph"/>
        <w:keepNext w:val="0"/>
        <w:numPr>
          <w:ilvl w:val="0"/>
          <w:numId w:val="5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terminology associated with </w:t>
      </w:r>
      <w:hyperlink r:id="rId905" w:history="1">
        <w:r>
          <w:rPr>
            <w:rStyle w:val="Hyperlink"/>
            <w:rFonts w:ascii="Arial" w:eastAsia="Arial" w:hAnsi="Arial" w:cs="Arial"/>
            <w:color w:val="0000EE"/>
            <w:sz w:val="22"/>
            <w:u w:color="0000EE"/>
          </w:rPr>
          <w:t>angles</w:t>
        </w:r>
      </w:hyperlink>
      <w:r>
        <w:rPr>
          <w:rFonts w:ascii="Arial" w:eastAsia="Arial" w:hAnsi="Arial" w:cs="Arial"/>
          <w:sz w:val="22"/>
        </w:rPr>
        <w:t xml:space="preserve"> in </w:t>
      </w:r>
      <w:hyperlink r:id="rId906" w:history="1">
        <w:r>
          <w:rPr>
            <w:rStyle w:val="Hyperlink"/>
            <w:rFonts w:ascii="Arial" w:eastAsia="Arial" w:hAnsi="Arial" w:cs="Arial"/>
            <w:color w:val="0000EE"/>
            <w:sz w:val="22"/>
            <w:u w:color="0000EE"/>
          </w:rPr>
          <w:t>circles</w:t>
        </w:r>
      </w:hyperlink>
    </w:p>
    <w:p>
      <w:pPr>
        <w:pStyle w:val="ListParagraph"/>
        <w:keepNext w:val="0"/>
        <w:numPr>
          <w:ilvl w:val="0"/>
          <w:numId w:val="5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w:t>
      </w:r>
      <w:hyperlink r:id="rId907" w:history="1">
        <w:r>
          <w:rPr>
            <w:rStyle w:val="Hyperlink"/>
            <w:rFonts w:ascii="Arial" w:eastAsia="Arial" w:hAnsi="Arial" w:cs="Arial"/>
            <w:color w:val="0000EE"/>
            <w:sz w:val="22"/>
            <w:u w:color="0000EE"/>
          </w:rPr>
          <w:t>arc</w:t>
        </w:r>
      </w:hyperlink>
      <w:r>
        <w:rPr>
          <w:rFonts w:ascii="Arial" w:eastAsia="Arial" w:hAnsi="Arial" w:cs="Arial"/>
          <w:sz w:val="22"/>
        </w:rPr>
        <w:t xml:space="preserve"> on which an angle at the centre or </w:t>
      </w:r>
      <w:hyperlink r:id="rId908" w:history="1">
        <w:r>
          <w:rPr>
            <w:rStyle w:val="Hyperlink"/>
            <w:rFonts w:ascii="Arial" w:eastAsia="Arial" w:hAnsi="Arial" w:cs="Arial"/>
            <w:color w:val="0000EE"/>
            <w:sz w:val="22"/>
            <w:u w:color="0000EE"/>
          </w:rPr>
          <w:t>circumference</w:t>
        </w:r>
      </w:hyperlink>
      <w:r>
        <w:rPr>
          <w:rFonts w:ascii="Arial" w:eastAsia="Arial" w:hAnsi="Arial" w:cs="Arial"/>
          <w:sz w:val="22"/>
        </w:rPr>
        <w:t xml:space="preserve"> stands</w:t>
      </w:r>
    </w:p>
    <w:p>
      <w:pPr>
        <w:pStyle w:val="ListParagraph"/>
        <w:keepNext w:val="0"/>
        <w:numPr>
          <w:ilvl w:val="0"/>
          <w:numId w:val="5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 that at any point on a circle there is a unique </w:t>
      </w:r>
      <w:hyperlink r:id="rId909" w:history="1">
        <w:r>
          <w:rPr>
            <w:rStyle w:val="Hyperlink"/>
            <w:rFonts w:ascii="Arial" w:eastAsia="Arial" w:hAnsi="Arial" w:cs="Arial"/>
            <w:color w:val="0000EE"/>
            <w:sz w:val="22"/>
            <w:u w:color="0000EE"/>
          </w:rPr>
          <w:t>tangent</w:t>
        </w:r>
      </w:hyperlink>
      <w:r>
        <w:rPr>
          <w:rFonts w:ascii="Arial" w:eastAsia="Arial" w:hAnsi="Arial" w:cs="Arial"/>
          <w:sz w:val="22"/>
        </w:rPr>
        <w:t xml:space="preserve"> to the circle, and that this tangent is </w:t>
      </w:r>
      <w:hyperlink r:id="rId910" w:history="1">
        <w:r>
          <w:rPr>
            <w:rStyle w:val="Hyperlink"/>
            <w:rFonts w:ascii="Arial" w:eastAsia="Arial" w:hAnsi="Arial" w:cs="Arial"/>
            <w:color w:val="0000EE"/>
            <w:sz w:val="22"/>
            <w:u w:color="0000EE"/>
          </w:rPr>
          <w:t>perpendicular</w:t>
        </w:r>
      </w:hyperlink>
      <w:r>
        <w:rPr>
          <w:rFonts w:ascii="Arial" w:eastAsia="Arial" w:hAnsi="Arial" w:cs="Arial"/>
          <w:sz w:val="22"/>
        </w:rPr>
        <w:t xml:space="preserve"> to the </w:t>
      </w:r>
      <w:hyperlink r:id="rId911" w:history="1">
        <w:r>
          <w:rPr>
            <w:rStyle w:val="Hyperlink"/>
            <w:rFonts w:ascii="Arial" w:eastAsia="Arial" w:hAnsi="Arial" w:cs="Arial"/>
            <w:color w:val="0000EE"/>
            <w:sz w:val="22"/>
            <w:u w:color="0000EE"/>
          </w:rPr>
          <w:t>radius</w:t>
        </w:r>
      </w:hyperlink>
      <w:r>
        <w:rPr>
          <w:rFonts w:ascii="Arial" w:eastAsia="Arial" w:hAnsi="Arial" w:cs="Arial"/>
          <w:sz w:val="22"/>
        </w:rPr>
        <w:t xml:space="preserve"> at the point of contact</w:t>
      </w:r>
    </w:p>
    <w:p>
      <w:pPr>
        <w:pStyle w:val="ListParagraph"/>
        <w:keepNext w:val="0"/>
        <w:numPr>
          <w:ilvl w:val="0"/>
          <w:numId w:val="5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w:t>
      </w:r>
      <w:hyperlink r:id="rId912" w:history="1">
        <w:r>
          <w:rPr>
            <w:rStyle w:val="Hyperlink"/>
            <w:rFonts w:ascii="Arial" w:eastAsia="Arial" w:hAnsi="Arial" w:cs="Arial"/>
            <w:color w:val="0000EE"/>
            <w:sz w:val="22"/>
            <w:u w:color="0000EE"/>
          </w:rPr>
          <w:t>chord</w:t>
        </w:r>
      </w:hyperlink>
      <w:r>
        <w:rPr>
          <w:rFonts w:ascii="Arial" w:eastAsia="Arial" w:hAnsi="Arial" w:cs="Arial"/>
          <w:sz w:val="22"/>
        </w:rPr>
        <w:t xml:space="preserve"> properties of circles</w:t>
      </w:r>
    </w:p>
    <w:p>
      <w:pPr>
        <w:pStyle w:val="ListParagraph"/>
        <w:keepNext w:val="0"/>
        <w:numPr>
          <w:ilvl w:val="0"/>
          <w:numId w:val="531"/>
        </w:numPr>
        <w:spacing w:before="0" w:after="120" w:line="276" w:lineRule="auto"/>
        <w:ind w:left="397" w:hanging="397"/>
        <w:contextualSpacing/>
        <w:jc w:val="left"/>
        <w:rPr>
          <w:rFonts w:ascii="Arial" w:eastAsia="Arial" w:hAnsi="Arial" w:cs="Arial"/>
        </w:rPr>
      </w:pPr>
      <w:r>
        <w:rPr>
          <w:rFonts w:ascii="Arial" w:eastAsia="Arial" w:hAnsi="Arial" w:cs="Arial"/>
          <w:sz w:val="22"/>
        </w:rPr>
        <w:t>Prove angle properties of circles</w:t>
      </w:r>
    </w:p>
    <w:p>
      <w:pPr>
        <w:pStyle w:val="ListParagraph"/>
        <w:keepNext w:val="0"/>
        <w:numPr>
          <w:ilvl w:val="0"/>
          <w:numId w:val="5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chord and angle properties of circles to find unknown angles and </w:t>
      </w:r>
      <w:hyperlink r:id="rId913" w:history="1">
        <w:r>
          <w:rPr>
            <w:rStyle w:val="Hyperlink"/>
            <w:rFonts w:ascii="Arial" w:eastAsia="Arial" w:hAnsi="Arial" w:cs="Arial"/>
            <w:color w:val="0000EE"/>
            <w:sz w:val="22"/>
            <w:u w:color="0000EE"/>
          </w:rPr>
          <w:t>lengths</w:t>
        </w:r>
      </w:hyperlink>
      <w:r>
        <w:rPr>
          <w:rFonts w:ascii="Arial" w:eastAsia="Arial" w:hAnsi="Arial" w:cs="Arial"/>
          <w:sz w:val="22"/>
        </w:rPr>
        <w:t xml:space="preserve"> in diagrams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Prove and apply tangent and secant properties of circles</w:t>
      </w:r>
    </w:p>
    <w:p>
      <w:pPr>
        <w:pStyle w:val="ListParagraph"/>
        <w:keepNext w:val="0"/>
        <w:numPr>
          <w:ilvl w:val="0"/>
          <w:numId w:val="53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Prove tangent and </w:t>
      </w:r>
      <w:hyperlink r:id="rId914" w:history="1">
        <w:r>
          <w:rPr>
            <w:rStyle w:val="Hyperlink"/>
            <w:rFonts w:ascii="Arial" w:eastAsia="Arial" w:hAnsi="Arial" w:cs="Arial"/>
            <w:color w:val="0000EE"/>
            <w:sz w:val="22"/>
            <w:u w:color="0000EE"/>
          </w:rPr>
          <w:t>secant</w:t>
        </w:r>
      </w:hyperlink>
      <w:r>
        <w:rPr>
          <w:rFonts w:ascii="Arial" w:eastAsia="Arial" w:hAnsi="Arial" w:cs="Arial"/>
          <w:sz w:val="22"/>
        </w:rPr>
        <w:t xml:space="preserve"> properties of circles</w:t>
      </w:r>
    </w:p>
    <w:p>
      <w:pPr>
        <w:pStyle w:val="ListParagraph"/>
        <w:keepNext w:val="0"/>
        <w:numPr>
          <w:ilvl w:val="0"/>
          <w:numId w:val="532"/>
        </w:numPr>
        <w:spacing w:before="0" w:after="120" w:line="276" w:lineRule="auto"/>
        <w:ind w:left="397" w:hanging="397"/>
        <w:contextualSpacing/>
        <w:jc w:val="left"/>
        <w:rPr>
          <w:rFonts w:ascii="Arial" w:eastAsia="Arial" w:hAnsi="Arial" w:cs="Arial"/>
        </w:rPr>
      </w:pPr>
      <w:r>
        <w:rPr>
          <w:rFonts w:ascii="Arial" w:eastAsia="Arial" w:hAnsi="Arial" w:cs="Arial"/>
          <w:sz w:val="22"/>
        </w:rPr>
        <w:t>Apply tangent and secant properties of circles to find unknown angles and lengths in diagrams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5" w:name="_Toc256000135"/>
      <w:r>
        <w:rPr>
          <w:rFonts w:ascii="Arial" w:eastAsia="Arial" w:hAnsi="Arial" w:cs="Arial"/>
          <w:b/>
          <w:i w:val="0"/>
          <w:color w:val="002664"/>
          <w:sz w:val="30"/>
        </w:rPr>
        <w:t>Introduction to networks (Path)</w:t>
      </w:r>
      <w:bookmarkEnd w:id="13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3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the characteristics of graphs/networks, planar graphs and Eulerian trails and circuits </w:t>
      </w:r>
      <w:r>
        <w:rPr>
          <w:rStyle w:val="Emphasis"/>
          <w:rFonts w:ascii="Arial" w:eastAsia="Arial" w:hAnsi="Arial" w:cs="Arial"/>
          <w:i/>
          <w:iCs/>
          <w:sz w:val="22"/>
        </w:rPr>
        <w:t>(Path: Stn)</w:t>
      </w:r>
      <w:r>
        <w:rPr>
          <w:rFonts w:ascii="Arial" w:eastAsia="Arial" w:hAnsi="Arial" w:cs="Arial"/>
          <w:sz w:val="22"/>
        </w:rPr>
        <w:t xml:space="preserve"> </w:t>
      </w:r>
      <w:r>
        <w:rPr>
          <w:rStyle w:val="Strong"/>
          <w:rFonts w:ascii="Arial" w:eastAsia="Arial" w:hAnsi="Arial" w:cs="Arial"/>
          <w:b/>
          <w:bCs/>
          <w:sz w:val="22"/>
        </w:rPr>
        <w:t>MA5-NET-P-01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Examine and describe a graph/network</w:t>
      </w:r>
    </w:p>
    <w:p>
      <w:pPr>
        <w:pStyle w:val="ListParagraph"/>
        <w:keepNext w:val="0"/>
        <w:numPr>
          <w:ilvl w:val="0"/>
          <w:numId w:val="5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 </w:t>
      </w:r>
      <w:hyperlink r:id="rId915" w:history="1">
        <w:r>
          <w:rPr>
            <w:rStyle w:val="Hyperlink"/>
            <w:rFonts w:ascii="Arial" w:eastAsia="Arial" w:hAnsi="Arial" w:cs="Arial"/>
            <w:color w:val="0000EE"/>
            <w:sz w:val="22"/>
            <w:u w:color="0000EE"/>
          </w:rPr>
          <w:t>network</w:t>
        </w:r>
      </w:hyperlink>
      <w:r>
        <w:rPr>
          <w:rFonts w:ascii="Arial" w:eastAsia="Arial" w:hAnsi="Arial" w:cs="Arial"/>
          <w:sz w:val="22"/>
        </w:rPr>
        <w:t xml:space="preserve"> as a collection of </w:t>
      </w:r>
      <w:hyperlink r:id="rId916" w:history="1">
        <w:r>
          <w:rPr>
            <w:rStyle w:val="Hyperlink"/>
            <w:rFonts w:ascii="Arial" w:eastAsia="Arial" w:hAnsi="Arial" w:cs="Arial"/>
            <w:color w:val="0000EE"/>
            <w:sz w:val="22"/>
            <w:u w:color="0000EE"/>
          </w:rPr>
          <w:t>objects</w:t>
        </w:r>
      </w:hyperlink>
      <w:r>
        <w:rPr>
          <w:rFonts w:ascii="Arial" w:eastAsia="Arial" w:hAnsi="Arial" w:cs="Arial"/>
          <w:sz w:val="22"/>
        </w:rPr>
        <w:t xml:space="preserve"> (nodes or vertices) interconnected by </w:t>
      </w:r>
      <w:hyperlink r:id="rId917" w:history="1">
        <w:r>
          <w:rPr>
            <w:rStyle w:val="Hyperlink"/>
            <w:rFonts w:ascii="Arial" w:eastAsia="Arial" w:hAnsi="Arial" w:cs="Arial"/>
            <w:color w:val="0000EE"/>
            <w:sz w:val="22"/>
            <w:u w:color="0000EE"/>
          </w:rPr>
          <w:t>lines</w:t>
        </w:r>
      </w:hyperlink>
      <w:r>
        <w:rPr>
          <w:rFonts w:ascii="Arial" w:eastAsia="Arial" w:hAnsi="Arial" w:cs="Arial"/>
          <w:sz w:val="22"/>
        </w:rPr>
        <w:t xml:space="preserve"> (</w:t>
      </w:r>
      <w:hyperlink r:id="rId918" w:history="1">
        <w:r>
          <w:rPr>
            <w:rStyle w:val="Hyperlink"/>
            <w:rFonts w:ascii="Arial" w:eastAsia="Arial" w:hAnsi="Arial" w:cs="Arial"/>
            <w:color w:val="0000EE"/>
            <w:sz w:val="22"/>
            <w:u w:color="0000EE"/>
          </w:rPr>
          <w:t>edges</w:t>
        </w:r>
      </w:hyperlink>
      <w:r>
        <w:rPr>
          <w:rFonts w:ascii="Arial" w:eastAsia="Arial" w:hAnsi="Arial" w:cs="Arial"/>
          <w:sz w:val="22"/>
        </w:rPr>
        <w:t>) that can represent systems in the real world</w:t>
      </w:r>
    </w:p>
    <w:p>
      <w:pPr>
        <w:pStyle w:val="ListParagraph"/>
        <w:keepNext w:val="0"/>
        <w:numPr>
          <w:ilvl w:val="0"/>
          <w:numId w:val="534"/>
        </w:numPr>
        <w:spacing w:before="0" w:after="120" w:line="276" w:lineRule="auto"/>
        <w:ind w:left="397" w:hanging="397"/>
        <w:contextualSpacing/>
        <w:jc w:val="left"/>
        <w:rPr>
          <w:rFonts w:ascii="Arial" w:eastAsia="Arial" w:hAnsi="Arial" w:cs="Arial"/>
        </w:rPr>
      </w:pPr>
      <w:r>
        <w:rPr>
          <w:rFonts w:ascii="Arial" w:eastAsia="Arial" w:hAnsi="Arial" w:cs="Arial"/>
          <w:sz w:val="22"/>
        </w:rPr>
        <w:t>Examine real-world applications of networks such as social networks, supply chain networks and communication infrastructure, and explore other applications of networks</w:t>
      </w:r>
    </w:p>
    <w:p>
      <w:pPr>
        <w:pStyle w:val="ListParagraph"/>
        <w:keepNext w:val="0"/>
        <w:numPr>
          <w:ilvl w:val="0"/>
          <w:numId w:val="5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the terms </w:t>
      </w:r>
      <w:hyperlink r:id="rId919" w:history="1">
        <w:r>
          <w:rPr>
            <w:rStyle w:val="Emphasis"/>
            <w:rFonts w:ascii="Arial" w:eastAsia="Arial" w:hAnsi="Arial" w:cs="Arial"/>
            <w:i/>
            <w:iCs/>
            <w:color w:val="0000EE"/>
            <w:sz w:val="22"/>
            <w:u w:val="single" w:color="0000EE"/>
          </w:rPr>
          <w:t>graph</w:t>
        </w:r>
      </w:hyperlink>
      <w:r>
        <w:rPr>
          <w:rFonts w:ascii="Arial" w:eastAsia="Arial" w:hAnsi="Arial" w:cs="Arial"/>
          <w:sz w:val="22"/>
        </w:rPr>
        <w:t xml:space="preserve"> and </w:t>
      </w:r>
      <w:r>
        <w:rPr>
          <w:rStyle w:val="Emphasis"/>
          <w:rFonts w:ascii="Arial" w:eastAsia="Arial" w:hAnsi="Arial" w:cs="Arial"/>
          <w:i/>
          <w:iCs/>
          <w:sz w:val="22"/>
        </w:rPr>
        <w:t>network</w:t>
      </w:r>
      <w:r>
        <w:rPr>
          <w:rFonts w:ascii="Arial" w:eastAsia="Arial" w:hAnsi="Arial" w:cs="Arial"/>
          <w:sz w:val="22"/>
        </w:rPr>
        <w:t xml:space="preserve"> are interchangeable</w:t>
      </w:r>
    </w:p>
    <w:p>
      <w:pPr>
        <w:pStyle w:val="ListParagraph"/>
        <w:keepNext w:val="0"/>
        <w:numPr>
          <w:ilvl w:val="0"/>
          <w:numId w:val="53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and define elements of a graph including </w:t>
      </w:r>
      <w:hyperlink r:id="rId920" w:history="1">
        <w:r>
          <w:rPr>
            <w:rStyle w:val="Hyperlink"/>
            <w:rFonts w:ascii="Arial" w:eastAsia="Arial" w:hAnsi="Arial" w:cs="Arial"/>
            <w:color w:val="0000EE"/>
            <w:sz w:val="22"/>
            <w:u w:color="0000EE"/>
          </w:rPr>
          <w:t>vertex</w:t>
        </w:r>
      </w:hyperlink>
      <w:r>
        <w:rPr>
          <w:rFonts w:ascii="Arial" w:eastAsia="Arial" w:hAnsi="Arial" w:cs="Arial"/>
          <w:sz w:val="22"/>
        </w:rPr>
        <w:t xml:space="preserve">, </w:t>
      </w:r>
      <w:hyperlink r:id="rId921" w:history="1">
        <w:r>
          <w:rPr>
            <w:rStyle w:val="Hyperlink"/>
            <w:rFonts w:ascii="Arial" w:eastAsia="Arial" w:hAnsi="Arial" w:cs="Arial"/>
            <w:color w:val="0000EE"/>
            <w:sz w:val="22"/>
            <w:u w:color="0000EE"/>
          </w:rPr>
          <w:t>edge</w:t>
        </w:r>
      </w:hyperlink>
      <w:r>
        <w:rPr>
          <w:rFonts w:ascii="Arial" w:eastAsia="Arial" w:hAnsi="Arial" w:cs="Arial"/>
          <w:sz w:val="22"/>
        </w:rPr>
        <w:t xml:space="preserve"> and </w:t>
      </w:r>
      <w:hyperlink r:id="rId922" w:history="1">
        <w:r>
          <w:rPr>
            <w:rStyle w:val="Hyperlink"/>
            <w:rFonts w:ascii="Arial" w:eastAsia="Arial" w:hAnsi="Arial" w:cs="Arial"/>
            <w:color w:val="0000EE"/>
            <w:sz w:val="22"/>
            <w:u w:color="0000EE"/>
          </w:rPr>
          <w:t>degree</w:t>
        </w:r>
      </w:hyperlink>
    </w:p>
    <w:p>
      <w:pPr>
        <w:pStyle w:val="ListParagraph"/>
        <w:keepNext w:val="0"/>
        <w:numPr>
          <w:ilvl w:val="0"/>
          <w:numId w:val="534"/>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that a given graph can be drawn in different ways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Define a planar graph and apply Euler’s formula for planar graphs</w:t>
      </w:r>
    </w:p>
    <w:p>
      <w:pPr>
        <w:pStyle w:val="ListParagraph"/>
        <w:keepNext w:val="0"/>
        <w:numPr>
          <w:ilvl w:val="0"/>
          <w:numId w:val="5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923" w:history="1">
        <w:r>
          <w:rPr>
            <w:rStyle w:val="Hyperlink"/>
            <w:rFonts w:ascii="Arial" w:eastAsia="Arial" w:hAnsi="Arial" w:cs="Arial"/>
            <w:color w:val="0000EE"/>
            <w:sz w:val="22"/>
            <w:u w:color="0000EE"/>
          </w:rPr>
          <w:t>planar graph</w:t>
        </w:r>
      </w:hyperlink>
      <w:r>
        <w:rPr>
          <w:rFonts w:ascii="Arial" w:eastAsia="Arial" w:hAnsi="Arial" w:cs="Arial"/>
          <w:sz w:val="22"/>
        </w:rPr>
        <w:t xml:space="preserve"> as any graph that can be drawn in the plane so that no 2 edges cross</w:t>
      </w:r>
    </w:p>
    <w:p>
      <w:pPr>
        <w:pStyle w:val="ListParagraph"/>
        <w:keepNext w:val="0"/>
        <w:numPr>
          <w:ilvl w:val="0"/>
          <w:numId w:val="535"/>
        </w:numPr>
        <w:spacing w:before="0" w:after="120" w:line="276" w:lineRule="auto"/>
        <w:ind w:left="397" w:hanging="397"/>
        <w:contextualSpacing/>
        <w:jc w:val="left"/>
        <w:rPr>
          <w:rFonts w:ascii="Arial" w:eastAsia="Arial" w:hAnsi="Arial" w:cs="Arial"/>
        </w:rPr>
      </w:pPr>
      <w:r>
        <w:rPr>
          <w:rFonts w:ascii="Arial" w:eastAsia="Arial" w:hAnsi="Arial" w:cs="Arial"/>
          <w:sz w:val="22"/>
        </w:rPr>
        <w:t>Define a non-planar graph as a graph that can never be drawn in the plane without some edges crossing</w:t>
      </w:r>
    </w:p>
    <w:p>
      <w:pPr>
        <w:pStyle w:val="ListParagraph"/>
        <w:keepNext w:val="0"/>
        <w:numPr>
          <w:ilvl w:val="0"/>
          <w:numId w:val="535"/>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that some graphs that have crossing edges are still planar if they can be redrawn so that no 2 edges cross</w:t>
      </w:r>
    </w:p>
    <w:p>
      <w:pPr>
        <w:pStyle w:val="ListParagraph"/>
        <w:keepNext w:val="0"/>
        <w:numPr>
          <w:ilvl w:val="0"/>
          <w:numId w:val="5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number of </w:t>
      </w:r>
      <w:hyperlink r:id="rId924" w:history="1">
        <w:r>
          <w:rPr>
            <w:rStyle w:val="Hyperlink"/>
            <w:rFonts w:ascii="Arial" w:eastAsia="Arial" w:hAnsi="Arial" w:cs="Arial"/>
            <w:color w:val="0000EE"/>
            <w:sz w:val="22"/>
            <w:u w:color="0000EE"/>
          </w:rPr>
          <w:t>faces</w:t>
        </w:r>
      </w:hyperlink>
      <w:r>
        <w:rPr>
          <w:rFonts w:ascii="Arial" w:eastAsia="Arial" w:hAnsi="Arial" w:cs="Arial"/>
          <w:sz w:val="22"/>
        </w:rPr>
        <w:t xml:space="preserve"> in a planar graph</w:t>
      </w:r>
    </w:p>
    <w:p>
      <w:pPr>
        <w:pStyle w:val="ListParagraph"/>
        <w:keepNext w:val="0"/>
        <w:numPr>
          <w:ilvl w:val="0"/>
          <w:numId w:val="5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and apply Euler’s formula for planar graphs: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e</m:t>
          </m:r>
          <m:r>
            <w:rPr>
              <w:rFonts w:ascii="Arial" w:eastAsia="Arial" w:hAnsi="Arial" w:cs="Arial"/>
              <w:sz w:val="22"/>
            </w:rPr>
            <m:t>+</m:t>
          </m:r>
          <m:r>
            <w:rPr>
              <w:rFonts w:ascii="Arial" w:eastAsia="Arial" w:hAnsi="Arial" w:cs="Arial"/>
              <w:sz w:val="22"/>
            </w:rPr>
            <m:t>f</m:t>
          </m:r>
          <m:r>
            <w:rPr>
              <w:rFonts w:ascii="Arial" w:eastAsia="Arial" w:hAnsi="Arial" w:cs="Arial"/>
              <w:sz w:val="22"/>
            </w:rPr>
            <m:t>=</m:t>
          </m:r>
          <m:r>
            <w:rPr>
              <w:rFonts w:ascii="Arial" w:eastAsia="Arial" w:hAnsi="Arial" w:cs="Arial"/>
              <w:sz w:val="22"/>
            </w:rPr>
            <m:t>2</m:t>
          </m:r>
        </m:oMath>
      </m:oMathPara>
      <w:r>
        <w:rPr>
          <w:rStyle w:val="math-tex"/>
          <w:rFonts w:ascii="Arial" w:eastAsia="Arial" w:hAnsi="Arial" w:cs="Arial"/>
          <w:sz w:val="22"/>
        </w:rPr>
        <w:t xml:space="preserve">, where </w:t>
      </w:r>
      <m:oMathPara>
        <m:oMathParaPr>
          <m:jc m:val="left"/>
        </m:oMathParaPr>
        <m:oMath>
          <m:r>
            <w:rPr>
              <w:rFonts w:ascii="Arial" w:eastAsia="Arial" w:hAnsi="Arial" w:cs="Arial"/>
              <w:sz w:val="22"/>
            </w:rPr>
            <m:t>v</m:t>
          </m:r>
        </m:oMath>
      </m:oMathPara>
      <w:r>
        <w:rPr>
          <w:rStyle w:val="math-tex"/>
          <w:rFonts w:ascii="Arial" w:eastAsia="Arial" w:hAnsi="Arial" w:cs="Arial"/>
          <w:sz w:val="22"/>
        </w:rPr>
        <w:t xml:space="preserve"> = vertices, </w:t>
      </w:r>
      <m:oMathPara>
        <m:oMathParaPr>
          <m:jc m:val="left"/>
        </m:oMathParaPr>
        <m:oMath>
          <m:r>
            <w:rPr>
              <w:rFonts w:ascii="Arial" w:eastAsia="Arial" w:hAnsi="Arial" w:cs="Arial"/>
              <w:sz w:val="22"/>
            </w:rPr>
            <m:t> </m:t>
          </m:r>
          <m:r>
            <w:rPr>
              <w:rFonts w:ascii="Arial" w:eastAsia="Arial" w:hAnsi="Arial" w:cs="Arial"/>
              <w:sz w:val="22"/>
            </w:rPr>
            <m:t>e</m:t>
          </m:r>
        </m:oMath>
      </m:oMathPara>
      <w:r>
        <w:rPr>
          <w:rStyle w:val="math-tex"/>
          <w:rFonts w:ascii="Arial" w:eastAsia="Arial" w:hAnsi="Arial" w:cs="Arial"/>
          <w:sz w:val="22"/>
        </w:rPr>
        <w:t xml:space="preserve"> = edges and </w:t>
      </w:r>
      <m:oMathPara>
        <m:oMathParaPr>
          <m:jc m:val="left"/>
        </m:oMathParaPr>
        <m:oMath>
          <m:r>
            <w:rPr>
              <w:rFonts w:ascii="Arial" w:eastAsia="Arial" w:hAnsi="Arial" w:cs="Arial"/>
              <w:sz w:val="22"/>
            </w:rPr>
            <m:t>f</m:t>
          </m:r>
        </m:oMath>
      </m:oMathPara>
      <w:r>
        <w:rPr>
          <w:rStyle w:val="math-tex"/>
          <w:rFonts w:ascii="Arial" w:eastAsia="Arial" w:hAnsi="Arial" w:cs="Arial"/>
          <w:sz w:val="22"/>
        </w:rPr>
        <w:t xml:space="preserve"> = faces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Explain the concept of Eulerian trails and circuits in the context of the Königsberg bridges problem</w:t>
      </w:r>
    </w:p>
    <w:p>
      <w:pPr>
        <w:pStyle w:val="ListParagraph"/>
        <w:keepNext w:val="0"/>
        <w:numPr>
          <w:ilvl w:val="0"/>
          <w:numId w:val="5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that a </w:t>
      </w:r>
      <w:hyperlink r:id="rId925" w:history="1">
        <w:r>
          <w:rPr>
            <w:rStyle w:val="Hyperlink"/>
            <w:rFonts w:ascii="Arial" w:eastAsia="Arial" w:hAnsi="Arial" w:cs="Arial"/>
            <w:color w:val="0000EE"/>
            <w:sz w:val="22"/>
            <w:u w:color="0000EE"/>
          </w:rPr>
          <w:t>connected</w:t>
        </w:r>
      </w:hyperlink>
      <w:r>
        <w:rPr>
          <w:rFonts w:ascii="Arial" w:eastAsia="Arial" w:hAnsi="Arial" w:cs="Arial"/>
          <w:sz w:val="22"/>
        </w:rPr>
        <w:t xml:space="preserve"> graph is a graph that is in one piece, so that any 2 vertices are connected by a </w:t>
      </w:r>
      <w:hyperlink r:id="rId926" w:history="1">
        <w:r>
          <w:rPr>
            <w:rStyle w:val="Hyperlink"/>
            <w:rFonts w:ascii="Arial" w:eastAsia="Arial" w:hAnsi="Arial" w:cs="Arial"/>
            <w:color w:val="0000EE"/>
            <w:sz w:val="22"/>
            <w:u w:color="0000EE"/>
          </w:rPr>
          <w:t>path</w:t>
        </w:r>
      </w:hyperlink>
    </w:p>
    <w:p>
      <w:pPr>
        <w:pStyle w:val="ListParagraph"/>
        <w:keepNext w:val="0"/>
        <w:numPr>
          <w:ilvl w:val="0"/>
          <w:numId w:val="5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927" w:history="1">
        <w:r>
          <w:rPr>
            <w:rStyle w:val="Hyperlink"/>
            <w:rFonts w:ascii="Arial" w:eastAsia="Arial" w:hAnsi="Arial" w:cs="Arial"/>
            <w:color w:val="0000EE"/>
            <w:sz w:val="22"/>
            <w:u w:color="0000EE"/>
          </w:rPr>
          <w:t>walk</w:t>
        </w:r>
      </w:hyperlink>
      <w:r>
        <w:rPr>
          <w:rFonts w:ascii="Arial" w:eastAsia="Arial" w:hAnsi="Arial" w:cs="Arial"/>
          <w:sz w:val="22"/>
        </w:rPr>
        <w:t xml:space="preserve"> on a graph to be a sequence of vertices and edges of a graph</w:t>
      </w:r>
    </w:p>
    <w:p>
      <w:pPr>
        <w:pStyle w:val="ListParagraph"/>
        <w:keepNext w:val="0"/>
        <w:numPr>
          <w:ilvl w:val="0"/>
          <w:numId w:val="53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difference between </w:t>
      </w:r>
      <w:hyperlink r:id="rId928" w:history="1">
        <w:r>
          <w:rPr>
            <w:rStyle w:val="Hyperlink"/>
            <w:rFonts w:ascii="Arial" w:eastAsia="Arial" w:hAnsi="Arial" w:cs="Arial"/>
            <w:color w:val="0000EE"/>
            <w:sz w:val="22"/>
            <w:u w:color="0000EE"/>
          </w:rPr>
          <w:t>trail</w:t>
        </w:r>
      </w:hyperlink>
      <w:r>
        <w:rPr>
          <w:rFonts w:ascii="Arial" w:eastAsia="Arial" w:hAnsi="Arial" w:cs="Arial"/>
          <w:sz w:val="22"/>
        </w:rPr>
        <w:t xml:space="preserve">, </w:t>
      </w:r>
      <w:hyperlink r:id="rId929" w:history="1">
        <w:r>
          <w:rPr>
            <w:rStyle w:val="Hyperlink"/>
            <w:rFonts w:ascii="Arial" w:eastAsia="Arial" w:hAnsi="Arial" w:cs="Arial"/>
            <w:color w:val="0000EE"/>
            <w:sz w:val="22"/>
            <w:u w:color="0000EE"/>
          </w:rPr>
          <w:t>circuit</w:t>
        </w:r>
      </w:hyperlink>
      <w:r>
        <w:rPr>
          <w:rFonts w:ascii="Arial" w:eastAsia="Arial" w:hAnsi="Arial" w:cs="Arial"/>
          <w:sz w:val="22"/>
        </w:rPr>
        <w:t xml:space="preserve">, path and </w:t>
      </w:r>
      <w:hyperlink r:id="rId930" w:history="1">
        <w:r>
          <w:rPr>
            <w:rStyle w:val="Hyperlink"/>
            <w:rFonts w:ascii="Arial" w:eastAsia="Arial" w:hAnsi="Arial" w:cs="Arial"/>
            <w:color w:val="0000EE"/>
            <w:sz w:val="22"/>
            <w:u w:color="0000EE"/>
          </w:rPr>
          <w:t>cycle</w:t>
        </w:r>
      </w:hyperlink>
    </w:p>
    <w:p>
      <w:pPr>
        <w:pStyle w:val="ListParagraph"/>
        <w:keepNext w:val="0"/>
        <w:numPr>
          <w:ilvl w:val="0"/>
          <w:numId w:val="536"/>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definition of a trail to an Eulerian trail as a walk in which every edge in the graph is included exactly once</w:t>
      </w:r>
    </w:p>
    <w:p>
      <w:pPr>
        <w:pStyle w:val="ListParagraph"/>
        <w:keepNext w:val="0"/>
        <w:numPr>
          <w:ilvl w:val="0"/>
          <w:numId w:val="536"/>
        </w:numPr>
        <w:spacing w:before="0" w:after="120" w:line="276" w:lineRule="auto"/>
        <w:ind w:left="397" w:hanging="397"/>
        <w:contextualSpacing/>
        <w:jc w:val="left"/>
        <w:rPr>
          <w:rFonts w:ascii="Arial" w:eastAsia="Arial" w:hAnsi="Arial" w:cs="Arial"/>
        </w:rPr>
      </w:pPr>
      <w:r>
        <w:rPr>
          <w:rFonts w:ascii="Arial" w:eastAsia="Arial" w:hAnsi="Arial" w:cs="Arial"/>
          <w:sz w:val="22"/>
        </w:rPr>
        <w:t>Relate the definition of a circuit to an Eulerian circuit that is defined as an Eulerian trail that ends at its starting point</w:t>
      </w:r>
    </w:p>
    <w:p>
      <w:pPr>
        <w:pStyle w:val="ListParagraph"/>
        <w:keepNext w:val="0"/>
        <w:numPr>
          <w:ilvl w:val="0"/>
          <w:numId w:val="536"/>
        </w:numPr>
        <w:spacing w:before="0" w:after="120" w:line="276" w:lineRule="auto"/>
        <w:ind w:left="397" w:hanging="397"/>
        <w:contextualSpacing/>
        <w:jc w:val="left"/>
        <w:rPr>
          <w:rFonts w:ascii="Arial" w:eastAsia="Arial" w:hAnsi="Arial" w:cs="Arial"/>
        </w:rPr>
      </w:pPr>
      <w:r>
        <w:rPr>
          <w:rFonts w:ascii="Arial" w:eastAsia="Arial" w:hAnsi="Arial" w:cs="Arial"/>
          <w:sz w:val="22"/>
        </w:rPr>
        <w:t>Relate Euler’s Seven Bridges of Königsberg network problem to the definition of an Eulerian trail or circuit</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6" w:name="_Toc256000136"/>
      <w:r>
        <w:rPr>
          <w:rFonts w:ascii="Arial" w:eastAsia="Arial" w:hAnsi="Arial" w:cs="Arial"/>
          <w:b/>
          <w:i w:val="0"/>
          <w:color w:val="002664"/>
          <w:sz w:val="30"/>
        </w:rPr>
        <w:t>Data analysis C (Path)</w:t>
      </w:r>
      <w:bookmarkEnd w:id="13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3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conducts and reviews a statistical inquiry into a question of interest </w:t>
      </w:r>
      <w:r>
        <w:rPr>
          <w:rStyle w:val="Emphasis"/>
          <w:rFonts w:ascii="Arial" w:eastAsia="Arial" w:hAnsi="Arial" w:cs="Arial"/>
          <w:i/>
          <w:iCs/>
          <w:sz w:val="22"/>
        </w:rPr>
        <w:t>(Path: Stn, Adv)</w:t>
      </w:r>
      <w:r>
        <w:rPr>
          <w:rFonts w:ascii="Arial" w:eastAsia="Arial" w:hAnsi="Arial" w:cs="Arial"/>
          <w:sz w:val="22"/>
        </w:rPr>
        <w:t xml:space="preserve"> </w:t>
      </w:r>
      <w:r>
        <w:rPr>
          <w:rStyle w:val="Strong"/>
          <w:rFonts w:ascii="Arial" w:eastAsia="Arial" w:hAnsi="Arial" w:cs="Arial"/>
          <w:b/>
          <w:bCs/>
          <w:sz w:val="22"/>
        </w:rPr>
        <w:t>MA5-DAT-P-01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Plan and conduct a statistical inquiry into a question of interest</w:t>
      </w:r>
    </w:p>
    <w:p>
      <w:pPr>
        <w:pStyle w:val="ListParagraph"/>
        <w:keepNext w:val="0"/>
        <w:numPr>
          <w:ilvl w:val="0"/>
          <w:numId w:val="538"/>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aim and hypothesis based on a question of interest</w:t>
      </w:r>
    </w:p>
    <w:p>
      <w:pPr>
        <w:pStyle w:val="ListParagraph"/>
        <w:keepNext w:val="0"/>
        <w:numPr>
          <w:ilvl w:val="0"/>
          <w:numId w:val="538"/>
        </w:numPr>
        <w:spacing w:before="0" w:after="120" w:line="276" w:lineRule="auto"/>
        <w:ind w:left="397" w:hanging="397"/>
        <w:contextualSpacing/>
        <w:jc w:val="left"/>
        <w:rPr>
          <w:rFonts w:ascii="Arial" w:eastAsia="Arial" w:hAnsi="Arial" w:cs="Arial"/>
        </w:rPr>
      </w:pPr>
      <w:r>
        <w:rPr>
          <w:rFonts w:ascii="Arial" w:eastAsia="Arial" w:hAnsi="Arial" w:cs="Arial"/>
          <w:sz w:val="22"/>
        </w:rPr>
        <w:t>Apply ethical and efficient methods for gathering and organising data</w:t>
      </w:r>
    </w:p>
    <w:p>
      <w:pPr>
        <w:pStyle w:val="ListParagraph"/>
        <w:keepNext w:val="0"/>
        <w:numPr>
          <w:ilvl w:val="0"/>
          <w:numId w:val="538"/>
        </w:numPr>
        <w:spacing w:before="0" w:after="120" w:line="276" w:lineRule="auto"/>
        <w:ind w:left="397" w:hanging="397"/>
        <w:contextualSpacing/>
        <w:jc w:val="left"/>
        <w:rPr>
          <w:rFonts w:ascii="Arial" w:eastAsia="Arial" w:hAnsi="Arial" w:cs="Arial"/>
        </w:rPr>
      </w:pPr>
      <w:r>
        <w:rPr>
          <w:rFonts w:ascii="Arial" w:eastAsia="Arial" w:hAnsi="Arial" w:cs="Arial"/>
          <w:sz w:val="22"/>
        </w:rPr>
        <w:t>Produce a report containing multiple data visualisations that provide insights and information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Examine reports of studies in digital media and elsewhere for information on their planning and implementation</w:t>
      </w:r>
    </w:p>
    <w:p>
      <w:pPr>
        <w:pStyle w:val="ListParagraph"/>
        <w:keepNext w:val="0"/>
        <w:numPr>
          <w:ilvl w:val="0"/>
          <w:numId w:val="5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and evaluate the appropriateness of sampling methods and </w:t>
      </w:r>
      <w:hyperlink r:id="rId931" w:history="1">
        <w:r>
          <w:rPr>
            <w:rStyle w:val="Hyperlink"/>
            <w:rFonts w:ascii="Arial" w:eastAsia="Arial" w:hAnsi="Arial" w:cs="Arial"/>
            <w:color w:val="0000EE"/>
            <w:sz w:val="22"/>
            <w:u w:color="0000EE"/>
          </w:rPr>
          <w:t>sample</w:t>
        </w:r>
      </w:hyperlink>
      <w:r>
        <w:rPr>
          <w:rFonts w:ascii="Arial" w:eastAsia="Arial" w:hAnsi="Arial" w:cs="Arial"/>
          <w:sz w:val="22"/>
        </w:rPr>
        <w:t xml:space="preserve"> size in reports with statements about a population and how they can affect the results of a survey</w:t>
      </w:r>
    </w:p>
    <w:p>
      <w:pPr>
        <w:pStyle w:val="ListParagraph"/>
        <w:keepNext w:val="0"/>
        <w:numPr>
          <w:ilvl w:val="0"/>
          <w:numId w:val="5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Critically review surveys, polls and media reports for </w:t>
      </w:r>
      <w:hyperlink r:id="rId932" w:history="1">
        <w:r>
          <w:rPr>
            <w:rStyle w:val="Hyperlink"/>
            <w:rFonts w:ascii="Arial" w:eastAsia="Arial" w:hAnsi="Arial" w:cs="Arial"/>
            <w:color w:val="0000EE"/>
            <w:sz w:val="22"/>
            <w:u w:color="0000EE"/>
          </w:rPr>
          <w:t>accuracy</w:t>
        </w:r>
      </w:hyperlink>
      <w:r>
        <w:rPr>
          <w:rFonts w:ascii="Arial" w:eastAsia="Arial" w:hAnsi="Arial" w:cs="Arial"/>
          <w:sz w:val="22"/>
        </w:rPr>
        <w:t xml:space="preserve"> and/or </w:t>
      </w:r>
      <w:hyperlink r:id="rId933" w:history="1">
        <w:r>
          <w:rPr>
            <w:rStyle w:val="Hyperlink"/>
            <w:rFonts w:ascii="Arial" w:eastAsia="Arial" w:hAnsi="Arial" w:cs="Arial"/>
            <w:color w:val="0000EE"/>
            <w:sz w:val="22"/>
            <w:u w:color="0000EE"/>
          </w:rPr>
          <w:t>bias</w:t>
        </w:r>
      </w:hyperlink>
    </w:p>
    <w:p>
      <w:pPr>
        <w:pStyle w:val="ListParagraph"/>
        <w:keepNext w:val="0"/>
        <w:numPr>
          <w:ilvl w:val="0"/>
          <w:numId w:val="5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Examine the use of statistics and the associated </w:t>
      </w:r>
      <w:hyperlink r:id="rId934" w:history="1">
        <w:r>
          <w:rPr>
            <w:rStyle w:val="Hyperlink"/>
            <w:rFonts w:ascii="Arial" w:eastAsia="Arial" w:hAnsi="Arial" w:cs="Arial"/>
            <w:color w:val="0000EE"/>
            <w:sz w:val="22"/>
            <w:u w:color="0000EE"/>
          </w:rPr>
          <w:t>probabilities</w:t>
        </w:r>
      </w:hyperlink>
      <w:r>
        <w:rPr>
          <w:rFonts w:ascii="Arial" w:eastAsia="Arial" w:hAnsi="Arial" w:cs="Arial"/>
          <w:sz w:val="22"/>
        </w:rPr>
        <w:t xml:space="preserve"> in shaping decisions made by governments and companies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37" w:name="_Toc256000137"/>
      <w:r>
        <w:rPr>
          <w:rFonts w:ascii="Arial" w:eastAsia="Arial" w:hAnsi="Arial" w:cs="Arial"/>
          <w:b/>
          <w:i w:val="0"/>
          <w:color w:val="002664"/>
          <w:sz w:val="30"/>
        </w:rPr>
        <w:t>Probability B (Path)</w:t>
      </w:r>
      <w:bookmarkEnd w:id="13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solves problems involving Venn diagrams, 2-way tables and conditional probability </w:t>
      </w:r>
      <w:r>
        <w:rPr>
          <w:rStyle w:val="Emphasis"/>
          <w:rFonts w:ascii="Arial" w:eastAsia="Arial" w:hAnsi="Arial" w:cs="Arial"/>
          <w:i/>
          <w:iCs/>
          <w:sz w:val="22"/>
        </w:rPr>
        <w:t>(Path: Adv)</w:t>
      </w:r>
      <w:r>
        <w:rPr>
          <w:rFonts w:ascii="Arial" w:eastAsia="Arial" w:hAnsi="Arial" w:cs="Arial"/>
          <w:sz w:val="22"/>
        </w:rPr>
        <w:t xml:space="preserve"> </w:t>
      </w:r>
      <w:r>
        <w:rPr>
          <w:rStyle w:val="Strong"/>
          <w:rFonts w:ascii="Arial" w:eastAsia="Arial" w:hAnsi="Arial" w:cs="Arial"/>
          <w:b/>
          <w:bCs/>
          <w:sz w:val="22"/>
        </w:rPr>
        <w:t>MA5-PRO-P-01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keepNext w:val="0"/>
        <w:spacing w:before="0" w:after="160" w:line="276" w:lineRule="auto"/>
        <w:rPr>
          <w:rFonts w:ascii="Arial" w:eastAsia="Arial" w:hAnsi="Arial" w:cs="Arial"/>
        </w:rPr>
      </w:pPr>
      <w:r>
        <w:rPr>
          <w:rStyle w:val="Emphasis"/>
          <w:rFonts w:ascii="Arial" w:eastAsia="Arial" w:hAnsi="Arial" w:cs="Arial"/>
          <w:i/>
          <w:iCs/>
          <w:sz w:val="22"/>
        </w:rPr>
        <w:t>Stn (Standard), Adv (Advanced) and Ext (Extension) have been used to suggest paths for related Stage 6 courses.</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Solve problems involving Venn diagrams and 2-way tables</w:t>
      </w:r>
    </w:p>
    <w:p>
      <w:pPr>
        <w:pStyle w:val="ListParagraph"/>
        <w:keepNext w:val="0"/>
        <w:numPr>
          <w:ilvl w:val="0"/>
          <w:numId w:val="5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 and interpret </w:t>
      </w:r>
      <w:hyperlink r:id="rId935" w:history="1">
        <w:r>
          <w:rPr>
            <w:rStyle w:val="Hyperlink"/>
            <w:rFonts w:ascii="Arial" w:eastAsia="Arial" w:hAnsi="Arial" w:cs="Arial"/>
            <w:color w:val="0000EE"/>
            <w:sz w:val="22"/>
            <w:u w:color="0000EE"/>
          </w:rPr>
          <w:t>data</w:t>
        </w:r>
      </w:hyperlink>
      <w:r>
        <w:rPr>
          <w:rFonts w:ascii="Arial" w:eastAsia="Arial" w:hAnsi="Arial" w:cs="Arial"/>
          <w:sz w:val="22"/>
        </w:rPr>
        <w:t xml:space="preserve"> in </w:t>
      </w:r>
      <w:hyperlink r:id="rId936" w:history="1">
        <w:r>
          <w:rPr>
            <w:rStyle w:val="Hyperlink"/>
            <w:rFonts w:ascii="Arial" w:eastAsia="Arial" w:hAnsi="Arial" w:cs="Arial"/>
            <w:color w:val="0000EE"/>
            <w:sz w:val="22"/>
            <w:u w:color="0000EE"/>
          </w:rPr>
          <w:t>Venn diagrams</w:t>
        </w:r>
      </w:hyperlink>
      <w:r>
        <w:rPr>
          <w:rFonts w:ascii="Arial" w:eastAsia="Arial" w:hAnsi="Arial" w:cs="Arial"/>
          <w:sz w:val="22"/>
        </w:rPr>
        <w:t xml:space="preserve"> for </w:t>
      </w:r>
      <w:hyperlink r:id="rId937" w:history="1">
        <w:r>
          <w:rPr>
            <w:rStyle w:val="Hyperlink"/>
            <w:rFonts w:ascii="Arial" w:eastAsia="Arial" w:hAnsi="Arial" w:cs="Arial"/>
            <w:color w:val="0000EE"/>
            <w:sz w:val="22"/>
            <w:u w:color="0000EE"/>
          </w:rPr>
          <w:t>mutually exclusive</w:t>
        </w:r>
      </w:hyperlink>
      <w:r>
        <w:rPr>
          <w:rFonts w:ascii="Arial" w:eastAsia="Arial" w:hAnsi="Arial" w:cs="Arial"/>
          <w:sz w:val="22"/>
        </w:rPr>
        <w:t xml:space="preserve"> and non-mutually exclusive </w:t>
      </w:r>
      <w:hyperlink r:id="rId938" w:history="1">
        <w:r>
          <w:rPr>
            <w:rStyle w:val="Hyperlink"/>
            <w:rFonts w:ascii="Arial" w:eastAsia="Arial" w:hAnsi="Arial" w:cs="Arial"/>
            <w:color w:val="0000EE"/>
            <w:sz w:val="22"/>
            <w:u w:color="0000EE"/>
          </w:rPr>
          <w:t>events</w:t>
        </w:r>
      </w:hyperlink>
    </w:p>
    <w:p>
      <w:pPr>
        <w:pStyle w:val="ListParagraph"/>
        <w:keepNext w:val="0"/>
        <w:numPr>
          <w:ilvl w:val="0"/>
          <w:numId w:val="5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Construct Venn diagrams to represent all possible </w:t>
      </w:r>
      <w:hyperlink r:id="rId939" w:history="1">
        <w:r>
          <w:rPr>
            <w:rStyle w:val="Hyperlink"/>
            <w:rFonts w:ascii="Arial" w:eastAsia="Arial" w:hAnsi="Arial" w:cs="Arial"/>
            <w:color w:val="0000EE"/>
            <w:sz w:val="22"/>
            <w:u w:color="0000EE"/>
          </w:rPr>
          <w:t>combinations</w:t>
        </w:r>
      </w:hyperlink>
      <w:r>
        <w:rPr>
          <w:rFonts w:ascii="Arial" w:eastAsia="Arial" w:hAnsi="Arial" w:cs="Arial"/>
          <w:sz w:val="22"/>
        </w:rPr>
        <w:t xml:space="preserve"> of 2 </w:t>
      </w:r>
      <w:hyperlink r:id="rId940" w:history="1">
        <w:r>
          <w:rPr>
            <w:rStyle w:val="Hyperlink"/>
            <w:rFonts w:ascii="Arial" w:eastAsia="Arial" w:hAnsi="Arial" w:cs="Arial"/>
            <w:color w:val="0000EE"/>
            <w:sz w:val="22"/>
            <w:u w:color="0000EE"/>
          </w:rPr>
          <w:t>attributes</w:t>
        </w:r>
      </w:hyperlink>
      <w:r>
        <w:rPr>
          <w:rFonts w:ascii="Arial" w:eastAsia="Arial" w:hAnsi="Arial" w:cs="Arial"/>
          <w:sz w:val="22"/>
        </w:rPr>
        <w:t xml:space="preserve"> from given or collected data</w:t>
      </w:r>
    </w:p>
    <w:p>
      <w:pPr>
        <w:pStyle w:val="ListParagraph"/>
        <w:keepNext w:val="0"/>
        <w:numPr>
          <w:ilvl w:val="0"/>
          <w:numId w:val="5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 data in </w:t>
      </w:r>
      <w:hyperlink r:id="rId941" w:history="1">
        <w:r>
          <w:rPr>
            <w:rStyle w:val="Hyperlink"/>
            <w:rFonts w:ascii="Arial" w:eastAsia="Arial" w:hAnsi="Arial" w:cs="Arial"/>
            <w:color w:val="0000EE"/>
            <w:sz w:val="22"/>
            <w:u w:color="0000EE"/>
          </w:rPr>
          <w:t>2-way tables</w:t>
        </w:r>
      </w:hyperlink>
      <w:r>
        <w:rPr>
          <w:rFonts w:ascii="Arial" w:eastAsia="Arial" w:hAnsi="Arial" w:cs="Arial"/>
          <w:sz w:val="22"/>
        </w:rPr>
        <w:t xml:space="preserve"> to represent relationships between attributes</w:t>
      </w:r>
    </w:p>
    <w:p>
      <w:pPr>
        <w:pStyle w:val="ListParagraph"/>
        <w:keepNext w:val="0"/>
        <w:numPr>
          <w:ilvl w:val="0"/>
          <w:numId w:val="541"/>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2-way tables to represent the relationships between attributes</w:t>
      </w:r>
    </w:p>
    <w:p>
      <w:pPr>
        <w:pStyle w:val="ListParagraph"/>
        <w:keepNext w:val="0"/>
        <w:numPr>
          <w:ilvl w:val="0"/>
          <w:numId w:val="541"/>
        </w:numPr>
        <w:spacing w:before="0" w:after="120" w:line="276" w:lineRule="auto"/>
        <w:ind w:left="397" w:hanging="397"/>
        <w:contextualSpacing/>
        <w:jc w:val="left"/>
        <w:rPr>
          <w:rFonts w:ascii="Arial" w:eastAsia="Arial" w:hAnsi="Arial" w:cs="Arial"/>
        </w:rPr>
      </w:pPr>
      <w:r>
        <w:rPr>
          <w:rFonts w:ascii="Arial" w:eastAsia="Arial" w:hAnsi="Arial" w:cs="Arial"/>
          <w:sz w:val="22"/>
        </w:rPr>
        <w:t>Convert between representations of the relationships between 2 attributes in Venn diagrams and 2-way tables</w:t>
      </w:r>
    </w:p>
    <w:p>
      <w:pPr>
        <w:pStyle w:val="ListParagraph"/>
        <w:keepNext w:val="0"/>
        <w:numPr>
          <w:ilvl w:val="0"/>
          <w:numId w:val="5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Define a </w:t>
      </w:r>
      <w:hyperlink r:id="rId942" w:history="1">
        <w:r>
          <w:rPr>
            <w:rStyle w:val="Hyperlink"/>
            <w:rFonts w:ascii="Arial" w:eastAsia="Arial" w:hAnsi="Arial" w:cs="Arial"/>
            <w:color w:val="0000EE"/>
            <w:sz w:val="22"/>
            <w:u w:color="0000EE"/>
          </w:rPr>
          <w:t>set</w:t>
        </w:r>
      </w:hyperlink>
      <w:r>
        <w:rPr>
          <w:rFonts w:ascii="Arial" w:eastAsia="Arial" w:hAnsi="Arial" w:cs="Arial"/>
          <w:sz w:val="22"/>
        </w:rPr>
        <w:t xml:space="preserve"> as a collection of distinct </w:t>
      </w:r>
      <w:hyperlink r:id="rId943" w:history="1">
        <w:r>
          <w:rPr>
            <w:rStyle w:val="Hyperlink"/>
            <w:rFonts w:ascii="Arial" w:eastAsia="Arial" w:hAnsi="Arial" w:cs="Arial"/>
            <w:color w:val="0000EE"/>
            <w:sz w:val="22"/>
            <w:u w:color="0000EE"/>
          </w:rPr>
          <w:t>objects</w:t>
        </w:r>
      </w:hyperlink>
    </w:p>
    <w:p>
      <w:pPr>
        <w:pStyle w:val="ListParagraph"/>
        <w:keepNext w:val="0"/>
        <w:numPr>
          <w:ilvl w:val="0"/>
          <w:numId w:val="54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Venn diagrams, set language and notation for events, including </w:t>
      </w:r>
      <m:oMathPara>
        <m:oMathParaPr>
          <m:jc m:val="left"/>
        </m:oMathParaPr>
        <m:oMath>
          <m:limUpp>
            <m:e>
              <m:r>
                <w:rPr>
                  <w:rFonts w:ascii="Arial" w:eastAsia="Arial" w:hAnsi="Arial" w:cs="Arial"/>
                  <w:sz w:val="22"/>
                </w:rPr>
                <m:t>A</m:t>
              </m:r>
            </m:e>
            <m:lim>
              <m:r>
                <w:rPr>
                  <w:rFonts w:ascii="Arial" w:eastAsia="Arial" w:hAnsi="Arial" w:cs="Arial"/>
                  <w:sz w:val="22"/>
                </w:rPr>
                <m:t>‾</m:t>
              </m:r>
            </m:lim>
          </m:limUpp>
        </m:oMath>
      </m:oMathPara>
      <w:r>
        <w:rPr>
          <w:rFonts w:ascii="Arial" w:eastAsia="Arial" w:hAnsi="Arial" w:cs="Arial"/>
          <w:sz w:val="22"/>
        </w:rPr>
        <w:t xml:space="preserve"> (or </w:t>
      </w:r>
      <m:oMathPara>
        <m:oMathParaPr>
          <m:jc m:val="left"/>
        </m:oMathParaPr>
        <m:oMath>
          <m:sSup>
            <m:e>
              <m:r>
                <w:rPr>
                  <w:rFonts w:ascii="Arial" w:eastAsia="Arial" w:hAnsi="Arial" w:cs="Arial"/>
                  <w:sz w:val="22"/>
                </w:rPr>
                <m:t>A</m:t>
              </m:r>
            </m:e>
            <m:sup>
              <m:r>
                <w:rPr>
                  <w:rFonts w:ascii="Arial" w:eastAsia="Arial" w:hAnsi="Arial" w:cs="Arial"/>
                  <w:sz w:val="22"/>
                </w:rPr>
                <m:t>'</m:t>
              </m:r>
            </m:sup>
          </m:sSup>
        </m:oMath>
      </m:oMathPara>
      <w:r>
        <w:rPr>
          <w:rFonts w:ascii="Arial" w:eastAsia="Arial" w:hAnsi="Arial" w:cs="Arial"/>
          <w:sz w:val="22"/>
        </w:rPr>
        <w:t xml:space="preserve"> or </w:t>
      </w:r>
      <m:oMathPara>
        <m:oMathParaPr>
          <m:jc m:val="left"/>
        </m:oMathParaPr>
        <m:oMath>
          <m:sSup>
            <m:e>
              <m:r>
                <w:rPr>
                  <w:rFonts w:ascii="Arial" w:eastAsia="Arial" w:hAnsi="Arial" w:cs="Arial"/>
                  <w:sz w:val="22"/>
                </w:rPr>
                <m:t>A</m:t>
              </m:r>
            </m:e>
            <m:sup>
              <m:r>
                <w:rPr>
                  <w:rFonts w:ascii="Arial" w:eastAsia="Arial" w:hAnsi="Arial" w:cs="Arial"/>
                  <w:sz w:val="22"/>
                </w:rPr>
                <m:t>c</m:t>
              </m:r>
            </m:sup>
          </m:sSup>
        </m:oMath>
      </m:oMathPara>
      <w:r>
        <w:rPr>
          <w:rFonts w:ascii="Arial" w:eastAsia="Arial" w:hAnsi="Arial" w:cs="Arial"/>
          <w:sz w:val="22"/>
        </w:rPr>
        <w:t xml:space="preserve">) for the complement of an event </w:t>
      </w:r>
      <m:oMathPara>
        <m:oMathParaPr>
          <m:jc m:val="left"/>
        </m:oMathParaPr>
        <m:oMath>
          <m:r>
            <w:rPr>
              <w:rFonts w:ascii="Arial" w:eastAsia="Arial" w:hAnsi="Arial" w:cs="Arial"/>
              <w:sz w:val="22"/>
            </w:rPr>
            <m:t>A</m:t>
          </m:r>
        </m:oMath>
      </m:oMathPara>
      <w:r>
        <w:rPr>
          <w:rFonts w:ascii="Arial" w:eastAsia="Arial" w:hAnsi="Arial" w:cs="Arial"/>
          <w:sz w:val="22"/>
        </w:rPr>
        <w:t xml:space="preserve">,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(the intersection of events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xml:space="preserve">) and </w:t>
      </w:r>
      <m:oMathPara>
        <m:oMathParaPr>
          <m:jc m:val="left"/>
        </m:oMathParaPr>
        <m:oMath>
          <m:r>
            <w:rPr>
              <w:rFonts w:ascii="Arial" w:eastAsia="Arial" w:hAnsi="Arial" w:cs="Arial"/>
              <w:sz w:val="22"/>
            </w:rPr>
            <m:t>A</m:t>
          </m:r>
          <m:r>
            <w:rPr>
              <w:rFonts w:ascii="Arial" w:eastAsia="Arial" w:hAnsi="Arial" w:cs="Arial"/>
              <w:sz w:val="22"/>
            </w:rPr>
            <m:t>∪</m:t>
          </m:r>
          <m:r>
            <w:rPr>
              <w:rFonts w:ascii="Arial" w:eastAsia="Arial" w:hAnsi="Arial" w:cs="Arial"/>
              <w:sz w:val="22"/>
            </w:rPr>
            <m:t>B</m:t>
          </m:r>
        </m:oMath>
      </m:oMathPara>
      <w:r>
        <w:rPr>
          <w:rFonts w:ascii="Arial" w:eastAsia="Arial" w:hAnsi="Arial" w:cs="Arial"/>
          <w:sz w:val="22"/>
        </w:rPr>
        <w:t xml:space="preserve"> for '</w:t>
      </w:r>
      <m:oMathPara>
        <m:oMathParaPr>
          <m:jc m:val="left"/>
        </m:oMathParaPr>
        <m:oMath>
          <m:r>
            <w:rPr>
              <w:rFonts w:ascii="Arial" w:eastAsia="Arial" w:hAnsi="Arial" w:cs="Arial"/>
              <w:sz w:val="22"/>
            </w:rPr>
            <m:t>A</m:t>
          </m:r>
        </m:oMath>
      </m:oMathPara>
      <w:r>
        <w:rPr>
          <w:rFonts w:ascii="Arial" w:eastAsia="Arial" w:hAnsi="Arial" w:cs="Arial"/>
          <w:sz w:val="22"/>
        </w:rPr>
        <w:t xml:space="preserve"> or </w:t>
      </w:r>
      <m:oMathPara>
        <m:oMathParaPr>
          <m:jc m:val="left"/>
        </m:oMathParaPr>
        <m:oMath>
          <m:r>
            <w:rPr>
              <w:rFonts w:ascii="Arial" w:eastAsia="Arial" w:hAnsi="Arial" w:cs="Arial"/>
              <w:sz w:val="22"/>
            </w:rPr>
            <m:t>B</m:t>
          </m:r>
        </m:oMath>
      </m:oMathPara>
      <w:r>
        <w:rPr>
          <w:rFonts w:ascii="Arial" w:eastAsia="Arial" w:hAnsi="Arial" w:cs="Arial"/>
          <w:sz w:val="22"/>
        </w:rPr>
        <w:t xml:space="preserve">' (the union of events </w:t>
      </w:r>
      <m:oMathPara>
        <m:oMathParaPr>
          <m:jc m:val="left"/>
        </m:oMathParaPr>
        <m:oMath>
          <m:r>
            <w:rPr>
              <w:rFonts w:ascii="Arial" w:eastAsia="Arial" w:hAnsi="Arial" w:cs="Arial"/>
              <w:sz w:val="22"/>
            </w:rPr>
            <m:t>A</m:t>
          </m:r>
        </m:oMath>
      </m:oMathPara>
      <w:r>
        <w:rPr>
          <w:rFonts w:ascii="Arial" w:eastAsia="Arial" w:hAnsi="Arial" w:cs="Arial"/>
          <w:sz w:val="22"/>
        </w:rPr>
        <w:t xml:space="preserve"> and </w:t>
      </w:r>
      <m:oMathPara>
        <m:oMathParaPr>
          <m:jc m:val="left"/>
        </m:oMathParaPr>
        <m:oMath>
          <m:r>
            <w:rPr>
              <w:rFonts w:ascii="Arial" w:eastAsia="Arial" w:hAnsi="Arial" w:cs="Arial"/>
              <w:sz w:val="22"/>
            </w:rPr>
            <m:t>B</m:t>
          </m:r>
        </m:oMath>
      </m:oMathPara>
      <w:r>
        <w:rPr>
          <w:rFonts w:ascii="Arial" w:eastAsia="Arial" w:hAnsi="Arial" w:cs="Arial"/>
          <w:sz w:val="22"/>
        </w:rPr>
        <w:t>) and recognise mutually exclusive events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the language, 'if … then', 'given', 'of' and 'knowing that', to examine conditional statements and identify common mistakes in interpreting the language</w:t>
      </w:r>
    </w:p>
    <w:p>
      <w:pPr>
        <w:pStyle w:val="ListParagraph"/>
        <w:keepNext w:val="0"/>
        <w:numPr>
          <w:ilvl w:val="0"/>
          <w:numId w:val="5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the </w:t>
      </w:r>
      <w:hyperlink r:id="rId944" w:history="1">
        <w:r>
          <w:rPr>
            <w:rStyle w:val="Hyperlink"/>
            <w:rFonts w:ascii="Arial" w:eastAsia="Arial" w:hAnsi="Arial" w:cs="Arial"/>
            <w:color w:val="0000EE"/>
            <w:sz w:val="22"/>
            <w:u w:color="0000EE"/>
          </w:rPr>
          <w:t>probabilities</w:t>
        </w:r>
      </w:hyperlink>
      <w:r>
        <w:rPr>
          <w:rFonts w:ascii="Arial" w:eastAsia="Arial" w:hAnsi="Arial" w:cs="Arial"/>
          <w:sz w:val="22"/>
        </w:rPr>
        <w:t xml:space="preserve"> of events where a condition restricts the </w:t>
      </w:r>
      <w:hyperlink r:id="rId945" w:history="1">
        <w:r>
          <w:rPr>
            <w:rStyle w:val="Hyperlink"/>
            <w:rFonts w:ascii="Arial" w:eastAsia="Arial" w:hAnsi="Arial" w:cs="Arial"/>
            <w:color w:val="0000EE"/>
            <w:sz w:val="22"/>
            <w:u w:color="0000EE"/>
          </w:rPr>
          <w:t>sample space</w:t>
        </w:r>
      </w:hyperlink>
    </w:p>
    <w:p>
      <w:pPr>
        <w:pStyle w:val="ListParagraph"/>
        <w:keepNext w:val="0"/>
        <w:numPr>
          <w:ilvl w:val="0"/>
          <w:numId w:val="542"/>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effect of a given condition on the sample space</w:t>
      </w:r>
    </w:p>
    <w:p>
      <w:pPr>
        <w:pStyle w:val="ListParagraph"/>
        <w:keepNext w:val="0"/>
        <w:numPr>
          <w:ilvl w:val="0"/>
          <w:numId w:val="5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946" w:history="1">
        <w:r>
          <w:rPr>
            <w:rStyle w:val="Hyperlink"/>
            <w:rFonts w:ascii="Arial" w:eastAsia="Arial" w:hAnsi="Arial" w:cs="Arial"/>
            <w:color w:val="0000EE"/>
            <w:sz w:val="22"/>
            <w:u w:color="0000EE"/>
          </w:rPr>
          <w:t>conditional</w:t>
        </w:r>
      </w:hyperlink>
      <w:r>
        <w:rPr>
          <w:rFonts w:ascii="Arial" w:eastAsia="Arial" w:hAnsi="Arial" w:cs="Arial"/>
          <w:sz w:val="22"/>
        </w:rPr>
        <w:t xml:space="preserve"> statements used in descriptions of </w:t>
      </w:r>
      <w:hyperlink r:id="rId947" w:history="1">
        <w:r>
          <w:rPr>
            <w:rStyle w:val="Hyperlink"/>
            <w:rFonts w:ascii="Arial" w:eastAsia="Arial" w:hAnsi="Arial" w:cs="Arial"/>
            <w:color w:val="0000EE"/>
            <w:sz w:val="22"/>
            <w:u w:color="0000EE"/>
          </w:rPr>
          <w:t>chance</w:t>
        </w:r>
      </w:hyperlink>
      <w:r>
        <w:rPr>
          <w:rFonts w:ascii="Arial" w:eastAsia="Arial" w:hAnsi="Arial" w:cs="Arial"/>
          <w:sz w:val="22"/>
        </w:rPr>
        <w:t xml:space="preserve"> situations</w:t>
      </w:r>
    </w:p>
    <w:p>
      <w:pPr>
        <w:pStyle w:val="ListParagraph"/>
        <w:keepNext w:val="0"/>
        <w:numPr>
          <w:ilvl w:val="0"/>
          <w:numId w:val="54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Explain the validity of conditional statements when describing chance situations, referring to </w:t>
      </w:r>
      <w:hyperlink r:id="rId948" w:history="1">
        <w:r>
          <w:rPr>
            <w:rStyle w:val="Hyperlink"/>
            <w:rFonts w:ascii="Arial" w:eastAsia="Arial" w:hAnsi="Arial" w:cs="Arial"/>
            <w:color w:val="0000EE"/>
            <w:sz w:val="22"/>
            <w:u w:color="0000EE"/>
          </w:rPr>
          <w:t>dependent</w:t>
        </w:r>
      </w:hyperlink>
      <w:r>
        <w:rPr>
          <w:rFonts w:ascii="Arial" w:eastAsia="Arial" w:hAnsi="Arial" w:cs="Arial"/>
          <w:sz w:val="22"/>
        </w:rPr>
        <w:t xml:space="preserve"> and </w:t>
      </w:r>
      <w:hyperlink r:id="rId949" w:history="1">
        <w:r>
          <w:rPr>
            <w:rStyle w:val="Hyperlink"/>
            <w:rFonts w:ascii="Arial" w:eastAsia="Arial" w:hAnsi="Arial" w:cs="Arial"/>
            <w:color w:val="0000EE"/>
            <w:sz w:val="22"/>
            <w:u w:color="0000EE"/>
          </w:rPr>
          <w:t>independent events</w:t>
        </w:r>
      </w:hyperlink>
    </w:p>
    <w:p>
      <w:pPr>
        <w:pStyle w:val="ListParagraph"/>
        <w:keepNext w:val="0"/>
        <w:numPr>
          <w:ilvl w:val="0"/>
          <w:numId w:val="54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and explain common misconceptions relating to chance experiments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mutually and non-mutually exclusive events using specific language and calculate related probabilities</w:t>
      </w:r>
    </w:p>
    <w:p>
      <w:pPr>
        <w:pStyle w:val="ListParagraph"/>
        <w:keepNext w:val="0"/>
        <w:numPr>
          <w:ilvl w:val="0"/>
          <w:numId w:val="543"/>
        </w:numPr>
        <w:spacing w:before="0" w:after="120" w:line="276" w:lineRule="auto"/>
        <w:ind w:left="397" w:hanging="397"/>
        <w:contextualSpacing/>
        <w:jc w:val="left"/>
        <w:rPr>
          <w:rFonts w:ascii="Arial" w:eastAsia="Arial" w:hAnsi="Arial" w:cs="Arial"/>
        </w:rPr>
      </w:pPr>
      <w:r>
        <w:rPr>
          <w:rFonts w:ascii="Arial" w:eastAsia="Arial" w:hAnsi="Arial" w:cs="Arial"/>
          <w:sz w:val="22"/>
        </w:rPr>
        <w:t>Explain the difference between mutually exclusive and non-mutually exclusive events</w:t>
      </w:r>
    </w:p>
    <w:p>
      <w:pPr>
        <w:pStyle w:val="ListParagraph"/>
        <w:keepNext w:val="0"/>
        <w:numPr>
          <w:ilvl w:val="0"/>
          <w:numId w:val="5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compound events using the terms </w:t>
      </w:r>
      <w:r>
        <w:rPr>
          <w:rStyle w:val="Emphasis"/>
          <w:rFonts w:ascii="Arial" w:eastAsia="Arial" w:hAnsi="Arial" w:cs="Arial"/>
          <w:i/>
          <w:iCs/>
          <w:sz w:val="22"/>
        </w:rPr>
        <w:t>inclusive</w:t>
      </w:r>
      <w:r>
        <w:rPr>
          <w:rFonts w:ascii="Arial" w:eastAsia="Arial" w:hAnsi="Arial" w:cs="Arial"/>
          <w:sz w:val="22"/>
        </w:rPr>
        <w:t xml:space="preserve"> </w:t>
      </w:r>
      <w:r>
        <w:rPr>
          <w:rStyle w:val="Emphasis"/>
          <w:rFonts w:ascii="Arial" w:eastAsia="Arial" w:hAnsi="Arial" w:cs="Arial"/>
          <w:i/>
          <w:iCs/>
          <w:sz w:val="22"/>
        </w:rPr>
        <w:t xml:space="preserve">or </w:t>
      </w:r>
      <w:r>
        <w:rPr>
          <w:rFonts w:ascii="Arial" w:eastAsia="Arial" w:hAnsi="Arial" w:cs="Arial"/>
          <w:sz w:val="22"/>
        </w:rPr>
        <w:t xml:space="preserve">and </w:t>
      </w:r>
      <w:r>
        <w:rPr>
          <w:rStyle w:val="Emphasis"/>
          <w:rFonts w:ascii="Arial" w:eastAsia="Arial" w:hAnsi="Arial" w:cs="Arial"/>
          <w:i/>
          <w:iCs/>
          <w:sz w:val="22"/>
        </w:rPr>
        <w:t>exclusive or</w:t>
      </w:r>
    </w:p>
    <w:p>
      <w:pPr>
        <w:pStyle w:val="ListParagraph"/>
        <w:keepNext w:val="0"/>
        <w:numPr>
          <w:ilvl w:val="0"/>
          <w:numId w:val="5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non-mutually exclusive events using the terminology </w:t>
      </w:r>
      <w:r>
        <w:rPr>
          <w:rStyle w:val="Emphasis"/>
          <w:rFonts w:ascii="Arial" w:eastAsia="Arial" w:hAnsi="Arial" w:cs="Arial"/>
          <w:i/>
          <w:iCs/>
          <w:sz w:val="22"/>
        </w:rPr>
        <w:t>and</w:t>
      </w:r>
      <w:r>
        <w:rPr>
          <w:rFonts w:ascii="Arial" w:eastAsia="Arial" w:hAnsi="Arial" w:cs="Arial"/>
          <w:sz w:val="22"/>
        </w:rPr>
        <w:t xml:space="preserve">, </w:t>
      </w:r>
      <w:r>
        <w:rPr>
          <w:rStyle w:val="Emphasis"/>
          <w:rFonts w:ascii="Arial" w:eastAsia="Arial" w:hAnsi="Arial" w:cs="Arial"/>
          <w:i/>
          <w:iCs/>
          <w:sz w:val="22"/>
        </w:rPr>
        <w:t>inclusive</w:t>
      </w:r>
      <w:r>
        <w:rPr>
          <w:rFonts w:ascii="Arial" w:eastAsia="Arial" w:hAnsi="Arial" w:cs="Arial"/>
          <w:sz w:val="22"/>
        </w:rPr>
        <w:t xml:space="preserve"> </w:t>
      </w:r>
      <w:r>
        <w:rPr>
          <w:rStyle w:val="Emphasis"/>
          <w:rFonts w:ascii="Arial" w:eastAsia="Arial" w:hAnsi="Arial" w:cs="Arial"/>
          <w:i/>
          <w:iCs/>
          <w:sz w:val="22"/>
        </w:rPr>
        <w:t xml:space="preserve">or </w:t>
      </w:r>
      <w:r>
        <w:rPr>
          <w:rFonts w:ascii="Arial" w:eastAsia="Arial" w:hAnsi="Arial" w:cs="Arial"/>
          <w:sz w:val="22"/>
        </w:rPr>
        <w:t xml:space="preserve">and </w:t>
      </w:r>
      <w:r>
        <w:rPr>
          <w:rStyle w:val="Emphasis"/>
          <w:rFonts w:ascii="Arial" w:eastAsia="Arial" w:hAnsi="Arial" w:cs="Arial"/>
          <w:i/>
          <w:iCs/>
          <w:sz w:val="22"/>
        </w:rPr>
        <w:t>exclusive or</w:t>
      </w:r>
    </w:p>
    <w:p>
      <w:pPr>
        <w:pStyle w:val="ListParagraph"/>
        <w:keepNext w:val="0"/>
        <w:numPr>
          <w:ilvl w:val="0"/>
          <w:numId w:val="54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Describe events using the terms </w:t>
      </w:r>
      <w:r>
        <w:rPr>
          <w:rStyle w:val="Emphasis"/>
          <w:rFonts w:ascii="Arial" w:eastAsia="Arial" w:hAnsi="Arial" w:cs="Arial"/>
          <w:i/>
          <w:iCs/>
          <w:sz w:val="22"/>
        </w:rPr>
        <w:t>at least</w:t>
      </w:r>
      <w:r>
        <w:rPr>
          <w:rFonts w:ascii="Arial" w:eastAsia="Arial" w:hAnsi="Arial" w:cs="Arial"/>
          <w:sz w:val="22"/>
        </w:rPr>
        <w:t xml:space="preserve">, </w:t>
      </w:r>
      <w:r>
        <w:rPr>
          <w:rStyle w:val="Emphasis"/>
          <w:rFonts w:ascii="Arial" w:eastAsia="Arial" w:hAnsi="Arial" w:cs="Arial"/>
          <w:i/>
          <w:iCs/>
          <w:sz w:val="22"/>
        </w:rPr>
        <w:t>at most</w:t>
      </w:r>
      <w:r>
        <w:rPr>
          <w:rFonts w:ascii="Arial" w:eastAsia="Arial" w:hAnsi="Arial" w:cs="Arial"/>
          <w:sz w:val="22"/>
        </w:rPr>
        <w:t xml:space="preserve">, </w:t>
      </w:r>
      <w:r>
        <w:rPr>
          <w:rStyle w:val="Emphasis"/>
          <w:rFonts w:ascii="Arial" w:eastAsia="Arial" w:hAnsi="Arial" w:cs="Arial"/>
          <w:i/>
          <w:iCs/>
          <w:sz w:val="22"/>
        </w:rPr>
        <w:t>not</w:t>
      </w:r>
      <w:r>
        <w:rPr>
          <w:rFonts w:ascii="Arial" w:eastAsia="Arial" w:hAnsi="Arial" w:cs="Arial"/>
          <w:sz w:val="22"/>
        </w:rPr>
        <w:t xml:space="preserve"> and </w:t>
      </w:r>
      <w:r>
        <w:rPr>
          <w:rStyle w:val="Emphasis"/>
          <w:rFonts w:ascii="Arial" w:eastAsia="Arial" w:hAnsi="Arial" w:cs="Arial"/>
          <w:i/>
          <w:iCs/>
          <w:sz w:val="22"/>
        </w:rPr>
        <w:t>and</w:t>
      </w:r>
    </w:p>
    <w:p>
      <w:pPr>
        <w:pStyle w:val="ListParagraph"/>
        <w:keepNext w:val="0"/>
        <w:numPr>
          <w:ilvl w:val="0"/>
          <w:numId w:val="54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probability of compound events using strategies including Venn diagrams and 2-way tables</w:t>
      </w:r>
    </w:p>
    <w:p>
      <w:pPr>
        <w:pStyle w:val="Heading2"/>
        <w:keepNext/>
        <w:spacing w:before="240" w:after="60" w:line="276" w:lineRule="auto"/>
        <w:rPr>
          <w:rFonts w:ascii="Arial" w:eastAsia="Arial" w:hAnsi="Arial" w:cs="Arial"/>
        </w:rPr>
      </w:pPr>
      <w:r>
        <w:rPr>
          <w:rFonts w:ascii="Arial" w:eastAsia="Arial" w:hAnsi="Arial" w:cs="Arial"/>
          <w:b/>
          <w:i w:val="0"/>
          <w:color w:val="002664"/>
          <w:sz w:val="34"/>
        </w:rPr>
        <w:br w:type="page"/>
      </w:r>
      <w:bookmarkStart w:id="138" w:name="_Toc256000138"/>
      <w:r>
        <w:rPr>
          <w:rFonts w:ascii="Arial" w:eastAsia="Arial" w:hAnsi="Arial" w:cs="Arial"/>
          <w:b/>
          <w:i w:val="0"/>
          <w:color w:val="002664"/>
          <w:sz w:val="34"/>
        </w:rPr>
        <w:t>Life Skills for Stages 4/5</w:t>
      </w:r>
      <w:bookmarkEnd w:id="138"/>
    </w:p>
    <w:p>
      <w:pPr>
        <w:pStyle w:val="Heading2"/>
        <w:keepNext/>
        <w:spacing w:before="240" w:after="60" w:line="276" w:lineRule="auto"/>
        <w:rPr>
          <w:rFonts w:ascii="Arial" w:eastAsia="Arial" w:hAnsi="Arial" w:cs="Arial"/>
          <w:b w:val="0"/>
          <w:sz w:val="22"/>
        </w:rPr>
      </w:pPr>
      <w:bookmarkStart w:id="139" w:name="_Toc256000139"/>
      <w:r>
        <w:rPr>
          <w:rFonts w:ascii="Arial" w:eastAsia="Arial" w:hAnsi="Arial" w:cs="Arial"/>
          <w:b/>
          <w:i w:val="0"/>
          <w:color w:val="002664"/>
          <w:sz w:val="34"/>
        </w:rPr>
        <w:t>Life Skills table of outcomes</w:t>
      </w:r>
      <w:bookmarkEnd w:id="139"/>
    </w:p>
    <w:p>
      <w:pPr>
        <w:keepNext w:val="0"/>
        <w:spacing w:before="0" w:after="160" w:line="276" w:lineRule="auto"/>
        <w:rPr>
          <w:rFonts w:ascii="Arial" w:eastAsia="Arial" w:hAnsi="Arial" w:cs="Arial"/>
          <w:b/>
          <w:sz w:val="22"/>
        </w:rPr>
      </w:pPr>
      <w:r>
        <w:rPr>
          <w:rFonts w:ascii="Arial" w:eastAsia="Arial" w:hAnsi="Arial" w:cs="Arial"/>
          <w:b/>
          <w:sz w:val="22"/>
        </w:rPr>
        <w:t>MAO-WM-01 Working mathematically</w:t>
      </w:r>
    </w:p>
    <w:p>
      <w:pPr>
        <w:keepNext w:val="0"/>
        <w:spacing w:before="0" w:after="160" w:line="276" w:lineRule="auto"/>
        <w:rPr>
          <w:rFonts w:ascii="Arial" w:eastAsia="Arial" w:hAnsi="Arial" w:cs="Arial"/>
        </w:rPr>
      </w:pPr>
      <w:r>
        <w:rPr>
          <w:rFonts w:ascii="Arial" w:eastAsia="Arial" w:hAnsi="Arial" w:cs="Arial"/>
          <w:sz w:val="22"/>
        </w:rPr>
        <w:t>develops understanding and fluency in mathematics through exploring and connecting mathematical concepts, choosing and applying mathematical techniques to solve problems, and communicating their thinking and reasoning coherently and clearly</w:t>
      </w:r>
    </w:p>
    <w:p>
      <w:pPr>
        <w:keepNext w:val="0"/>
        <w:spacing w:before="0" w:after="160" w:line="276" w:lineRule="auto"/>
        <w:rPr>
          <w:rFonts w:ascii="Arial" w:eastAsia="Arial" w:hAnsi="Arial" w:cs="Arial"/>
          <w:b w:val="0"/>
          <w:sz w:val="22"/>
        </w:rPr>
      </w:pPr>
      <w:r>
        <w:rPr>
          <w:rFonts w:ascii="Arial" w:eastAsia="Arial" w:hAnsi="Arial" w:cs="Arial"/>
          <w:b w:val="0"/>
          <w:sz w:val="22"/>
        </w:rPr>
        <w:t>This outcome is aligned to all content in each Stage.</w:t>
      </w:r>
    </w:p>
    <w:tbl>
      <w:tblPr>
        <w:tblStyle w:val="TableofOutcome"/>
        <w:tblW w:w="5000" w:type="pct"/>
      </w:tblPr>
      <w:tblGrid>
        <w:gridCol w:w="4919"/>
        <w:gridCol w:w="4919"/>
      </w:tblGrid>
      <w:tr>
        <w:tblPrEx>
          <w:tblW w:w="5000" w:type="pct"/>
        </w:tblPrEx>
        <w:trPr>
          <w:tblHeader/>
        </w:trPr>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Focus area</w:t>
            </w:r>
          </w:p>
        </w:tc>
        <w:tc>
          <w:tcPr>
            <w:tcW w:w="1000" w:type="pct"/>
            <w:tcBorders>
              <w:top w:val="single" w:sz="8" w:space="0" w:color="041E42"/>
              <w:left w:val="single" w:sz="8" w:space="0" w:color="041E42"/>
              <w:bottom w:val="single" w:sz="8" w:space="0" w:color="041E42"/>
              <w:right w:val="single" w:sz="8" w:space="0" w:color="041E42"/>
            </w:tcBorders>
            <w:shd w:val="clear" w:color="auto" w:fill="041E42"/>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Life Skills for Stages 4/5</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Language of number</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MALS-LAN-01 </w:t>
            </w:r>
          </w:p>
          <w:p>
            <w:pPr>
              <w:keepNext/>
              <w:spacing w:before="0" w:after="0" w:line="276" w:lineRule="auto"/>
              <w:rPr>
                <w:rFonts w:ascii="Arial" w:eastAsia="Arial" w:hAnsi="Arial" w:cs="Arial"/>
              </w:rPr>
            </w:pPr>
            <w:r>
              <w:rPr>
                <w:rFonts w:ascii="Arial" w:eastAsia="Arial" w:hAnsi="Arial" w:cs="Arial"/>
                <w:sz w:val="22"/>
              </w:rPr>
              <w:t>recognises language that represents number</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MALS-LAN-02 </w:t>
            </w:r>
          </w:p>
          <w:p>
            <w:pPr>
              <w:keepNext/>
              <w:spacing w:before="0" w:after="0" w:line="276" w:lineRule="auto"/>
              <w:rPr>
                <w:rFonts w:ascii="Arial" w:eastAsia="Arial" w:hAnsi="Arial" w:cs="Arial"/>
              </w:rPr>
            </w:pPr>
            <w:r>
              <w:rPr>
                <w:rFonts w:ascii="Arial" w:eastAsia="Arial" w:hAnsi="Arial" w:cs="Arial"/>
                <w:sz w:val="22"/>
              </w:rPr>
              <w:t>responds to and uses language that represents number</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Counting</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MALS-COU-01 </w:t>
            </w:r>
          </w:p>
          <w:p>
            <w:pPr>
              <w:keepNext/>
              <w:spacing w:before="0" w:after="0" w:line="276" w:lineRule="auto"/>
              <w:rPr>
                <w:rFonts w:ascii="Arial" w:eastAsia="Arial" w:hAnsi="Arial" w:cs="Arial"/>
              </w:rPr>
            </w:pPr>
            <w:r>
              <w:rPr>
                <w:rFonts w:ascii="Arial" w:eastAsia="Arial" w:hAnsi="Arial" w:cs="Arial"/>
                <w:sz w:val="22"/>
              </w:rPr>
              <w:t>counts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Representing number</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MALS-REP-01 </w:t>
            </w:r>
          </w:p>
          <w:p>
            <w:pPr>
              <w:keepNext/>
              <w:spacing w:before="0" w:after="0" w:line="276" w:lineRule="auto"/>
              <w:rPr>
                <w:rFonts w:ascii="Arial" w:eastAsia="Arial" w:hAnsi="Arial" w:cs="Arial"/>
              </w:rPr>
            </w:pPr>
            <w:r>
              <w:rPr>
                <w:rFonts w:ascii="Arial" w:eastAsia="Arial" w:hAnsi="Arial" w:cs="Arial"/>
                <w:sz w:val="22"/>
              </w:rPr>
              <w:t>represents number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Comparing and ordering</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MALS-COM-01 </w:t>
            </w:r>
          </w:p>
          <w:p>
            <w:pPr>
              <w:keepNext/>
              <w:spacing w:before="0" w:after="0" w:line="276" w:lineRule="auto"/>
              <w:rPr>
                <w:rFonts w:ascii="Arial" w:eastAsia="Arial" w:hAnsi="Arial" w:cs="Arial"/>
              </w:rPr>
            </w:pPr>
            <w:r>
              <w:rPr>
                <w:rFonts w:ascii="Arial" w:eastAsia="Arial" w:hAnsi="Arial" w:cs="Arial"/>
                <w:sz w:val="22"/>
              </w:rPr>
              <w:t>compares and orders numbers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Fractions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MALS-FRC-01 </w:t>
            </w:r>
          </w:p>
          <w:p>
            <w:pPr>
              <w:keepNext/>
              <w:spacing w:before="0" w:after="0" w:line="276" w:lineRule="auto"/>
              <w:rPr>
                <w:rFonts w:ascii="Arial" w:eastAsia="Arial" w:hAnsi="Arial" w:cs="Arial"/>
              </w:rPr>
            </w:pPr>
            <w:r>
              <w:rPr>
                <w:rFonts w:ascii="Arial" w:eastAsia="Arial" w:hAnsi="Arial" w:cs="Arial"/>
                <w:sz w:val="22"/>
              </w:rPr>
              <w:t>demonstrates knowledge of fractions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Decimals and percentages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MALS-DEP-01 </w:t>
            </w:r>
          </w:p>
          <w:p>
            <w:pPr>
              <w:keepNext/>
              <w:spacing w:before="0" w:after="0" w:line="276" w:lineRule="auto"/>
              <w:rPr>
                <w:rFonts w:ascii="Arial" w:eastAsia="Arial" w:hAnsi="Arial" w:cs="Arial"/>
              </w:rPr>
            </w:pPr>
            <w:r>
              <w:rPr>
                <w:rFonts w:ascii="Arial" w:eastAsia="Arial" w:hAnsi="Arial" w:cs="Arial"/>
                <w:sz w:val="22"/>
              </w:rPr>
              <w:t>demonstrates knowledge of decimals and percentages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Addition and subtraction</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MALS-ADS-01 </w:t>
            </w:r>
          </w:p>
          <w:p>
            <w:pPr>
              <w:keepNext/>
              <w:spacing w:before="0" w:after="0" w:line="276" w:lineRule="auto"/>
              <w:rPr>
                <w:rFonts w:ascii="Arial" w:eastAsia="Arial" w:hAnsi="Arial" w:cs="Arial"/>
              </w:rPr>
            </w:pPr>
            <w:r>
              <w:rPr>
                <w:rFonts w:ascii="Arial" w:eastAsia="Arial" w:hAnsi="Arial" w:cs="Arial"/>
                <w:sz w:val="22"/>
              </w:rPr>
              <w:t>uses strategies for addition and subtraction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Multiplication and division</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MALS-MDI-01 </w:t>
            </w:r>
          </w:p>
          <w:p>
            <w:pPr>
              <w:keepNext/>
              <w:spacing w:before="0" w:after="0" w:line="276" w:lineRule="auto"/>
              <w:rPr>
                <w:rFonts w:ascii="Arial" w:eastAsia="Arial" w:hAnsi="Arial" w:cs="Arial"/>
              </w:rPr>
            </w:pPr>
            <w:r>
              <w:rPr>
                <w:rFonts w:ascii="Arial" w:eastAsia="Arial" w:hAnsi="Arial" w:cs="Arial"/>
                <w:sz w:val="22"/>
              </w:rPr>
              <w:t>uses strategies for multiplication and division</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Recognising money</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MALS-FIN-01 </w:t>
            </w:r>
          </w:p>
          <w:p>
            <w:pPr>
              <w:keepNext/>
              <w:spacing w:before="0" w:after="0" w:line="276" w:lineRule="auto"/>
              <w:rPr>
                <w:rFonts w:ascii="Arial" w:eastAsia="Arial" w:hAnsi="Arial" w:cs="Arial"/>
              </w:rPr>
            </w:pPr>
            <w:r>
              <w:rPr>
                <w:rFonts w:ascii="Arial" w:eastAsia="Arial" w:hAnsi="Arial" w:cs="Arial"/>
                <w:sz w:val="22"/>
              </w:rPr>
              <w:t>demonstrates knowledge of money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Financial management</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MALS-FIN-02 </w:t>
            </w:r>
          </w:p>
          <w:p>
            <w:pPr>
              <w:keepNext/>
              <w:spacing w:before="0" w:after="0" w:line="276" w:lineRule="auto"/>
              <w:rPr>
                <w:rFonts w:ascii="Arial" w:eastAsia="Arial" w:hAnsi="Arial" w:cs="Arial"/>
              </w:rPr>
            </w:pPr>
            <w:r>
              <w:rPr>
                <w:rFonts w:ascii="Arial" w:eastAsia="Arial" w:hAnsi="Arial" w:cs="Arial"/>
                <w:sz w:val="22"/>
              </w:rPr>
              <w:t>plans and manages personal finances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Patterns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MALS-PAT-01 </w:t>
            </w:r>
          </w:p>
          <w:p>
            <w:pPr>
              <w:keepNext/>
              <w:spacing w:before="0" w:after="0" w:line="276" w:lineRule="auto"/>
              <w:rPr>
                <w:rFonts w:ascii="Arial" w:eastAsia="Arial" w:hAnsi="Arial" w:cs="Arial"/>
              </w:rPr>
            </w:pPr>
            <w:r>
              <w:rPr>
                <w:rFonts w:ascii="Arial" w:eastAsia="Arial" w:hAnsi="Arial" w:cs="Arial"/>
                <w:sz w:val="22"/>
              </w:rPr>
              <w:t>recognises and applies patterns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Recognising and interpreting time</w:t>
            </w:r>
          </w:p>
          <w:p>
            <w:pPr>
              <w:keepNext/>
              <w:spacing w:before="0" w:after="0" w:line="276" w:lineRule="auto"/>
              <w:rPr>
                <w:rFonts w:ascii="Arial" w:eastAsia="Arial" w:hAnsi="Arial" w:cs="Arial"/>
                <w:b w:val="0"/>
                <w:sz w:val="8"/>
              </w:rPr>
            </w:pPr>
          </w:p>
          <w:p>
            <w:pPr>
              <w:keepNext/>
              <w:spacing w:before="0" w:after="0" w:line="276" w:lineRule="auto"/>
              <w:rPr>
                <w:rFonts w:ascii="Arial" w:eastAsia="Arial" w:hAnsi="Arial" w:cs="Arial"/>
                <w:b w:val="0"/>
                <w:sz w:val="22"/>
              </w:rPr>
            </w:pPr>
            <w:r>
              <w:rPr>
                <w:rFonts w:ascii="Arial" w:eastAsia="Arial" w:hAnsi="Arial" w:cs="Arial"/>
                <w:b w:val="0"/>
                <w:sz w:val="22"/>
              </w:rPr>
              <w:t>Includes:</w:t>
            </w:r>
          </w:p>
          <w:p>
            <w:pPr>
              <w:keepNext/>
              <w:spacing w:before="0" w:after="0" w:line="276" w:lineRule="auto"/>
              <w:rPr>
                <w:rFonts w:ascii="Arial" w:eastAsia="Arial" w:hAnsi="Arial" w:cs="Arial"/>
                <w:b w:val="0"/>
                <w:sz w:val="8"/>
              </w:rPr>
            </w:pPr>
          </w:p>
          <w:p>
            <w:pPr>
              <w:keepNext/>
              <w:spacing w:before="0" w:after="0" w:line="276" w:lineRule="auto"/>
              <w:rPr>
                <w:rFonts w:ascii="Arial" w:eastAsia="Arial" w:hAnsi="Arial" w:cs="Arial"/>
                <w:b w:val="0"/>
                <w:sz w:val="22"/>
              </w:rPr>
            </w:pPr>
            <w:r>
              <w:rPr>
                <w:rFonts w:ascii="Arial" w:eastAsia="Arial" w:hAnsi="Arial" w:cs="Arial"/>
                <w:b w:val="0"/>
                <w:sz w:val="22"/>
              </w:rPr>
              <w:t>Recognising time</w:t>
            </w:r>
          </w:p>
          <w:p>
            <w:pPr>
              <w:keepNext/>
              <w:spacing w:before="0" w:after="0" w:line="276" w:lineRule="auto"/>
              <w:rPr>
                <w:rFonts w:ascii="Arial" w:eastAsia="Arial" w:hAnsi="Arial" w:cs="Arial"/>
                <w:b w:val="0"/>
                <w:sz w:val="8"/>
              </w:rPr>
            </w:pPr>
          </w:p>
          <w:p>
            <w:pPr>
              <w:keepNext/>
              <w:spacing w:before="0" w:after="0" w:line="276" w:lineRule="auto"/>
              <w:rPr>
                <w:rFonts w:ascii="Arial" w:eastAsia="Arial" w:hAnsi="Arial" w:cs="Arial"/>
                <w:b w:val="0"/>
                <w:sz w:val="22"/>
              </w:rPr>
            </w:pPr>
            <w:r>
              <w:rPr>
                <w:rFonts w:ascii="Arial" w:eastAsia="Arial" w:hAnsi="Arial" w:cs="Arial"/>
                <w:b w:val="0"/>
                <w:sz w:val="22"/>
              </w:rPr>
              <w:t>Interpreting time</w:t>
            </w:r>
          </w:p>
          <w:p>
            <w:pPr>
              <w:keepNext/>
              <w:spacing w:before="0" w:after="0" w:line="276" w:lineRule="auto"/>
              <w:rPr>
                <w:rFonts w:ascii="Arial" w:eastAsia="Arial" w:hAnsi="Arial" w:cs="Arial"/>
                <w:b w:val="0"/>
                <w:sz w:val="8"/>
              </w:rPr>
            </w:pPr>
          </w:p>
          <w:p>
            <w:pPr>
              <w:keepNext/>
              <w:spacing w:before="0" w:after="160" w:line="276" w:lineRule="auto"/>
              <w:rPr>
                <w:rFonts w:ascii="Arial" w:eastAsia="Arial" w:hAnsi="Arial" w:cs="Arial"/>
                <w:b w:val="0"/>
                <w:sz w:val="8"/>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MALS-TIM-01 </w:t>
            </w:r>
          </w:p>
          <w:p>
            <w:pPr>
              <w:keepNext/>
              <w:spacing w:before="0" w:after="0" w:line="276" w:lineRule="auto"/>
              <w:rPr>
                <w:rFonts w:ascii="Arial" w:eastAsia="Arial" w:hAnsi="Arial" w:cs="Arial"/>
              </w:rPr>
            </w:pPr>
            <w:r>
              <w:rPr>
                <w:rFonts w:ascii="Arial" w:eastAsia="Arial" w:hAnsi="Arial" w:cs="Arial"/>
                <w:sz w:val="22"/>
              </w:rPr>
              <w:t>demonstrates knowledge of time in everyday contexts</w:t>
            </w:r>
          </w:p>
          <w:p>
            <w:pPr>
              <w:keepNext/>
              <w:spacing w:before="0" w:after="0" w:line="276" w:lineRule="auto"/>
              <w:rPr>
                <w:rFonts w:ascii="Arial" w:eastAsia="Arial" w:hAnsi="Arial" w:cs="Arial"/>
                <w:b/>
                <w:sz w:val="16"/>
              </w:rPr>
            </w:pPr>
          </w:p>
          <w:p>
            <w:pPr>
              <w:keepNext/>
              <w:spacing w:before="0" w:after="0" w:line="276" w:lineRule="auto"/>
              <w:rPr>
                <w:rFonts w:ascii="Arial" w:eastAsia="Arial" w:hAnsi="Arial" w:cs="Arial"/>
                <w:b/>
                <w:sz w:val="22"/>
              </w:rPr>
            </w:pPr>
            <w:r>
              <w:rPr>
                <w:rFonts w:ascii="Arial" w:eastAsia="Arial" w:hAnsi="Arial" w:cs="Arial"/>
                <w:b/>
                <w:sz w:val="22"/>
              </w:rPr>
              <w:t xml:space="preserve">MALS-TIM-02 </w:t>
            </w:r>
          </w:p>
          <w:p>
            <w:pPr>
              <w:keepNext/>
              <w:spacing w:before="0" w:after="0" w:line="276" w:lineRule="auto"/>
              <w:rPr>
                <w:rFonts w:ascii="Arial" w:eastAsia="Arial" w:hAnsi="Arial" w:cs="Arial"/>
              </w:rPr>
            </w:pPr>
            <w:r>
              <w:rPr>
                <w:rFonts w:ascii="Arial" w:eastAsia="Arial" w:hAnsi="Arial" w:cs="Arial"/>
                <w:sz w:val="22"/>
              </w:rPr>
              <w:t>organises and measures time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Length</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MALS-LEN-01 </w:t>
            </w:r>
          </w:p>
          <w:p>
            <w:pPr>
              <w:keepNext/>
              <w:spacing w:before="0" w:after="0" w:line="276" w:lineRule="auto"/>
              <w:rPr>
                <w:rFonts w:ascii="Arial" w:eastAsia="Arial" w:hAnsi="Arial" w:cs="Arial"/>
              </w:rPr>
            </w:pPr>
            <w:r>
              <w:rPr>
                <w:rFonts w:ascii="Arial" w:eastAsia="Arial" w:hAnsi="Arial" w:cs="Arial"/>
                <w:sz w:val="22"/>
              </w:rPr>
              <w:t>measures and uses length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Volume, capacity and mass</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MALS-VOL-01 </w:t>
            </w:r>
          </w:p>
          <w:p>
            <w:pPr>
              <w:keepNext/>
              <w:spacing w:before="0" w:after="0" w:line="276" w:lineRule="auto"/>
              <w:rPr>
                <w:rFonts w:ascii="Arial" w:eastAsia="Arial" w:hAnsi="Arial" w:cs="Arial"/>
              </w:rPr>
            </w:pPr>
            <w:r>
              <w:rPr>
                <w:rFonts w:ascii="Arial" w:eastAsia="Arial" w:hAnsi="Arial" w:cs="Arial"/>
                <w:sz w:val="22"/>
              </w:rPr>
              <w:t>measures and uses volume, capacity and mass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Area</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MALS-ARE-01 </w:t>
            </w:r>
          </w:p>
          <w:p>
            <w:pPr>
              <w:keepNext/>
              <w:spacing w:before="0" w:after="0" w:line="276" w:lineRule="auto"/>
              <w:rPr>
                <w:rFonts w:ascii="Arial" w:eastAsia="Arial" w:hAnsi="Arial" w:cs="Arial"/>
              </w:rPr>
            </w:pPr>
            <w:r>
              <w:rPr>
                <w:rFonts w:ascii="Arial" w:eastAsia="Arial" w:hAnsi="Arial" w:cs="Arial"/>
                <w:sz w:val="22"/>
              </w:rPr>
              <w:t>measures and uses area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Geometry</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MALS-GEO-01 </w:t>
            </w:r>
          </w:p>
          <w:p>
            <w:pPr>
              <w:keepNext/>
              <w:spacing w:before="0" w:after="0" w:line="276" w:lineRule="auto"/>
              <w:rPr>
                <w:rFonts w:ascii="Arial" w:eastAsia="Arial" w:hAnsi="Arial" w:cs="Arial"/>
              </w:rPr>
            </w:pPr>
            <w:r>
              <w:rPr>
                <w:rFonts w:ascii="Arial" w:eastAsia="Arial" w:hAnsi="Arial" w:cs="Arial"/>
                <w:sz w:val="22"/>
              </w:rPr>
              <w:t>explores 2-dimensional shapes and 3-dimensional objects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Position</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MALS-POS-01 </w:t>
            </w:r>
          </w:p>
          <w:p>
            <w:pPr>
              <w:keepNext/>
              <w:spacing w:before="0" w:after="0" w:line="276" w:lineRule="auto"/>
              <w:rPr>
                <w:rFonts w:ascii="Arial" w:eastAsia="Arial" w:hAnsi="Arial" w:cs="Arial"/>
              </w:rPr>
            </w:pPr>
            <w:r>
              <w:rPr>
                <w:rFonts w:ascii="Arial" w:eastAsia="Arial" w:hAnsi="Arial" w:cs="Arial"/>
                <w:sz w:val="22"/>
              </w:rPr>
              <w:t>demonstrates knowledge of position and direction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Representing data</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MALS-DAT-01 </w:t>
            </w:r>
          </w:p>
          <w:p>
            <w:pPr>
              <w:keepNext/>
              <w:spacing w:before="0" w:after="0" w:line="276" w:lineRule="auto"/>
              <w:rPr>
                <w:rFonts w:ascii="Arial" w:eastAsia="Arial" w:hAnsi="Arial" w:cs="Arial"/>
              </w:rPr>
            </w:pPr>
            <w:r>
              <w:rPr>
                <w:rFonts w:ascii="Arial" w:eastAsia="Arial" w:hAnsi="Arial" w:cs="Arial"/>
                <w:sz w:val="22"/>
              </w:rPr>
              <w:t>recognises and represents data in everyday contexts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Interpreting data</w:t>
            </w:r>
          </w:p>
          <w:p>
            <w:pPr>
              <w:keepNext/>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MALS-DAT-02 </w:t>
            </w:r>
          </w:p>
          <w:p>
            <w:pPr>
              <w:keepNext/>
              <w:spacing w:before="0" w:after="0" w:line="276" w:lineRule="auto"/>
              <w:rPr>
                <w:rFonts w:ascii="Arial" w:eastAsia="Arial" w:hAnsi="Arial" w:cs="Arial"/>
              </w:rPr>
            </w:pPr>
            <w:r>
              <w:rPr>
                <w:rFonts w:ascii="Arial" w:eastAsia="Arial" w:hAnsi="Arial" w:cs="Arial"/>
                <w:sz w:val="22"/>
              </w:rPr>
              <w:t>interprets information from data displays</w:t>
            </w:r>
          </w:p>
        </w:tc>
      </w:tr>
      <w:tr>
        <w:tblPrEx>
          <w:tblW w:w="5000" w:type="pct"/>
        </w:tblPrEx>
        <w:tc>
          <w:tcPr>
            <w:tcW w:w="1000" w:type="pct"/>
            <w:tcBorders>
              <w:top w:val="single" w:sz="8" w:space="0" w:color="041E42"/>
              <w:left w:val="single" w:sz="8" w:space="0" w:color="041E42"/>
              <w:bottom w:val="single" w:sz="8" w:space="0" w:color="041E42"/>
              <w:right w:val="single" w:sz="8" w:space="0" w:color="041E42"/>
            </w:tcBorders>
            <w:shd w:val="clear" w:color="auto" w:fill="FFFFFF"/>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Chance and probability</w:t>
            </w:r>
          </w:p>
          <w:p>
            <w:pPr>
              <w:keepNext w:val="0"/>
              <w:spacing w:before="0" w:after="160" w:line="276" w:lineRule="auto"/>
              <w:rPr>
                <w:rFonts w:ascii="Arial" w:eastAsia="Arial" w:hAnsi="Arial" w:cs="Arial"/>
                <w:b w:val="0"/>
                <w:sz w:val="22"/>
              </w:rPr>
            </w:pPr>
          </w:p>
        </w:tc>
        <w:tc>
          <w:tcPr>
            <w:tcW w:w="1000" w:type="pct"/>
            <w:tcBorders>
              <w:top w:val="single" w:sz="8" w:space="0" w:color="041E42"/>
              <w:left w:val="single" w:sz="8" w:space="0" w:color="041E42"/>
              <w:bottom w:val="single" w:sz="8" w:space="0" w:color="041E42"/>
              <w:right w:val="single" w:sz="8" w:space="0" w:color="041E42"/>
            </w:tcBorders>
            <w:shd w:val="clear" w:color="auto" w:fill="F2F3F9"/>
            <w:tcMar>
              <w:top w:w="100" w:type="dxa"/>
              <w:left w:w="100" w:type="dxa"/>
              <w:bottom w:w="100" w:type="dxa"/>
              <w:right w:w="100" w:type="dxa"/>
            </w:tcMar>
          </w:tcPr>
          <w:p>
            <w:pPr>
              <w:keepNext/>
              <w:spacing w:before="0" w:after="0" w:line="276" w:lineRule="auto"/>
              <w:rPr>
                <w:rFonts w:ascii="Arial" w:eastAsia="Arial" w:hAnsi="Arial" w:cs="Arial"/>
                <w:b/>
                <w:sz w:val="22"/>
              </w:rPr>
            </w:pPr>
            <w:r>
              <w:rPr>
                <w:rFonts w:ascii="Arial" w:eastAsia="Arial" w:hAnsi="Arial" w:cs="Arial"/>
                <w:b/>
                <w:sz w:val="22"/>
              </w:rPr>
              <w:t xml:space="preserve">MALS-PRO-01 </w:t>
            </w:r>
          </w:p>
          <w:p>
            <w:pPr>
              <w:keepNext w:val="0"/>
              <w:spacing w:before="0" w:after="0" w:line="276" w:lineRule="auto"/>
              <w:rPr>
                <w:rFonts w:ascii="Arial" w:eastAsia="Arial" w:hAnsi="Arial" w:cs="Arial"/>
              </w:rPr>
            </w:pPr>
            <w:r>
              <w:rPr>
                <w:rFonts w:ascii="Arial" w:eastAsia="Arial" w:hAnsi="Arial" w:cs="Arial"/>
                <w:sz w:val="22"/>
              </w:rPr>
              <w:t>applies chance and probability to everyday events</w:t>
            </w:r>
          </w:p>
        </w:tc>
      </w:tr>
    </w:tbl>
    <w:p>
      <w:pPr>
        <w:keepNext w:val="0"/>
        <w:spacing w:before="120" w:after="160" w:line="276" w:lineRule="auto"/>
        <w:rPr>
          <w:rFonts w:ascii="Arial" w:eastAsia="Arial" w:hAnsi="Arial" w:cs="Arial"/>
          <w:b w:val="0"/>
          <w:sz w:val="22"/>
        </w:rPr>
        <w:sectPr>
          <w:footerReference w:type="default" r:id="rId950"/>
          <w:type w:val="nextPage"/>
          <w:pgSz w:w="11906" w:h="16838" w:orient="portrait"/>
          <w:pgMar w:top="850" w:right="1134" w:bottom="850" w:left="1134" w:header="720" w:footer="720" w:gutter="0"/>
          <w:cols w:space="720"/>
          <w:titlePg w:val="0"/>
          <w:docGrid w:linePitch="360"/>
        </w:sectPr>
      </w:pPr>
    </w:p>
    <w:p>
      <w:pPr>
        <w:pStyle w:val="Heading2"/>
        <w:keepNext/>
        <w:spacing w:before="240" w:after="60" w:line="276" w:lineRule="auto"/>
        <w:rPr>
          <w:rFonts w:ascii="Arial" w:eastAsia="Arial" w:hAnsi="Arial" w:cs="Arial"/>
          <w:b w:val="0"/>
          <w:sz w:val="22"/>
        </w:rPr>
      </w:pPr>
      <w:bookmarkStart w:id="140" w:name="_Toc256000140"/>
      <w:r>
        <w:rPr>
          <w:rFonts w:ascii="Arial" w:eastAsia="Arial" w:hAnsi="Arial" w:cs="Arial"/>
          <w:b/>
          <w:i w:val="0"/>
          <w:color w:val="002664"/>
          <w:sz w:val="34"/>
        </w:rPr>
        <w:t>Life Skills outcomes and content for Stage 4/5</w:t>
      </w:r>
      <w:bookmarkEnd w:id="140"/>
    </w:p>
    <w:p>
      <w:pPr>
        <w:pStyle w:val="Heading3"/>
        <w:keepNext/>
        <w:spacing w:before="240" w:after="60" w:line="276" w:lineRule="auto"/>
        <w:rPr>
          <w:rFonts w:ascii="Arial" w:eastAsia="Arial" w:hAnsi="Arial" w:cs="Arial"/>
          <w:b w:val="0"/>
          <w:sz w:val="22"/>
        </w:rPr>
      </w:pPr>
      <w:bookmarkStart w:id="141" w:name="_Toc256000141"/>
      <w:r>
        <w:rPr>
          <w:rFonts w:ascii="Arial" w:eastAsia="Arial" w:hAnsi="Arial" w:cs="Arial"/>
          <w:b/>
          <w:i w:val="0"/>
          <w:color w:val="002664"/>
          <w:sz w:val="30"/>
        </w:rPr>
        <w:t>Language of number</w:t>
      </w:r>
      <w:bookmarkEnd w:id="14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language that represents number </w:t>
      </w:r>
      <w:r>
        <w:rPr>
          <w:rStyle w:val="Strong"/>
          <w:rFonts w:ascii="Arial" w:eastAsia="Arial" w:hAnsi="Arial" w:cs="Arial"/>
          <w:b/>
          <w:bCs/>
          <w:sz w:val="22"/>
        </w:rPr>
        <w:t>MALS-LAN-01</w:t>
      </w:r>
    </w:p>
    <w:p>
      <w:pPr>
        <w:pStyle w:val="ListParagraph"/>
        <w:keepNext w:val="0"/>
        <w:numPr>
          <w:ilvl w:val="0"/>
          <w:numId w:val="54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responds to and uses language that represents number </w:t>
      </w:r>
      <w:r>
        <w:rPr>
          <w:rStyle w:val="Strong"/>
          <w:rFonts w:ascii="Arial" w:eastAsia="Arial" w:hAnsi="Arial" w:cs="Arial"/>
          <w:b/>
          <w:bCs/>
          <w:sz w:val="22"/>
        </w:rPr>
        <w:t>MALS-LAN-02</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MA4-INT-C-01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Respond to language related to number</w:t>
      </w:r>
    </w:p>
    <w:p>
      <w:pPr>
        <w:pStyle w:val="ListParagraph"/>
        <w:keepNext w:val="0"/>
        <w:numPr>
          <w:ilvl w:val="0"/>
          <w:numId w:val="54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language representing quantities</w:t>
      </w:r>
    </w:p>
    <w:p>
      <w:pPr>
        <w:pStyle w:val="ListParagraph"/>
        <w:keepNext w:val="0"/>
        <w:numPr>
          <w:ilvl w:val="0"/>
          <w:numId w:val="545"/>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language used to describe quantities</w:t>
      </w:r>
    </w:p>
    <w:p>
      <w:pPr>
        <w:pStyle w:val="ListParagraph"/>
        <w:keepNext w:val="0"/>
        <w:numPr>
          <w:ilvl w:val="0"/>
          <w:numId w:val="545"/>
        </w:numPr>
        <w:spacing w:before="0" w:after="120" w:line="276" w:lineRule="auto"/>
        <w:ind w:left="397" w:hanging="397"/>
        <w:contextualSpacing/>
        <w:jc w:val="left"/>
        <w:rPr>
          <w:rFonts w:ascii="Arial" w:eastAsia="Arial" w:hAnsi="Arial" w:cs="Arial"/>
        </w:rPr>
      </w:pPr>
      <w:r>
        <w:rPr>
          <w:rFonts w:ascii="Arial" w:eastAsia="Arial" w:hAnsi="Arial" w:cs="Arial"/>
          <w:sz w:val="22"/>
        </w:rPr>
        <w:t>Compare amounts using language that describes number</w:t>
      </w:r>
    </w:p>
    <w:p>
      <w:pPr>
        <w:pStyle w:val="ListParagraph"/>
        <w:keepNext w:val="0"/>
        <w:numPr>
          <w:ilvl w:val="0"/>
          <w:numId w:val="54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how languages other than English, including Aboriginal and Torres Strait Islander Languages, use language related to number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number words</w:t>
      </w:r>
    </w:p>
    <w:p>
      <w:pPr>
        <w:pStyle w:val="ListParagraph"/>
        <w:keepNext w:val="0"/>
        <w:numPr>
          <w:ilvl w:val="0"/>
          <w:numId w:val="54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numbers</w:t>
      </w:r>
    </w:p>
    <w:p>
      <w:pPr>
        <w:pStyle w:val="ListParagraph"/>
        <w:keepNext w:val="0"/>
        <w:numPr>
          <w:ilvl w:val="0"/>
          <w:numId w:val="546"/>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directions involving number words</w:t>
      </w:r>
    </w:p>
    <w:p>
      <w:pPr>
        <w:pStyle w:val="ListParagraph"/>
        <w:keepNext w:val="0"/>
        <w:numPr>
          <w:ilvl w:val="0"/>
          <w:numId w:val="546"/>
        </w:numPr>
        <w:spacing w:before="0" w:after="120" w:line="276" w:lineRule="auto"/>
        <w:ind w:left="397" w:hanging="397"/>
        <w:contextualSpacing/>
        <w:jc w:val="left"/>
        <w:rPr>
          <w:rFonts w:ascii="Arial" w:eastAsia="Arial" w:hAnsi="Arial" w:cs="Arial"/>
        </w:rPr>
      </w:pPr>
      <w:r>
        <w:rPr>
          <w:rFonts w:ascii="Arial" w:eastAsia="Arial" w:hAnsi="Arial" w:cs="Arial"/>
          <w:sz w:val="22"/>
        </w:rPr>
        <w:t>Use number words to communicate meaning</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ordinal terms</w:t>
      </w:r>
    </w:p>
    <w:p>
      <w:pPr>
        <w:pStyle w:val="ListParagraph"/>
        <w:keepNext w:val="0"/>
        <w:numPr>
          <w:ilvl w:val="0"/>
          <w:numId w:val="547"/>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directions using ordinal terms</w:t>
      </w:r>
    </w:p>
    <w:p>
      <w:pPr>
        <w:pStyle w:val="ListParagraph"/>
        <w:keepNext w:val="0"/>
        <w:numPr>
          <w:ilvl w:val="0"/>
          <w:numId w:val="547"/>
        </w:numPr>
        <w:spacing w:before="0" w:after="120" w:line="276" w:lineRule="auto"/>
        <w:ind w:left="397" w:hanging="397"/>
        <w:contextualSpacing/>
        <w:jc w:val="left"/>
        <w:rPr>
          <w:rFonts w:ascii="Arial" w:eastAsia="Arial" w:hAnsi="Arial" w:cs="Arial"/>
        </w:rPr>
      </w:pPr>
      <w:r>
        <w:rPr>
          <w:rFonts w:ascii="Arial" w:eastAsia="Arial" w:hAnsi="Arial" w:cs="Arial"/>
          <w:sz w:val="22"/>
        </w:rPr>
        <w:t>Use ordinal terms in everyday contexts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2" w:name="_Toc256000142"/>
      <w:r>
        <w:rPr>
          <w:rFonts w:ascii="Arial" w:eastAsia="Arial" w:hAnsi="Arial" w:cs="Arial"/>
          <w:b/>
          <w:i w:val="0"/>
          <w:color w:val="002664"/>
          <w:sz w:val="30"/>
        </w:rPr>
        <w:t>Counting</w:t>
      </w:r>
      <w:bookmarkEnd w:id="14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4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counts in everyday contexts </w:t>
      </w:r>
      <w:r>
        <w:rPr>
          <w:rStyle w:val="Strong"/>
          <w:rFonts w:ascii="Arial" w:eastAsia="Arial" w:hAnsi="Arial" w:cs="Arial"/>
          <w:b/>
          <w:bCs/>
          <w:sz w:val="22"/>
        </w:rPr>
        <w:t>MALS-COU-01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MA4-INT-C-01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Use a variety of counting strategies</w:t>
      </w:r>
    </w:p>
    <w:p>
      <w:pPr>
        <w:pStyle w:val="ListParagraph"/>
        <w:keepNext w:val="0"/>
        <w:numPr>
          <w:ilvl w:val="0"/>
          <w:numId w:val="549"/>
        </w:numPr>
        <w:spacing w:before="0" w:after="120" w:line="276" w:lineRule="auto"/>
        <w:ind w:left="397" w:hanging="397"/>
        <w:contextualSpacing/>
        <w:jc w:val="left"/>
        <w:rPr>
          <w:rFonts w:ascii="Arial" w:eastAsia="Arial" w:hAnsi="Arial" w:cs="Arial"/>
        </w:rPr>
      </w:pPr>
      <w:r>
        <w:rPr>
          <w:rFonts w:ascii="Arial" w:eastAsia="Arial" w:hAnsi="Arial" w:cs="Arial"/>
          <w:sz w:val="22"/>
        </w:rPr>
        <w:t>Count forwards and backwards from a given number</w:t>
      </w:r>
    </w:p>
    <w:p>
      <w:pPr>
        <w:pStyle w:val="ListParagraph"/>
        <w:keepNext w:val="0"/>
        <w:numPr>
          <w:ilvl w:val="0"/>
          <w:numId w:val="549"/>
        </w:numPr>
        <w:spacing w:before="0" w:after="120" w:line="276" w:lineRule="auto"/>
        <w:ind w:left="397" w:hanging="397"/>
        <w:contextualSpacing/>
        <w:jc w:val="left"/>
        <w:rPr>
          <w:rFonts w:ascii="Arial" w:eastAsia="Arial" w:hAnsi="Arial" w:cs="Arial"/>
        </w:rPr>
      </w:pPr>
      <w:r>
        <w:rPr>
          <w:rFonts w:ascii="Arial" w:eastAsia="Arial" w:hAnsi="Arial" w:cs="Arial"/>
          <w:sz w:val="22"/>
        </w:rPr>
        <w:t>Count with 1:1 correspondence</w:t>
      </w:r>
    </w:p>
    <w:p>
      <w:pPr>
        <w:pStyle w:val="ListParagraph"/>
        <w:keepNext w:val="0"/>
        <w:numPr>
          <w:ilvl w:val="0"/>
          <w:numId w:val="54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cardinality to demonstrate that the last number spoken in a counting sequence names the quantity for that </w:t>
      </w:r>
      <w:hyperlink r:id="rId951" w:history="1">
        <w:r>
          <w:rPr>
            <w:rStyle w:val="Hyperlink"/>
            <w:rFonts w:ascii="Arial" w:eastAsia="Arial" w:hAnsi="Arial" w:cs="Arial"/>
            <w:color w:val="0000EE"/>
            <w:sz w:val="22"/>
            <w:u w:color="0000EE"/>
          </w:rPr>
          <w:t>set</w:t>
        </w:r>
      </w:hyperlink>
    </w:p>
    <w:p>
      <w:pPr>
        <w:pStyle w:val="ListParagraph"/>
        <w:keepNext w:val="0"/>
        <w:numPr>
          <w:ilvl w:val="0"/>
          <w:numId w:val="549"/>
        </w:numPr>
        <w:spacing w:before="0" w:after="120" w:line="276" w:lineRule="auto"/>
        <w:ind w:left="397" w:hanging="397"/>
        <w:contextualSpacing/>
        <w:jc w:val="left"/>
        <w:rPr>
          <w:rFonts w:ascii="Arial" w:eastAsia="Arial" w:hAnsi="Arial" w:cs="Arial"/>
        </w:rPr>
      </w:pPr>
      <w:r>
        <w:rPr>
          <w:rFonts w:ascii="Arial" w:eastAsia="Arial" w:hAnsi="Arial" w:cs="Arial"/>
          <w:sz w:val="22"/>
        </w:rPr>
        <w:t>Apply counting skills to single-digit, 2-digit and 3-digit numbers</w:t>
      </w:r>
    </w:p>
    <w:p>
      <w:pPr>
        <w:pStyle w:val="ListParagraph"/>
        <w:keepNext w:val="0"/>
        <w:numPr>
          <w:ilvl w:val="0"/>
          <w:numId w:val="549"/>
        </w:numPr>
        <w:spacing w:before="0" w:after="120" w:line="276" w:lineRule="auto"/>
        <w:ind w:left="397" w:hanging="397"/>
        <w:contextualSpacing/>
        <w:jc w:val="left"/>
        <w:rPr>
          <w:rFonts w:ascii="Arial" w:eastAsia="Arial" w:hAnsi="Arial" w:cs="Arial"/>
        </w:rPr>
      </w:pPr>
      <w:r>
        <w:rPr>
          <w:rFonts w:ascii="Arial" w:eastAsia="Arial" w:hAnsi="Arial" w:cs="Arial"/>
          <w:sz w:val="22"/>
        </w:rPr>
        <w:t>Count by twos, fives, tens and hundreds</w:t>
      </w:r>
    </w:p>
    <w:p>
      <w:pPr>
        <w:pStyle w:val="ListParagraph"/>
        <w:keepNext w:val="0"/>
        <w:numPr>
          <w:ilvl w:val="0"/>
          <w:numId w:val="549"/>
        </w:numPr>
        <w:spacing w:before="0" w:after="120" w:line="276" w:lineRule="auto"/>
        <w:ind w:left="397" w:hanging="397"/>
        <w:contextualSpacing/>
        <w:jc w:val="left"/>
        <w:rPr>
          <w:rFonts w:ascii="Arial" w:eastAsia="Arial" w:hAnsi="Arial" w:cs="Arial"/>
        </w:rPr>
      </w:pPr>
      <w:r>
        <w:rPr>
          <w:rFonts w:ascii="Arial" w:eastAsia="Arial" w:hAnsi="Arial" w:cs="Arial"/>
          <w:sz w:val="22"/>
        </w:rPr>
        <w:t>Count forwards and backwards from zero</w:t>
      </w:r>
    </w:p>
    <w:p>
      <w:pPr>
        <w:pStyle w:val="ListParagraph"/>
        <w:keepNext w:val="0"/>
        <w:numPr>
          <w:ilvl w:val="0"/>
          <w:numId w:val="549"/>
        </w:numPr>
        <w:spacing w:before="0" w:after="120" w:line="276" w:lineRule="auto"/>
        <w:ind w:left="397" w:hanging="397"/>
        <w:contextualSpacing/>
        <w:jc w:val="left"/>
        <w:rPr>
          <w:rFonts w:ascii="Arial" w:eastAsia="Arial" w:hAnsi="Arial" w:cs="Arial"/>
        </w:rPr>
      </w:pPr>
      <w:r>
        <w:rPr>
          <w:rFonts w:ascii="Arial" w:eastAsia="Arial" w:hAnsi="Arial" w:cs="Arial"/>
          <w:sz w:val="22"/>
        </w:rPr>
        <w:t>Solve problems involving counting</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3" w:name="_Toc256000143"/>
      <w:r>
        <w:rPr>
          <w:rFonts w:ascii="Arial" w:eastAsia="Arial" w:hAnsi="Arial" w:cs="Arial"/>
          <w:b/>
          <w:i w:val="0"/>
          <w:color w:val="002664"/>
          <w:sz w:val="30"/>
        </w:rPr>
        <w:t>Representing number</w:t>
      </w:r>
      <w:bookmarkEnd w:id="14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5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represents number in everyday contexts </w:t>
      </w:r>
      <w:r>
        <w:rPr>
          <w:rStyle w:val="Strong"/>
          <w:rFonts w:ascii="Arial" w:eastAsia="Arial" w:hAnsi="Arial" w:cs="Arial"/>
          <w:b/>
          <w:bCs/>
          <w:sz w:val="22"/>
        </w:rPr>
        <w:t>MALS-REP-01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MA4-INT-C-01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numbers in everyday contexts</w:t>
      </w:r>
    </w:p>
    <w:p>
      <w:pPr>
        <w:pStyle w:val="ListParagraph"/>
        <w:keepNext w:val="0"/>
        <w:numPr>
          <w:ilvl w:val="0"/>
          <w:numId w:val="55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numbers 0 to 9</w:t>
      </w:r>
    </w:p>
    <w:p>
      <w:pPr>
        <w:pStyle w:val="ListParagraph"/>
        <w:keepNext w:val="0"/>
        <w:numPr>
          <w:ilvl w:val="0"/>
          <w:numId w:val="55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2-digit numbers</w:t>
      </w:r>
    </w:p>
    <w:p>
      <w:pPr>
        <w:pStyle w:val="ListParagraph"/>
        <w:keepNext w:val="0"/>
        <w:numPr>
          <w:ilvl w:val="0"/>
          <w:numId w:val="55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odd and even numbers</w:t>
      </w:r>
    </w:p>
    <w:p>
      <w:pPr>
        <w:pStyle w:val="ListParagraph"/>
        <w:keepNext w:val="0"/>
        <w:numPr>
          <w:ilvl w:val="0"/>
          <w:numId w:val="55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ways numbers are used in everyday life</w:t>
      </w:r>
    </w:p>
    <w:p>
      <w:pPr>
        <w:pStyle w:val="ListParagraph"/>
        <w:keepNext w:val="0"/>
        <w:numPr>
          <w:ilvl w:val="0"/>
          <w:numId w:val="551"/>
        </w:numPr>
        <w:spacing w:before="0" w:after="120" w:line="276" w:lineRule="auto"/>
        <w:ind w:left="397" w:hanging="397"/>
        <w:contextualSpacing/>
        <w:jc w:val="left"/>
        <w:rPr>
          <w:rFonts w:ascii="Arial" w:eastAsia="Arial" w:hAnsi="Arial" w:cs="Arial"/>
        </w:rPr>
      </w:pPr>
      <w:r>
        <w:rPr>
          <w:rFonts w:ascii="Arial" w:eastAsia="Arial" w:hAnsi="Arial" w:cs="Arial"/>
          <w:sz w:val="22"/>
        </w:rPr>
        <w:t>Instantly recognise the number of items in a group without counting (subitise)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numbers in everyday contexts</w:t>
      </w:r>
    </w:p>
    <w:p>
      <w:pPr>
        <w:pStyle w:val="ListParagraph"/>
        <w:keepNext w:val="0"/>
        <w:numPr>
          <w:ilvl w:val="0"/>
          <w:numId w:val="552"/>
        </w:numPr>
        <w:spacing w:before="0" w:after="120" w:line="276" w:lineRule="auto"/>
        <w:ind w:left="397" w:hanging="397"/>
        <w:contextualSpacing/>
        <w:jc w:val="left"/>
        <w:rPr>
          <w:rFonts w:ascii="Arial" w:eastAsia="Arial" w:hAnsi="Arial" w:cs="Arial"/>
        </w:rPr>
      </w:pPr>
      <w:r>
        <w:rPr>
          <w:rFonts w:ascii="Arial" w:eastAsia="Arial" w:hAnsi="Arial" w:cs="Arial"/>
          <w:sz w:val="22"/>
        </w:rPr>
        <w:t>Record numbers</w:t>
      </w:r>
    </w:p>
    <w:p>
      <w:pPr>
        <w:pStyle w:val="ListParagraph"/>
        <w:keepNext w:val="0"/>
        <w:numPr>
          <w:ilvl w:val="0"/>
          <w:numId w:val="552"/>
        </w:numPr>
        <w:spacing w:before="0" w:after="120" w:line="276" w:lineRule="auto"/>
        <w:ind w:left="397" w:hanging="397"/>
        <w:contextualSpacing/>
        <w:jc w:val="left"/>
        <w:rPr>
          <w:rFonts w:ascii="Arial" w:eastAsia="Arial" w:hAnsi="Arial" w:cs="Arial"/>
        </w:rPr>
      </w:pPr>
      <w:r>
        <w:rPr>
          <w:rFonts w:ascii="Arial" w:eastAsia="Arial" w:hAnsi="Arial" w:cs="Arial"/>
          <w:sz w:val="22"/>
        </w:rPr>
        <w:t>Use numbers in everyday contexts</w:t>
      </w:r>
    </w:p>
    <w:p>
      <w:pPr>
        <w:pStyle w:val="ListParagraph"/>
        <w:keepNext w:val="0"/>
        <w:numPr>
          <w:ilvl w:val="0"/>
          <w:numId w:val="55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 range of number configurations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4" w:name="_Toc256000144"/>
      <w:r>
        <w:rPr>
          <w:rFonts w:ascii="Arial" w:eastAsia="Arial" w:hAnsi="Arial" w:cs="Arial"/>
          <w:b/>
          <w:i w:val="0"/>
          <w:color w:val="002664"/>
          <w:sz w:val="30"/>
        </w:rPr>
        <w:t>Comparing and ordering</w:t>
      </w:r>
      <w:bookmarkEnd w:id="14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5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compares and orders numbers </w:t>
      </w:r>
      <w:r>
        <w:rPr>
          <w:rStyle w:val="Strong"/>
          <w:rFonts w:ascii="Arial" w:eastAsia="Arial" w:hAnsi="Arial" w:cs="Arial"/>
          <w:b/>
          <w:bCs/>
          <w:sz w:val="22"/>
        </w:rPr>
        <w:t>MALS-COM-01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MA4-INT-C-01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Estimate and compare amounts</w:t>
      </w:r>
    </w:p>
    <w:p>
      <w:pPr>
        <w:pStyle w:val="ListParagraph"/>
        <w:keepNext w:val="0"/>
        <w:numPr>
          <w:ilvl w:val="0"/>
          <w:numId w:val="554"/>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number of items in a group to solve problems</w:t>
      </w:r>
    </w:p>
    <w:p>
      <w:pPr>
        <w:pStyle w:val="ListParagraph"/>
        <w:keepNext w:val="0"/>
        <w:numPr>
          <w:ilvl w:val="0"/>
          <w:numId w:val="554"/>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compare quantities of items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Order according to numerical value</w:t>
      </w:r>
    </w:p>
    <w:p>
      <w:pPr>
        <w:pStyle w:val="ListParagraph"/>
        <w:keepNext w:val="0"/>
        <w:numPr>
          <w:ilvl w:val="0"/>
          <w:numId w:val="55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Order groups of </w:t>
      </w:r>
      <w:hyperlink r:id="rId952" w:history="1">
        <w:r>
          <w:rPr>
            <w:rStyle w:val="Hyperlink"/>
            <w:rFonts w:ascii="Arial" w:eastAsia="Arial" w:hAnsi="Arial" w:cs="Arial"/>
            <w:color w:val="0000EE"/>
            <w:sz w:val="22"/>
            <w:u w:color="0000EE"/>
          </w:rPr>
          <w:t>objects</w:t>
        </w:r>
      </w:hyperlink>
      <w:r>
        <w:rPr>
          <w:rFonts w:ascii="Arial" w:eastAsia="Arial" w:hAnsi="Arial" w:cs="Arial"/>
          <w:sz w:val="22"/>
        </w:rPr>
        <w:t xml:space="preserve"> in ascending or descending order</w:t>
      </w:r>
    </w:p>
    <w:p>
      <w:pPr>
        <w:pStyle w:val="ListParagraph"/>
        <w:keepNext w:val="0"/>
        <w:numPr>
          <w:ilvl w:val="0"/>
          <w:numId w:val="555"/>
        </w:numPr>
        <w:spacing w:before="0" w:after="120" w:line="276" w:lineRule="auto"/>
        <w:ind w:left="397" w:hanging="397"/>
        <w:contextualSpacing/>
        <w:jc w:val="left"/>
        <w:rPr>
          <w:rFonts w:ascii="Arial" w:eastAsia="Arial" w:hAnsi="Arial" w:cs="Arial"/>
        </w:rPr>
      </w:pPr>
      <w:r>
        <w:rPr>
          <w:rFonts w:ascii="Arial" w:eastAsia="Arial" w:hAnsi="Arial" w:cs="Arial"/>
          <w:sz w:val="22"/>
        </w:rPr>
        <w:t>Order numbers</w:t>
      </w:r>
    </w:p>
    <w:p>
      <w:pPr>
        <w:pStyle w:val="ListParagraph"/>
        <w:keepNext w:val="0"/>
        <w:numPr>
          <w:ilvl w:val="0"/>
          <w:numId w:val="555"/>
        </w:numPr>
        <w:spacing w:before="0" w:after="120" w:line="276" w:lineRule="auto"/>
        <w:ind w:left="397" w:hanging="397"/>
        <w:contextualSpacing/>
        <w:jc w:val="left"/>
        <w:rPr>
          <w:rFonts w:ascii="Arial" w:eastAsia="Arial" w:hAnsi="Arial" w:cs="Arial"/>
        </w:rPr>
      </w:pPr>
      <w:r>
        <w:rPr>
          <w:rFonts w:ascii="Arial" w:eastAsia="Arial" w:hAnsi="Arial" w:cs="Arial"/>
          <w:sz w:val="22"/>
        </w:rPr>
        <w:t>Use ordinal terms</w:t>
      </w:r>
    </w:p>
    <w:p>
      <w:pPr>
        <w:pStyle w:val="ListParagraph"/>
        <w:keepNext w:val="0"/>
        <w:numPr>
          <w:ilvl w:val="0"/>
          <w:numId w:val="55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value of a given number in relation to other numbers</w:t>
      </w:r>
    </w:p>
    <w:p>
      <w:pPr>
        <w:pStyle w:val="ListParagraph"/>
        <w:keepNext w:val="0"/>
        <w:numPr>
          <w:ilvl w:val="0"/>
          <w:numId w:val="555"/>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understanding of values greater than, equal to and less than zero</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5" w:name="_Toc256000145"/>
      <w:r>
        <w:rPr>
          <w:rFonts w:ascii="Arial" w:eastAsia="Arial" w:hAnsi="Arial" w:cs="Arial"/>
          <w:b/>
          <w:i w:val="0"/>
          <w:color w:val="002664"/>
          <w:sz w:val="30"/>
        </w:rPr>
        <w:t>Fractions</w:t>
      </w:r>
      <w:bookmarkEnd w:id="14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5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knowledge of fractions in everyday contexts </w:t>
      </w:r>
      <w:r>
        <w:rPr>
          <w:rStyle w:val="Strong"/>
          <w:rFonts w:ascii="Arial" w:eastAsia="Arial" w:hAnsi="Arial" w:cs="Arial"/>
          <w:b/>
          <w:bCs/>
          <w:sz w:val="22"/>
        </w:rPr>
        <w:t>MALS-FRC-01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MA4-FRC-C-01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the fraction 'a half' in everyday contexts</w:t>
      </w:r>
    </w:p>
    <w:p>
      <w:pPr>
        <w:pStyle w:val="ListParagraph"/>
        <w:keepNext w:val="0"/>
        <w:numPr>
          <w:ilvl w:val="0"/>
          <w:numId w:val="55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halves</w:t>
      </w:r>
    </w:p>
    <w:p>
      <w:pPr>
        <w:pStyle w:val="ListParagraph"/>
        <w:keepNext w:val="0"/>
        <w:numPr>
          <w:ilvl w:val="0"/>
          <w:numId w:val="55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terms </w:t>
      </w:r>
      <w:r>
        <w:rPr>
          <w:rStyle w:val="Emphasis"/>
          <w:rFonts w:ascii="Arial" w:eastAsia="Arial" w:hAnsi="Arial" w:cs="Arial"/>
          <w:i/>
          <w:iCs/>
          <w:sz w:val="22"/>
        </w:rPr>
        <w:t xml:space="preserve">half </w:t>
      </w:r>
      <w:r>
        <w:rPr>
          <w:rFonts w:ascii="Arial" w:eastAsia="Arial" w:hAnsi="Arial" w:cs="Arial"/>
          <w:sz w:val="22"/>
        </w:rPr>
        <w:t xml:space="preserve">and </w:t>
      </w:r>
      <w:r>
        <w:rPr>
          <w:rStyle w:val="Emphasis"/>
          <w:rFonts w:ascii="Arial" w:eastAsia="Arial" w:hAnsi="Arial" w:cs="Arial"/>
          <w:i/>
          <w:iCs/>
          <w:sz w:val="22"/>
        </w:rPr>
        <w:t>halves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the fraction 'a quarter' in everyday contexts</w:t>
      </w:r>
    </w:p>
    <w:p>
      <w:pPr>
        <w:pStyle w:val="ListParagraph"/>
        <w:keepNext w:val="0"/>
        <w:numPr>
          <w:ilvl w:val="0"/>
          <w:numId w:val="55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quarters</w:t>
      </w:r>
    </w:p>
    <w:p>
      <w:pPr>
        <w:pStyle w:val="ListParagraph"/>
        <w:keepNext w:val="0"/>
        <w:numPr>
          <w:ilvl w:val="0"/>
          <w:numId w:val="55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Apply the term </w:t>
      </w:r>
      <w:r>
        <w:rPr>
          <w:rStyle w:val="Emphasis"/>
          <w:rFonts w:ascii="Arial" w:eastAsia="Arial" w:hAnsi="Arial" w:cs="Arial"/>
          <w:i/>
          <w:iCs/>
          <w:sz w:val="22"/>
        </w:rPr>
        <w:t>quarter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fractions with different denominators in everyday contexts</w:t>
      </w:r>
    </w:p>
    <w:p>
      <w:pPr>
        <w:pStyle w:val="ListParagraph"/>
        <w:keepNext w:val="0"/>
        <w:numPr>
          <w:ilvl w:val="0"/>
          <w:numId w:val="5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unit </w:t>
      </w:r>
      <w:hyperlink r:id="rId953" w:history="1">
        <w:r>
          <w:rPr>
            <w:rStyle w:val="Hyperlink"/>
            <w:rFonts w:ascii="Arial" w:eastAsia="Arial" w:hAnsi="Arial" w:cs="Arial"/>
            <w:color w:val="0000EE"/>
            <w:sz w:val="22"/>
            <w:u w:color="0000EE"/>
          </w:rPr>
          <w:t>fractions</w:t>
        </w:r>
      </w:hyperlink>
    </w:p>
    <w:p>
      <w:pPr>
        <w:pStyle w:val="ListParagraph"/>
        <w:keepNext w:val="0"/>
        <w:numPr>
          <w:ilvl w:val="0"/>
          <w:numId w:val="55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non-unit fractions where the </w:t>
      </w:r>
      <w:hyperlink r:id="rId954" w:history="1">
        <w:r>
          <w:rPr>
            <w:rStyle w:val="Hyperlink"/>
            <w:rFonts w:ascii="Arial" w:eastAsia="Arial" w:hAnsi="Arial" w:cs="Arial"/>
            <w:color w:val="0000EE"/>
            <w:sz w:val="22"/>
            <w:u w:color="0000EE"/>
          </w:rPr>
          <w:t>numerator</w:t>
        </w:r>
      </w:hyperlink>
      <w:r>
        <w:rPr>
          <w:rFonts w:ascii="Arial" w:eastAsia="Arial" w:hAnsi="Arial" w:cs="Arial"/>
          <w:sz w:val="22"/>
        </w:rPr>
        <w:t xml:space="preserve"> is a number other than one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fractions in everyday contexts</w:t>
      </w:r>
    </w:p>
    <w:p>
      <w:pPr>
        <w:pStyle w:val="ListParagraph"/>
        <w:keepNext w:val="0"/>
        <w:numPr>
          <w:ilvl w:val="0"/>
          <w:numId w:val="56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fractions in everyday contexts</w:t>
      </w:r>
    </w:p>
    <w:p>
      <w:pPr>
        <w:pStyle w:val="ListParagraph"/>
        <w:keepNext w:val="0"/>
        <w:numPr>
          <w:ilvl w:val="0"/>
          <w:numId w:val="560"/>
        </w:numPr>
        <w:spacing w:before="0" w:after="120" w:line="276" w:lineRule="auto"/>
        <w:ind w:left="397" w:hanging="397"/>
        <w:contextualSpacing/>
        <w:jc w:val="left"/>
        <w:rPr>
          <w:rFonts w:ascii="Arial" w:eastAsia="Arial" w:hAnsi="Arial" w:cs="Arial"/>
        </w:rPr>
      </w:pPr>
      <w:r>
        <w:rPr>
          <w:rFonts w:ascii="Arial" w:eastAsia="Arial" w:hAnsi="Arial" w:cs="Arial"/>
          <w:sz w:val="22"/>
        </w:rPr>
        <w:t>Compare fractions</w:t>
      </w:r>
    </w:p>
    <w:p>
      <w:pPr>
        <w:pStyle w:val="ListParagraph"/>
        <w:keepNext w:val="0"/>
        <w:numPr>
          <w:ilvl w:val="0"/>
          <w:numId w:val="560"/>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fractions, with or without technology</w:t>
      </w:r>
    </w:p>
    <w:p>
      <w:pPr>
        <w:pStyle w:val="ListParagraph"/>
        <w:keepNext w:val="0"/>
        <w:numPr>
          <w:ilvl w:val="0"/>
          <w:numId w:val="560"/>
        </w:numPr>
        <w:spacing w:before="0" w:after="120" w:line="276" w:lineRule="auto"/>
        <w:ind w:left="397" w:hanging="397"/>
        <w:contextualSpacing/>
        <w:jc w:val="left"/>
        <w:rPr>
          <w:rFonts w:ascii="Arial" w:eastAsia="Arial" w:hAnsi="Arial" w:cs="Arial"/>
        </w:rPr>
      </w:pPr>
      <w:r>
        <w:rPr>
          <w:rFonts w:ascii="Arial" w:eastAsia="Arial" w:hAnsi="Arial" w:cs="Arial"/>
          <w:sz w:val="22"/>
        </w:rPr>
        <w:t>Apply fractions to solve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6" w:name="_Toc256000146"/>
      <w:r>
        <w:rPr>
          <w:rFonts w:ascii="Arial" w:eastAsia="Arial" w:hAnsi="Arial" w:cs="Arial"/>
          <w:b/>
          <w:i w:val="0"/>
          <w:color w:val="002664"/>
          <w:sz w:val="30"/>
        </w:rPr>
        <w:t>Decimals and percentages</w:t>
      </w:r>
      <w:bookmarkEnd w:id="14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6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knowledge of decimals and percentages in everyday contexts </w:t>
      </w:r>
      <w:r>
        <w:rPr>
          <w:rStyle w:val="Strong"/>
          <w:rFonts w:ascii="Arial" w:eastAsia="Arial" w:hAnsi="Arial" w:cs="Arial"/>
          <w:b/>
          <w:bCs/>
          <w:sz w:val="22"/>
        </w:rPr>
        <w:t>MALS-DEP-01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MA4-FRC-C-01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percentages</w:t>
      </w:r>
    </w:p>
    <w:p>
      <w:pPr>
        <w:pStyle w:val="ListParagraph"/>
        <w:keepNext w:val="0"/>
        <w:numPr>
          <w:ilvl w:val="0"/>
          <w:numId w:val="56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percentages in everyday contexts</w:t>
      </w:r>
    </w:p>
    <w:p>
      <w:pPr>
        <w:pStyle w:val="ListParagraph"/>
        <w:keepNext w:val="0"/>
        <w:numPr>
          <w:ilvl w:val="0"/>
          <w:numId w:val="562"/>
        </w:numPr>
        <w:spacing w:before="0" w:after="120" w:line="276" w:lineRule="auto"/>
        <w:ind w:left="397" w:hanging="397"/>
        <w:contextualSpacing/>
        <w:jc w:val="left"/>
        <w:rPr>
          <w:rFonts w:ascii="Arial" w:eastAsia="Arial" w:hAnsi="Arial" w:cs="Arial"/>
        </w:rPr>
      </w:pPr>
      <w:r>
        <w:rPr>
          <w:rFonts w:ascii="Arial" w:eastAsia="Arial" w:hAnsi="Arial" w:cs="Arial"/>
          <w:sz w:val="22"/>
        </w:rPr>
        <w:t>Represent the size of percentages</w:t>
      </w:r>
    </w:p>
    <w:p>
      <w:pPr>
        <w:pStyle w:val="ListParagraph"/>
        <w:keepNext w:val="0"/>
        <w:numPr>
          <w:ilvl w:val="0"/>
          <w:numId w:val="56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Match percentages to common </w:t>
      </w:r>
      <w:hyperlink r:id="rId955" w:history="1">
        <w:r>
          <w:rPr>
            <w:rStyle w:val="Hyperlink"/>
            <w:rFonts w:ascii="Arial" w:eastAsia="Arial" w:hAnsi="Arial" w:cs="Arial"/>
            <w:color w:val="0000EE"/>
            <w:sz w:val="22"/>
            <w:u w:color="0000EE"/>
          </w:rPr>
          <w:t>fractions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percentages</w:t>
      </w:r>
    </w:p>
    <w:p>
      <w:pPr>
        <w:pStyle w:val="ListParagraph"/>
        <w:keepNext w:val="0"/>
        <w:numPr>
          <w:ilvl w:val="0"/>
          <w:numId w:val="563"/>
        </w:numPr>
        <w:spacing w:before="0" w:after="120" w:line="276" w:lineRule="auto"/>
        <w:ind w:left="397" w:hanging="397"/>
        <w:contextualSpacing/>
        <w:jc w:val="left"/>
        <w:rPr>
          <w:rFonts w:ascii="Arial" w:eastAsia="Arial" w:hAnsi="Arial" w:cs="Arial"/>
        </w:rPr>
      </w:pPr>
      <w:r>
        <w:rPr>
          <w:rFonts w:ascii="Arial" w:eastAsia="Arial" w:hAnsi="Arial" w:cs="Arial"/>
          <w:sz w:val="22"/>
        </w:rPr>
        <w:t>Estimate using percentages in everyday contexts</w:t>
      </w:r>
    </w:p>
    <w:p>
      <w:pPr>
        <w:pStyle w:val="ListParagraph"/>
        <w:keepNext w:val="0"/>
        <w:numPr>
          <w:ilvl w:val="0"/>
          <w:numId w:val="563"/>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percentages, with or without technology</w:t>
      </w:r>
    </w:p>
    <w:p>
      <w:pPr>
        <w:pStyle w:val="ListParagraph"/>
        <w:keepNext w:val="0"/>
        <w:numPr>
          <w:ilvl w:val="0"/>
          <w:numId w:val="563"/>
        </w:numPr>
        <w:spacing w:before="0" w:after="120" w:line="276" w:lineRule="auto"/>
        <w:ind w:left="397" w:hanging="397"/>
        <w:contextualSpacing/>
        <w:jc w:val="left"/>
        <w:rPr>
          <w:rFonts w:ascii="Arial" w:eastAsia="Arial" w:hAnsi="Arial" w:cs="Arial"/>
        </w:rPr>
      </w:pPr>
      <w:r>
        <w:rPr>
          <w:rFonts w:ascii="Arial" w:eastAsia="Arial" w:hAnsi="Arial" w:cs="Arial"/>
          <w:sz w:val="22"/>
        </w:rPr>
        <w:t>Apply percentages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decimals</w:t>
      </w:r>
    </w:p>
    <w:p>
      <w:pPr>
        <w:pStyle w:val="ListParagraph"/>
        <w:keepNext w:val="0"/>
        <w:numPr>
          <w:ilvl w:val="0"/>
          <w:numId w:val="56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956" w:history="1">
        <w:r>
          <w:rPr>
            <w:rStyle w:val="Hyperlink"/>
            <w:rFonts w:ascii="Arial" w:eastAsia="Arial" w:hAnsi="Arial" w:cs="Arial"/>
            <w:color w:val="0000EE"/>
            <w:sz w:val="22"/>
            <w:u w:color="0000EE"/>
          </w:rPr>
          <w:t>decimal</w:t>
        </w:r>
      </w:hyperlink>
      <w:r>
        <w:rPr>
          <w:rFonts w:ascii="Arial" w:eastAsia="Arial" w:hAnsi="Arial" w:cs="Arial"/>
          <w:sz w:val="22"/>
        </w:rPr>
        <w:t xml:space="preserve"> numbers in everyday contexts</w:t>
      </w:r>
    </w:p>
    <w:p>
      <w:pPr>
        <w:pStyle w:val="ListParagraph"/>
        <w:keepNext w:val="0"/>
        <w:numPr>
          <w:ilvl w:val="0"/>
          <w:numId w:val="564"/>
        </w:numPr>
        <w:spacing w:before="0" w:after="120" w:line="276" w:lineRule="auto"/>
        <w:ind w:left="397" w:hanging="397"/>
        <w:contextualSpacing/>
        <w:jc w:val="left"/>
        <w:rPr>
          <w:rFonts w:ascii="Arial" w:eastAsia="Arial" w:hAnsi="Arial" w:cs="Arial"/>
        </w:rPr>
      </w:pPr>
      <w:r>
        <w:rPr>
          <w:rFonts w:ascii="Arial" w:eastAsia="Arial" w:hAnsi="Arial" w:cs="Arial"/>
          <w:sz w:val="22"/>
        </w:rPr>
        <w:t>Matches decimals to common fractions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decimals</w:t>
      </w:r>
    </w:p>
    <w:p>
      <w:pPr>
        <w:pStyle w:val="ListParagraph"/>
        <w:keepNext w:val="0"/>
        <w:numPr>
          <w:ilvl w:val="0"/>
          <w:numId w:val="565"/>
        </w:numPr>
        <w:spacing w:before="0" w:after="120" w:line="276" w:lineRule="auto"/>
        <w:ind w:left="397" w:hanging="397"/>
        <w:contextualSpacing/>
        <w:jc w:val="left"/>
        <w:rPr>
          <w:rFonts w:ascii="Arial" w:eastAsia="Arial" w:hAnsi="Arial" w:cs="Arial"/>
        </w:rPr>
      </w:pPr>
      <w:r>
        <w:rPr>
          <w:rFonts w:ascii="Arial" w:eastAsia="Arial" w:hAnsi="Arial" w:cs="Arial"/>
          <w:sz w:val="22"/>
        </w:rPr>
        <w:t>Estimate, using decimals, in everyday contexts</w:t>
      </w:r>
    </w:p>
    <w:p>
      <w:pPr>
        <w:pStyle w:val="ListParagraph"/>
        <w:keepNext w:val="0"/>
        <w:numPr>
          <w:ilvl w:val="0"/>
          <w:numId w:val="56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decimals, with or without technology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7" w:name="_Toc256000147"/>
      <w:r>
        <w:rPr>
          <w:rFonts w:ascii="Arial" w:eastAsia="Arial" w:hAnsi="Arial" w:cs="Arial"/>
          <w:b/>
          <w:i w:val="0"/>
          <w:color w:val="002664"/>
          <w:sz w:val="30"/>
        </w:rPr>
        <w:t>Addition and subtraction</w:t>
      </w:r>
      <w:bookmarkEnd w:id="14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6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strategies for addition and subtraction </w:t>
      </w:r>
      <w:r>
        <w:rPr>
          <w:rStyle w:val="Strong"/>
          <w:rFonts w:ascii="Arial" w:eastAsia="Arial" w:hAnsi="Arial" w:cs="Arial"/>
          <w:b/>
          <w:bCs/>
          <w:sz w:val="22"/>
        </w:rPr>
        <w:t>MALS-ADS-01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MA4-INT-C-01, MA4-RAT-C-01, MA4-EQU-C-01, MA5-EQU-C-01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the language used in addition and subtraction</w:t>
      </w:r>
    </w:p>
    <w:p>
      <w:pPr>
        <w:pStyle w:val="ListParagraph"/>
        <w:keepNext w:val="0"/>
        <w:numPr>
          <w:ilvl w:val="0"/>
          <w:numId w:val="567"/>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language of addition and subtraction in everyday contexts</w:t>
      </w:r>
    </w:p>
    <w:p>
      <w:pPr>
        <w:pStyle w:val="ListParagraph"/>
        <w:keepNext w:val="0"/>
        <w:numPr>
          <w:ilvl w:val="0"/>
          <w:numId w:val="56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use the symbols +, − and =</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strategies for addition</w:t>
      </w:r>
    </w:p>
    <w:p>
      <w:pPr>
        <w:pStyle w:val="ListParagraph"/>
        <w:keepNext w:val="0"/>
        <w:numPr>
          <w:ilvl w:val="0"/>
          <w:numId w:val="568"/>
        </w:numPr>
        <w:spacing w:before="0" w:after="120" w:line="276" w:lineRule="auto"/>
        <w:ind w:left="397" w:hanging="397"/>
        <w:contextualSpacing/>
        <w:jc w:val="left"/>
        <w:rPr>
          <w:rFonts w:ascii="Arial" w:eastAsia="Arial" w:hAnsi="Arial" w:cs="Arial"/>
        </w:rPr>
      </w:pPr>
      <w:r>
        <w:rPr>
          <w:rFonts w:ascii="Arial" w:eastAsia="Arial" w:hAnsi="Arial" w:cs="Arial"/>
          <w:sz w:val="22"/>
        </w:rPr>
        <w:t>Model addition to solve problems</w:t>
      </w:r>
    </w:p>
    <w:p>
      <w:pPr>
        <w:pStyle w:val="ListParagraph"/>
        <w:keepNext w:val="0"/>
        <w:numPr>
          <w:ilvl w:val="0"/>
          <w:numId w:val="568"/>
        </w:numPr>
        <w:spacing w:before="0" w:after="120" w:line="276" w:lineRule="auto"/>
        <w:ind w:left="397" w:hanging="397"/>
        <w:contextualSpacing/>
        <w:jc w:val="left"/>
        <w:rPr>
          <w:rFonts w:ascii="Arial" w:eastAsia="Arial" w:hAnsi="Arial" w:cs="Arial"/>
        </w:rPr>
      </w:pPr>
      <w:r>
        <w:rPr>
          <w:rFonts w:ascii="Arial" w:eastAsia="Arial" w:hAnsi="Arial" w:cs="Arial"/>
          <w:sz w:val="22"/>
        </w:rPr>
        <w:t>Apply basic facts of addition, sums with 2 single digits, and their corresponding subtraction fact</w:t>
      </w:r>
    </w:p>
    <w:p>
      <w:pPr>
        <w:pStyle w:val="ListParagraph"/>
        <w:keepNext w:val="0"/>
        <w:numPr>
          <w:ilvl w:val="0"/>
          <w:numId w:val="568"/>
        </w:numPr>
        <w:spacing w:before="0" w:after="120" w:line="276" w:lineRule="auto"/>
        <w:ind w:left="397" w:hanging="397"/>
        <w:contextualSpacing/>
        <w:jc w:val="left"/>
        <w:rPr>
          <w:rFonts w:ascii="Arial" w:eastAsia="Arial" w:hAnsi="Arial" w:cs="Arial"/>
        </w:rPr>
      </w:pPr>
      <w:r>
        <w:rPr>
          <w:rFonts w:ascii="Arial" w:eastAsia="Arial" w:hAnsi="Arial" w:cs="Arial"/>
          <w:sz w:val="22"/>
        </w:rPr>
        <w:t>Add 2 numbers</w:t>
      </w:r>
    </w:p>
    <w:p>
      <w:pPr>
        <w:pStyle w:val="ListParagraph"/>
        <w:keepNext w:val="0"/>
        <w:numPr>
          <w:ilvl w:val="0"/>
          <w:numId w:val="568"/>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check the sum of 2 numbers</w:t>
      </w:r>
    </w:p>
    <w:p>
      <w:pPr>
        <w:pStyle w:val="ListParagraph"/>
        <w:keepNext w:val="0"/>
        <w:numPr>
          <w:ilvl w:val="0"/>
          <w:numId w:val="56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Calculate missing numbers in a </w:t>
      </w:r>
      <w:hyperlink r:id="rId957" w:history="1">
        <w:r>
          <w:rPr>
            <w:rStyle w:val="Hyperlink"/>
            <w:rFonts w:ascii="Arial" w:eastAsia="Arial" w:hAnsi="Arial" w:cs="Arial"/>
            <w:color w:val="0000EE"/>
            <w:sz w:val="22"/>
            <w:u w:color="0000EE"/>
          </w:rPr>
          <w:t>number sentence</w:t>
        </w:r>
      </w:hyperlink>
    </w:p>
    <w:p>
      <w:pPr>
        <w:pStyle w:val="ListParagraph"/>
        <w:keepNext w:val="0"/>
        <w:numPr>
          <w:ilvl w:val="0"/>
          <w:numId w:val="568"/>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apply appropriate strategies for addition to solve problems in a range of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strategies for subtraction</w:t>
      </w:r>
    </w:p>
    <w:p>
      <w:pPr>
        <w:pStyle w:val="ListParagraph"/>
        <w:keepNext w:val="0"/>
        <w:numPr>
          <w:ilvl w:val="0"/>
          <w:numId w:val="569"/>
        </w:numPr>
        <w:spacing w:before="0" w:after="120" w:line="276" w:lineRule="auto"/>
        <w:ind w:left="397" w:hanging="397"/>
        <w:contextualSpacing/>
        <w:jc w:val="left"/>
        <w:rPr>
          <w:rFonts w:ascii="Arial" w:eastAsia="Arial" w:hAnsi="Arial" w:cs="Arial"/>
        </w:rPr>
      </w:pPr>
      <w:r>
        <w:rPr>
          <w:rFonts w:ascii="Arial" w:eastAsia="Arial" w:hAnsi="Arial" w:cs="Arial"/>
          <w:sz w:val="22"/>
        </w:rPr>
        <w:t>Model subtraction to solve problems</w:t>
      </w:r>
    </w:p>
    <w:p>
      <w:pPr>
        <w:pStyle w:val="ListParagraph"/>
        <w:keepNext w:val="0"/>
        <w:numPr>
          <w:ilvl w:val="0"/>
          <w:numId w:val="569"/>
        </w:numPr>
        <w:spacing w:before="0" w:after="120" w:line="276" w:lineRule="auto"/>
        <w:ind w:left="397" w:hanging="397"/>
        <w:contextualSpacing/>
        <w:jc w:val="left"/>
        <w:rPr>
          <w:rFonts w:ascii="Arial" w:eastAsia="Arial" w:hAnsi="Arial" w:cs="Arial"/>
        </w:rPr>
      </w:pPr>
      <w:r>
        <w:rPr>
          <w:rFonts w:ascii="Arial" w:eastAsia="Arial" w:hAnsi="Arial" w:cs="Arial"/>
          <w:sz w:val="22"/>
        </w:rPr>
        <w:t>Subtract a number from another given number</w:t>
      </w:r>
    </w:p>
    <w:p>
      <w:pPr>
        <w:pStyle w:val="ListParagraph"/>
        <w:keepNext w:val="0"/>
        <w:numPr>
          <w:ilvl w:val="0"/>
          <w:numId w:val="569"/>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check for subtraction</w:t>
      </w:r>
    </w:p>
    <w:p>
      <w:pPr>
        <w:pStyle w:val="ListParagraph"/>
        <w:keepNext w:val="0"/>
        <w:numPr>
          <w:ilvl w:val="0"/>
          <w:numId w:val="569"/>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missing numbers in a number sentence</w:t>
      </w:r>
    </w:p>
    <w:p>
      <w:pPr>
        <w:pStyle w:val="ListParagraph"/>
        <w:keepNext w:val="0"/>
        <w:numPr>
          <w:ilvl w:val="0"/>
          <w:numId w:val="569"/>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apply appropriate strategies for subtraction to solve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8" w:name="_Toc256000148"/>
      <w:r>
        <w:rPr>
          <w:rFonts w:ascii="Arial" w:eastAsia="Arial" w:hAnsi="Arial" w:cs="Arial"/>
          <w:b/>
          <w:i w:val="0"/>
          <w:color w:val="002664"/>
          <w:sz w:val="30"/>
        </w:rPr>
        <w:t>Multiplication and division</w:t>
      </w:r>
      <w:bookmarkEnd w:id="14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7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uses strategies for multiplication and division </w:t>
      </w:r>
      <w:r>
        <w:rPr>
          <w:rStyle w:val="Strong"/>
          <w:rFonts w:ascii="Arial" w:eastAsia="Arial" w:hAnsi="Arial" w:cs="Arial"/>
          <w:b/>
          <w:bCs/>
          <w:sz w:val="22"/>
        </w:rPr>
        <w:t>MALS-MDI-01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MA4-INT-C-01, MA4-RAT-C-01, MA4-EQU-C-01, MA5-EQU-C-01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the language used in multiplication and division</w:t>
      </w:r>
    </w:p>
    <w:p>
      <w:pPr>
        <w:pStyle w:val="ListParagraph"/>
        <w:keepNext w:val="0"/>
        <w:numPr>
          <w:ilvl w:val="0"/>
          <w:numId w:val="571"/>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and use the language of multiplication and division in everyday contexts</w:t>
      </w:r>
    </w:p>
    <w:p>
      <w:pPr>
        <w:pStyle w:val="ListParagraph"/>
        <w:keepNext w:val="0"/>
        <w:numPr>
          <w:ilvl w:val="0"/>
          <w:numId w:val="57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and use the symbols </w:t>
      </w:r>
      <m:oMathPara>
        <m:oMathParaPr>
          <m:jc m:val="left"/>
        </m:oMathParaPr>
        <m:oMath>
          <m:r>
            <w:rPr>
              <w:rFonts w:ascii="Arial" w:eastAsia="Arial" w:hAnsi="Arial" w:cs="Arial"/>
              <w:sz w:val="22"/>
            </w:rPr>
            <m:t>×</m:t>
          </m:r>
        </m:oMath>
      </m:oMathPara>
      <w:r>
        <w:rPr>
          <w:rStyle w:val="math-tex"/>
          <w:rFonts w:ascii="Arial" w:eastAsia="Arial" w:hAnsi="Arial" w:cs="Arial"/>
          <w:sz w:val="22"/>
        </w:rPr>
        <w:t xml:space="preserve">, </w:t>
      </w:r>
      <m:oMathPara>
        <m:oMathParaPr>
          <m:jc m:val="left"/>
        </m:oMathParaPr>
        <m:oMath>
          <m:r>
            <w:rPr>
              <w:rFonts w:ascii="Arial" w:eastAsia="Arial" w:hAnsi="Arial" w:cs="Arial"/>
              <w:sz w:val="22"/>
            </w:rPr>
            <m:t>÷</m:t>
          </m:r>
        </m:oMath>
      </m:oMathPara>
      <w:r>
        <w:rPr>
          <w:rStyle w:val="math-tex"/>
          <w:rFonts w:ascii="Arial" w:eastAsia="Arial" w:hAnsi="Arial" w:cs="Arial"/>
          <w:sz w:val="22"/>
        </w:rPr>
        <w:t xml:space="preserve"> and </w:t>
      </w:r>
      <m:oMathPara>
        <m:oMathParaPr>
          <m:jc m:val="left"/>
        </m:oMathParaPr>
        <m:oMath>
          <m:r>
            <w:rPr>
              <w:rFonts w:ascii="Arial" w:eastAsia="Arial" w:hAnsi="Arial" w:cs="Arial"/>
              <w:sz w:val="22"/>
            </w:rPr>
            <m:t>=</m:t>
          </m:r>
        </m:oMath>
      </m:oMathPara>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strategies for multiplication</w:t>
      </w:r>
    </w:p>
    <w:p>
      <w:pPr>
        <w:pStyle w:val="ListParagraph"/>
        <w:keepNext w:val="0"/>
        <w:numPr>
          <w:ilvl w:val="0"/>
          <w:numId w:val="5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Model multiplication by recognising equal groups or </w:t>
      </w:r>
      <w:hyperlink r:id="rId958" w:history="1">
        <w:r>
          <w:rPr>
            <w:rStyle w:val="Hyperlink"/>
            <w:rFonts w:ascii="Arial" w:eastAsia="Arial" w:hAnsi="Arial" w:cs="Arial"/>
            <w:color w:val="0000EE"/>
            <w:sz w:val="22"/>
            <w:u w:color="0000EE"/>
          </w:rPr>
          <w:t>multiples</w:t>
        </w:r>
      </w:hyperlink>
      <w:r>
        <w:rPr>
          <w:rFonts w:ascii="Arial" w:eastAsia="Arial" w:hAnsi="Arial" w:cs="Arial"/>
          <w:sz w:val="22"/>
        </w:rPr>
        <w:t xml:space="preserve"> of items to solve problems</w:t>
      </w:r>
    </w:p>
    <w:p>
      <w:pPr>
        <w:pStyle w:val="ListParagraph"/>
        <w:keepNext w:val="0"/>
        <w:numPr>
          <w:ilvl w:val="0"/>
          <w:numId w:val="572"/>
        </w:numPr>
        <w:spacing w:before="0" w:after="120" w:line="276" w:lineRule="auto"/>
        <w:ind w:left="397" w:hanging="397"/>
        <w:contextualSpacing/>
        <w:jc w:val="left"/>
        <w:rPr>
          <w:rFonts w:ascii="Arial" w:eastAsia="Arial" w:hAnsi="Arial" w:cs="Arial"/>
        </w:rPr>
      </w:pPr>
      <w:r>
        <w:rPr>
          <w:rFonts w:ascii="Arial" w:eastAsia="Arial" w:hAnsi="Arial" w:cs="Arial"/>
          <w:sz w:val="22"/>
        </w:rPr>
        <w:t>Multiply 2 numbers</w:t>
      </w:r>
    </w:p>
    <w:p>
      <w:pPr>
        <w:pStyle w:val="ListParagraph"/>
        <w:keepNext w:val="0"/>
        <w:numPr>
          <w:ilvl w:val="0"/>
          <w:numId w:val="572"/>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check the product of 2 numbers</w:t>
      </w:r>
    </w:p>
    <w:p>
      <w:pPr>
        <w:pStyle w:val="ListParagraph"/>
        <w:keepNext w:val="0"/>
        <w:numPr>
          <w:ilvl w:val="0"/>
          <w:numId w:val="572"/>
        </w:numPr>
        <w:spacing w:before="0" w:after="120" w:line="276" w:lineRule="auto"/>
        <w:ind w:left="397" w:hanging="397"/>
        <w:contextualSpacing/>
        <w:jc w:val="left"/>
        <w:rPr>
          <w:rFonts w:ascii="Arial" w:eastAsia="Arial" w:hAnsi="Arial" w:cs="Arial"/>
        </w:rPr>
      </w:pPr>
      <w:r>
        <w:rPr>
          <w:rFonts w:ascii="Arial" w:eastAsia="Arial" w:hAnsi="Arial" w:cs="Arial"/>
          <w:sz w:val="22"/>
        </w:rPr>
        <w:t>Use single-digit multiplication to solve problems</w:t>
      </w:r>
    </w:p>
    <w:p>
      <w:pPr>
        <w:pStyle w:val="ListParagraph"/>
        <w:keepNext w:val="0"/>
        <w:numPr>
          <w:ilvl w:val="0"/>
          <w:numId w:val="57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w:t>
      </w:r>
      <w:hyperlink r:id="rId959" w:history="1">
        <w:r>
          <w:rPr>
            <w:rStyle w:val="Hyperlink"/>
            <w:rFonts w:ascii="Arial" w:eastAsia="Arial" w:hAnsi="Arial" w:cs="Arial"/>
            <w:color w:val="0000EE"/>
            <w:sz w:val="22"/>
            <w:u w:color="0000EE"/>
          </w:rPr>
          <w:t>commutative properties</w:t>
        </w:r>
      </w:hyperlink>
      <w:r>
        <w:rPr>
          <w:rFonts w:ascii="Arial" w:eastAsia="Arial" w:hAnsi="Arial" w:cs="Arial"/>
          <w:sz w:val="22"/>
        </w:rPr>
        <w:t xml:space="preserve"> of numbers</w:t>
      </w:r>
    </w:p>
    <w:p>
      <w:pPr>
        <w:pStyle w:val="ListParagraph"/>
        <w:keepNext w:val="0"/>
        <w:numPr>
          <w:ilvl w:val="0"/>
          <w:numId w:val="572"/>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apply appropriate strategies for multiplication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strategies for division</w:t>
      </w:r>
    </w:p>
    <w:p>
      <w:pPr>
        <w:pStyle w:val="ListParagraph"/>
        <w:keepNext w:val="0"/>
        <w:numPr>
          <w:ilvl w:val="0"/>
          <w:numId w:val="573"/>
        </w:numPr>
        <w:spacing w:before="0" w:after="120" w:line="276" w:lineRule="auto"/>
        <w:ind w:left="397" w:hanging="397"/>
        <w:contextualSpacing/>
        <w:jc w:val="left"/>
        <w:rPr>
          <w:rFonts w:ascii="Arial" w:eastAsia="Arial" w:hAnsi="Arial" w:cs="Arial"/>
        </w:rPr>
      </w:pPr>
      <w:r>
        <w:rPr>
          <w:rFonts w:ascii="Arial" w:eastAsia="Arial" w:hAnsi="Arial" w:cs="Arial"/>
          <w:sz w:val="22"/>
        </w:rPr>
        <w:t>Model division by recognising equal groups to solve problems</w:t>
      </w:r>
    </w:p>
    <w:p>
      <w:pPr>
        <w:pStyle w:val="ListParagraph"/>
        <w:keepNext w:val="0"/>
        <w:numPr>
          <w:ilvl w:val="0"/>
          <w:numId w:val="573"/>
        </w:numPr>
        <w:spacing w:before="0" w:after="120" w:line="276" w:lineRule="auto"/>
        <w:ind w:left="397" w:hanging="397"/>
        <w:contextualSpacing/>
        <w:jc w:val="left"/>
        <w:rPr>
          <w:rFonts w:ascii="Arial" w:eastAsia="Arial" w:hAnsi="Arial" w:cs="Arial"/>
        </w:rPr>
      </w:pPr>
      <w:r>
        <w:rPr>
          <w:rFonts w:ascii="Arial" w:eastAsia="Arial" w:hAnsi="Arial" w:cs="Arial"/>
          <w:sz w:val="22"/>
        </w:rPr>
        <w:t>Divide 2 numbers</w:t>
      </w:r>
    </w:p>
    <w:p>
      <w:pPr>
        <w:pStyle w:val="ListParagraph"/>
        <w:keepNext w:val="0"/>
        <w:numPr>
          <w:ilvl w:val="0"/>
          <w:numId w:val="573"/>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result when dividing 2 numbers</w:t>
      </w:r>
    </w:p>
    <w:p>
      <w:pPr>
        <w:pStyle w:val="ListParagraph"/>
        <w:keepNext w:val="0"/>
        <w:numPr>
          <w:ilvl w:val="0"/>
          <w:numId w:val="57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multiplication and division as </w:t>
      </w:r>
      <w:hyperlink r:id="rId960" w:history="1">
        <w:r>
          <w:rPr>
            <w:rStyle w:val="Hyperlink"/>
            <w:rFonts w:ascii="Arial" w:eastAsia="Arial" w:hAnsi="Arial" w:cs="Arial"/>
            <w:color w:val="0000EE"/>
            <w:sz w:val="22"/>
            <w:u w:color="0000EE"/>
          </w:rPr>
          <w:t>inverse operations</w:t>
        </w:r>
      </w:hyperlink>
    </w:p>
    <w:p>
      <w:pPr>
        <w:pStyle w:val="ListParagraph"/>
        <w:keepNext w:val="0"/>
        <w:numPr>
          <w:ilvl w:val="0"/>
          <w:numId w:val="573"/>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apply appropriate strategies for division to solve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49" w:name="_Toc256000149"/>
      <w:r>
        <w:rPr>
          <w:rFonts w:ascii="Arial" w:eastAsia="Arial" w:hAnsi="Arial" w:cs="Arial"/>
          <w:b/>
          <w:i w:val="0"/>
          <w:color w:val="002664"/>
          <w:sz w:val="30"/>
        </w:rPr>
        <w:t>Recognising money</w:t>
      </w:r>
      <w:bookmarkEnd w:id="14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7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knowledge of money in everyday contexts </w:t>
      </w:r>
      <w:r>
        <w:rPr>
          <w:rStyle w:val="Strong"/>
          <w:rFonts w:ascii="Arial" w:eastAsia="Arial" w:hAnsi="Arial" w:cs="Arial"/>
          <w:b/>
          <w:bCs/>
          <w:sz w:val="22"/>
        </w:rPr>
        <w:t>MALS-FIN-01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MA5-FIN-C-01, MA5-FIN-C-02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when money is used in everyday contexts</w:t>
      </w:r>
    </w:p>
    <w:p>
      <w:pPr>
        <w:pStyle w:val="ListParagraph"/>
        <w:keepNext w:val="0"/>
        <w:numPr>
          <w:ilvl w:val="0"/>
          <w:numId w:val="57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when payment is needed for purchases</w:t>
      </w:r>
    </w:p>
    <w:p>
      <w:pPr>
        <w:pStyle w:val="ListParagraph"/>
        <w:keepNext w:val="0"/>
        <w:numPr>
          <w:ilvl w:val="0"/>
          <w:numId w:val="575"/>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symbols and signs in the community associated with money</w:t>
      </w:r>
    </w:p>
    <w:p>
      <w:pPr>
        <w:pStyle w:val="ListParagraph"/>
        <w:keepNext w:val="0"/>
        <w:numPr>
          <w:ilvl w:val="0"/>
          <w:numId w:val="575"/>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language used to describe money and purchases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different amounts of money</w:t>
      </w:r>
    </w:p>
    <w:p>
      <w:pPr>
        <w:pStyle w:val="ListParagraph"/>
        <w:keepNext w:val="0"/>
        <w:numPr>
          <w:ilvl w:val="0"/>
          <w:numId w:val="57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Australian coins and notes</w:t>
      </w:r>
    </w:p>
    <w:p>
      <w:pPr>
        <w:pStyle w:val="ListParagraph"/>
        <w:keepNext w:val="0"/>
        <w:numPr>
          <w:ilvl w:val="0"/>
          <w:numId w:val="57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different currencies are used around the world</w:t>
      </w:r>
    </w:p>
    <w:p>
      <w:pPr>
        <w:pStyle w:val="ListParagraph"/>
        <w:keepNext w:val="0"/>
        <w:numPr>
          <w:ilvl w:val="0"/>
          <w:numId w:val="576"/>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amounts in dollars and cents</w:t>
      </w:r>
    </w:p>
    <w:p>
      <w:pPr>
        <w:pStyle w:val="ListParagraph"/>
        <w:keepNext w:val="0"/>
        <w:numPr>
          <w:ilvl w:val="0"/>
          <w:numId w:val="576"/>
        </w:numPr>
        <w:spacing w:before="0" w:after="120" w:line="276" w:lineRule="auto"/>
        <w:ind w:left="397" w:hanging="397"/>
        <w:contextualSpacing/>
        <w:jc w:val="left"/>
        <w:rPr>
          <w:rFonts w:ascii="Arial" w:eastAsia="Arial" w:hAnsi="Arial" w:cs="Arial"/>
        </w:rPr>
      </w:pPr>
      <w:r>
        <w:rPr>
          <w:rFonts w:ascii="Arial" w:eastAsia="Arial" w:hAnsi="Arial" w:cs="Arial"/>
          <w:sz w:val="22"/>
        </w:rPr>
        <w:t>Record amounts in dollars and cents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Compare and order money</w:t>
      </w:r>
    </w:p>
    <w:p>
      <w:pPr>
        <w:pStyle w:val="ListParagraph"/>
        <w:keepNext w:val="0"/>
        <w:numPr>
          <w:ilvl w:val="0"/>
          <w:numId w:val="57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coins and notes have different values</w:t>
      </w:r>
    </w:p>
    <w:p>
      <w:pPr>
        <w:pStyle w:val="ListParagraph"/>
        <w:keepNext w:val="0"/>
        <w:numPr>
          <w:ilvl w:val="0"/>
          <w:numId w:val="577"/>
        </w:numPr>
        <w:spacing w:before="0" w:after="120" w:line="276" w:lineRule="auto"/>
        <w:ind w:left="397" w:hanging="397"/>
        <w:contextualSpacing/>
        <w:jc w:val="left"/>
        <w:rPr>
          <w:rFonts w:ascii="Arial" w:eastAsia="Arial" w:hAnsi="Arial" w:cs="Arial"/>
        </w:rPr>
      </w:pPr>
      <w:r>
        <w:rPr>
          <w:rFonts w:ascii="Arial" w:eastAsia="Arial" w:hAnsi="Arial" w:cs="Arial"/>
          <w:sz w:val="22"/>
        </w:rPr>
        <w:t>Order coins and notes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0" w:name="_Toc256000150"/>
      <w:r>
        <w:rPr>
          <w:rFonts w:ascii="Arial" w:eastAsia="Arial" w:hAnsi="Arial" w:cs="Arial"/>
          <w:b/>
          <w:i w:val="0"/>
          <w:color w:val="002664"/>
          <w:sz w:val="30"/>
        </w:rPr>
        <w:t>Financial management</w:t>
      </w:r>
      <w:bookmarkEnd w:id="15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7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plans and manages personal finances </w:t>
      </w:r>
      <w:r>
        <w:rPr>
          <w:rStyle w:val="Strong"/>
          <w:rFonts w:ascii="Arial" w:eastAsia="Arial" w:hAnsi="Arial" w:cs="Arial"/>
          <w:b/>
          <w:bCs/>
          <w:sz w:val="22"/>
        </w:rPr>
        <w:t>MALS-FIN-02</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MA5-FIN-C-01, MA5-FIN-C-02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Purchase goods or services</w:t>
      </w:r>
    </w:p>
    <w:p>
      <w:pPr>
        <w:pStyle w:val="ListParagraph"/>
        <w:keepNext w:val="0"/>
        <w:numPr>
          <w:ilvl w:val="0"/>
          <w:numId w:val="579"/>
        </w:numPr>
        <w:spacing w:before="0" w:after="120" w:line="276" w:lineRule="auto"/>
        <w:ind w:left="397" w:hanging="397"/>
        <w:contextualSpacing/>
        <w:jc w:val="left"/>
        <w:rPr>
          <w:rFonts w:ascii="Arial" w:eastAsia="Arial" w:hAnsi="Arial" w:cs="Arial"/>
        </w:rPr>
      </w:pPr>
      <w:r>
        <w:rPr>
          <w:rFonts w:ascii="Arial" w:eastAsia="Arial" w:hAnsi="Arial" w:cs="Arial"/>
          <w:sz w:val="22"/>
        </w:rPr>
        <w:t>Use an appropriate payment method</w:t>
      </w:r>
    </w:p>
    <w:p>
      <w:pPr>
        <w:pStyle w:val="ListParagraph"/>
        <w:keepNext w:val="0"/>
        <w:numPr>
          <w:ilvl w:val="0"/>
          <w:numId w:val="57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language associated with financial management</w:t>
      </w:r>
    </w:p>
    <w:p>
      <w:pPr>
        <w:pStyle w:val="ListParagraph"/>
        <w:keepNext w:val="0"/>
        <w:numPr>
          <w:ilvl w:val="0"/>
          <w:numId w:val="579"/>
        </w:numPr>
        <w:spacing w:before="0" w:after="120" w:line="276" w:lineRule="auto"/>
        <w:ind w:left="397" w:hanging="397"/>
        <w:contextualSpacing/>
        <w:jc w:val="left"/>
        <w:rPr>
          <w:rFonts w:ascii="Arial" w:eastAsia="Arial" w:hAnsi="Arial" w:cs="Arial"/>
        </w:rPr>
      </w:pPr>
      <w:r>
        <w:rPr>
          <w:rFonts w:ascii="Arial" w:eastAsia="Arial" w:hAnsi="Arial" w:cs="Arial"/>
          <w:sz w:val="22"/>
        </w:rPr>
        <w:t>Make informed decisions about purchases</w:t>
      </w:r>
    </w:p>
    <w:p>
      <w:pPr>
        <w:pStyle w:val="ListParagraph"/>
        <w:keepNext w:val="0"/>
        <w:numPr>
          <w:ilvl w:val="0"/>
          <w:numId w:val="57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knowledge about the cost of goods and/or services</w:t>
      </w:r>
    </w:p>
    <w:p>
      <w:pPr>
        <w:pStyle w:val="ListParagraph"/>
        <w:keepNext w:val="0"/>
        <w:numPr>
          <w:ilvl w:val="0"/>
          <w:numId w:val="57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value of money when making purchases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with money</w:t>
      </w:r>
    </w:p>
    <w:p>
      <w:pPr>
        <w:pStyle w:val="ListParagraph"/>
        <w:keepNext w:val="0"/>
        <w:numPr>
          <w:ilvl w:val="0"/>
          <w:numId w:val="580"/>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amounts of money needed to purchase goods or services</w:t>
      </w:r>
    </w:p>
    <w:p>
      <w:pPr>
        <w:pStyle w:val="ListParagraph"/>
        <w:keepNext w:val="0"/>
        <w:numPr>
          <w:ilvl w:val="0"/>
          <w:numId w:val="580"/>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amount of change due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personal finances</w:t>
      </w:r>
    </w:p>
    <w:p>
      <w:pPr>
        <w:pStyle w:val="ListParagraph"/>
        <w:keepNext w:val="0"/>
        <w:numPr>
          <w:ilvl w:val="0"/>
          <w:numId w:val="58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sources of personal finance</w:t>
      </w:r>
    </w:p>
    <w:p>
      <w:pPr>
        <w:pStyle w:val="ListParagraph"/>
        <w:keepNext w:val="0"/>
        <w:numPr>
          <w:ilvl w:val="0"/>
          <w:numId w:val="58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essential personal purchases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Demonstrate understanding of managing personal finance</w:t>
      </w:r>
    </w:p>
    <w:p>
      <w:pPr>
        <w:pStyle w:val="ListParagraph"/>
        <w:keepNext w:val="0"/>
        <w:numPr>
          <w:ilvl w:val="0"/>
          <w:numId w:val="582"/>
        </w:numPr>
        <w:spacing w:before="0" w:after="120" w:line="276" w:lineRule="auto"/>
        <w:ind w:left="397" w:hanging="397"/>
        <w:contextualSpacing/>
        <w:jc w:val="left"/>
        <w:rPr>
          <w:rFonts w:ascii="Arial" w:eastAsia="Arial" w:hAnsi="Arial" w:cs="Arial"/>
        </w:rPr>
      </w:pPr>
      <w:r>
        <w:rPr>
          <w:rFonts w:ascii="Arial" w:eastAsia="Arial" w:hAnsi="Arial" w:cs="Arial"/>
          <w:sz w:val="22"/>
        </w:rPr>
        <w:t>Keep money in a secure location</w:t>
      </w:r>
    </w:p>
    <w:p>
      <w:pPr>
        <w:pStyle w:val="ListParagraph"/>
        <w:keepNext w:val="0"/>
        <w:numPr>
          <w:ilvl w:val="0"/>
          <w:numId w:val="582"/>
        </w:numPr>
        <w:spacing w:before="0" w:after="120" w:line="276" w:lineRule="auto"/>
        <w:ind w:left="397" w:hanging="397"/>
        <w:contextualSpacing/>
        <w:jc w:val="left"/>
        <w:rPr>
          <w:rFonts w:ascii="Arial" w:eastAsia="Arial" w:hAnsi="Arial" w:cs="Arial"/>
        </w:rPr>
      </w:pPr>
      <w:r>
        <w:rPr>
          <w:rFonts w:ascii="Arial" w:eastAsia="Arial" w:hAnsi="Arial" w:cs="Arial"/>
          <w:sz w:val="22"/>
        </w:rPr>
        <w:t>Track income and spending</w:t>
      </w:r>
    </w:p>
    <w:p>
      <w:pPr>
        <w:pStyle w:val="ListParagraph"/>
        <w:keepNext w:val="0"/>
        <w:numPr>
          <w:ilvl w:val="0"/>
          <w:numId w:val="582"/>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expenses with available funds</w:t>
      </w:r>
    </w:p>
    <w:p>
      <w:pPr>
        <w:pStyle w:val="ListParagraph"/>
        <w:keepNext w:val="0"/>
        <w:numPr>
          <w:ilvl w:val="0"/>
          <w:numId w:val="582"/>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financial terms</w:t>
      </w:r>
    </w:p>
    <w:p>
      <w:pPr>
        <w:pStyle w:val="ListParagraph"/>
        <w:keepNext w:val="0"/>
        <w:numPr>
          <w:ilvl w:val="0"/>
          <w:numId w:val="582"/>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information from a variety of bills or receipts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1" w:name="_Toc256000151"/>
      <w:r>
        <w:rPr>
          <w:rFonts w:ascii="Arial" w:eastAsia="Arial" w:hAnsi="Arial" w:cs="Arial"/>
          <w:b/>
          <w:i w:val="0"/>
          <w:color w:val="002664"/>
          <w:sz w:val="30"/>
        </w:rPr>
        <w:t>Patterns</w:t>
      </w:r>
      <w:bookmarkEnd w:id="15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and applies patterns in everyday contexts </w:t>
      </w:r>
      <w:r>
        <w:rPr>
          <w:rStyle w:val="Strong"/>
          <w:rFonts w:ascii="Arial" w:eastAsia="Arial" w:hAnsi="Arial" w:cs="Arial"/>
          <w:b/>
          <w:bCs/>
          <w:sz w:val="22"/>
        </w:rPr>
        <w:t>MALS-PAT-01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MA4-ALG-C-01, MA5-ALG-C-01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patterns</w:t>
      </w:r>
    </w:p>
    <w:p>
      <w:pPr>
        <w:pStyle w:val="ListParagraph"/>
        <w:keepNext w:val="0"/>
        <w:numPr>
          <w:ilvl w:val="0"/>
          <w:numId w:val="5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w:t>
      </w:r>
      <w:hyperlink r:id="rId961" w:history="1">
        <w:r>
          <w:rPr>
            <w:rStyle w:val="Hyperlink"/>
            <w:rFonts w:ascii="Arial" w:eastAsia="Arial" w:hAnsi="Arial" w:cs="Arial"/>
            <w:color w:val="0000EE"/>
            <w:sz w:val="22"/>
            <w:u w:color="0000EE"/>
          </w:rPr>
          <w:t>patterns</w:t>
        </w:r>
      </w:hyperlink>
      <w:r>
        <w:rPr>
          <w:rFonts w:ascii="Arial" w:eastAsia="Arial" w:hAnsi="Arial" w:cs="Arial"/>
          <w:sz w:val="22"/>
        </w:rPr>
        <w:t xml:space="preserve"> in the environment</w:t>
      </w:r>
    </w:p>
    <w:p>
      <w:pPr>
        <w:pStyle w:val="ListParagraph"/>
        <w:keepNext w:val="0"/>
        <w:numPr>
          <w:ilvl w:val="0"/>
          <w:numId w:val="584"/>
        </w:numPr>
        <w:spacing w:before="0" w:after="120" w:line="276" w:lineRule="auto"/>
        <w:ind w:left="397" w:hanging="397"/>
        <w:contextualSpacing/>
        <w:jc w:val="left"/>
        <w:rPr>
          <w:rFonts w:ascii="Arial" w:eastAsia="Arial" w:hAnsi="Arial" w:cs="Arial"/>
        </w:rPr>
      </w:pPr>
      <w:r>
        <w:rPr>
          <w:rFonts w:ascii="Arial" w:eastAsia="Arial" w:hAnsi="Arial" w:cs="Arial"/>
          <w:sz w:val="22"/>
        </w:rPr>
        <w:t>Match patterns, with or without technology</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Describe and continue patterns</w:t>
      </w:r>
    </w:p>
    <w:p>
      <w:pPr>
        <w:pStyle w:val="ListParagraph"/>
        <w:keepNext w:val="0"/>
        <w:numPr>
          <w:ilvl w:val="0"/>
          <w:numId w:val="58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 pattern in a variety of contexts</w:t>
      </w:r>
    </w:p>
    <w:p>
      <w:pPr>
        <w:pStyle w:val="ListParagraph"/>
        <w:keepNext w:val="0"/>
        <w:numPr>
          <w:ilvl w:val="0"/>
          <w:numId w:val="585"/>
        </w:numPr>
        <w:spacing w:before="0" w:after="120" w:line="276" w:lineRule="auto"/>
        <w:ind w:left="397" w:hanging="397"/>
        <w:contextualSpacing/>
        <w:jc w:val="left"/>
        <w:rPr>
          <w:rFonts w:ascii="Arial" w:eastAsia="Arial" w:hAnsi="Arial" w:cs="Arial"/>
        </w:rPr>
      </w:pPr>
      <w:r>
        <w:rPr>
          <w:rFonts w:ascii="Arial" w:eastAsia="Arial" w:hAnsi="Arial" w:cs="Arial"/>
          <w:sz w:val="22"/>
        </w:rPr>
        <w:t>Continue patterns, with or without technology</w:t>
      </w:r>
    </w:p>
    <w:p>
      <w:pPr>
        <w:pStyle w:val="ListParagraph"/>
        <w:keepNext w:val="0"/>
        <w:numPr>
          <w:ilvl w:val="0"/>
          <w:numId w:val="58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an inconsistency in a pattern</w:t>
      </w:r>
    </w:p>
    <w:p>
      <w:pPr>
        <w:pStyle w:val="ListParagraph"/>
        <w:keepNext w:val="0"/>
        <w:numPr>
          <w:ilvl w:val="0"/>
          <w:numId w:val="585"/>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continue number patterns that increase or decrease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Copy and create a pattern</w:t>
      </w:r>
    </w:p>
    <w:p>
      <w:pPr>
        <w:pStyle w:val="ListParagraph"/>
        <w:keepNext w:val="0"/>
        <w:numPr>
          <w:ilvl w:val="0"/>
          <w:numId w:val="586"/>
        </w:numPr>
        <w:spacing w:before="0" w:after="120" w:line="276" w:lineRule="auto"/>
        <w:ind w:left="397" w:hanging="397"/>
        <w:contextualSpacing/>
        <w:jc w:val="left"/>
        <w:rPr>
          <w:rFonts w:ascii="Arial" w:eastAsia="Arial" w:hAnsi="Arial" w:cs="Arial"/>
        </w:rPr>
      </w:pPr>
      <w:r>
        <w:rPr>
          <w:rFonts w:ascii="Arial" w:eastAsia="Arial" w:hAnsi="Arial" w:cs="Arial"/>
          <w:sz w:val="22"/>
        </w:rPr>
        <w:t>Copy a pattern</w:t>
      </w:r>
    </w:p>
    <w:p>
      <w:pPr>
        <w:pStyle w:val="ListParagraph"/>
        <w:keepNext w:val="0"/>
        <w:numPr>
          <w:ilvl w:val="0"/>
          <w:numId w:val="586"/>
        </w:numPr>
        <w:spacing w:before="0" w:after="120" w:line="276" w:lineRule="auto"/>
        <w:ind w:left="397" w:hanging="397"/>
        <w:contextualSpacing/>
        <w:jc w:val="left"/>
        <w:rPr>
          <w:rFonts w:ascii="Arial" w:eastAsia="Arial" w:hAnsi="Arial" w:cs="Arial"/>
        </w:rPr>
      </w:pPr>
      <w:r>
        <w:rPr>
          <w:rFonts w:ascii="Arial" w:eastAsia="Arial" w:hAnsi="Arial" w:cs="Arial"/>
          <w:sz w:val="22"/>
        </w:rPr>
        <w:t>Create number patterns</w:t>
      </w:r>
    </w:p>
    <w:p>
      <w:pPr>
        <w:pStyle w:val="ListParagraph"/>
        <w:keepNext w:val="0"/>
        <w:numPr>
          <w:ilvl w:val="0"/>
          <w:numId w:val="586"/>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patterns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2" w:name="_Toc256000152"/>
      <w:r>
        <w:rPr>
          <w:rFonts w:ascii="Arial" w:eastAsia="Arial" w:hAnsi="Arial" w:cs="Arial"/>
          <w:b/>
          <w:i w:val="0"/>
          <w:color w:val="002664"/>
          <w:sz w:val="30"/>
        </w:rPr>
        <w:t>Recognising time</w:t>
      </w:r>
      <w:bookmarkEnd w:id="152"/>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8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knowledge of time in everyday contexts </w:t>
      </w:r>
      <w:r>
        <w:rPr>
          <w:rStyle w:val="Strong"/>
          <w:rFonts w:ascii="Arial" w:eastAsia="Arial" w:hAnsi="Arial" w:cs="Arial"/>
          <w:b/>
          <w:bCs/>
          <w:sz w:val="22"/>
        </w:rPr>
        <w:t>MALS-TIM-01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the language of time</w:t>
      </w:r>
    </w:p>
    <w:p>
      <w:pPr>
        <w:pStyle w:val="ListParagraph"/>
        <w:keepNext w:val="0"/>
        <w:numPr>
          <w:ilvl w:val="0"/>
          <w:numId w:val="58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activities occur at different times of the day</w:t>
      </w:r>
    </w:p>
    <w:p>
      <w:pPr>
        <w:pStyle w:val="ListParagraph"/>
        <w:keepNext w:val="0"/>
        <w:numPr>
          <w:ilvl w:val="0"/>
          <w:numId w:val="588"/>
        </w:numPr>
        <w:spacing w:before="0" w:after="120" w:line="276" w:lineRule="auto"/>
        <w:ind w:left="397" w:hanging="397"/>
        <w:contextualSpacing/>
        <w:jc w:val="left"/>
        <w:rPr>
          <w:rFonts w:ascii="Arial" w:eastAsia="Arial" w:hAnsi="Arial" w:cs="Arial"/>
        </w:rPr>
      </w:pPr>
      <w:r>
        <w:rPr>
          <w:rFonts w:ascii="Arial" w:eastAsia="Arial" w:hAnsi="Arial" w:cs="Arial"/>
          <w:sz w:val="22"/>
        </w:rPr>
        <w:t>Follow instructions to participate in activities</w:t>
      </w:r>
    </w:p>
    <w:p>
      <w:pPr>
        <w:pStyle w:val="ListParagraph"/>
        <w:keepNext w:val="0"/>
        <w:numPr>
          <w:ilvl w:val="0"/>
          <w:numId w:val="58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language used to describe time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language of time</w:t>
      </w:r>
    </w:p>
    <w:p>
      <w:pPr>
        <w:pStyle w:val="ListParagraph"/>
        <w:keepNext w:val="0"/>
        <w:numPr>
          <w:ilvl w:val="0"/>
          <w:numId w:val="589"/>
        </w:numPr>
        <w:spacing w:before="0" w:after="120" w:line="276" w:lineRule="auto"/>
        <w:ind w:left="397" w:hanging="397"/>
        <w:contextualSpacing/>
        <w:jc w:val="left"/>
        <w:rPr>
          <w:rFonts w:ascii="Arial" w:eastAsia="Arial" w:hAnsi="Arial" w:cs="Arial"/>
        </w:rPr>
      </w:pPr>
      <w:r>
        <w:rPr>
          <w:rFonts w:ascii="Arial" w:eastAsia="Arial" w:hAnsi="Arial" w:cs="Arial"/>
          <w:sz w:val="22"/>
        </w:rPr>
        <w:t>Apply informal language of time to different times of day</w:t>
      </w:r>
    </w:p>
    <w:p>
      <w:pPr>
        <w:pStyle w:val="ListParagraph"/>
        <w:keepNext w:val="0"/>
        <w:numPr>
          <w:ilvl w:val="0"/>
          <w:numId w:val="589"/>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order of activities</w:t>
      </w:r>
    </w:p>
    <w:p>
      <w:pPr>
        <w:pStyle w:val="ListParagraph"/>
        <w:keepNext w:val="0"/>
        <w:numPr>
          <w:ilvl w:val="0"/>
          <w:numId w:val="589"/>
        </w:numPr>
        <w:spacing w:before="0" w:after="120" w:line="276" w:lineRule="auto"/>
        <w:ind w:left="397" w:hanging="397"/>
        <w:contextualSpacing/>
        <w:jc w:val="left"/>
        <w:rPr>
          <w:rFonts w:ascii="Arial" w:eastAsia="Arial" w:hAnsi="Arial" w:cs="Arial"/>
        </w:rPr>
      </w:pPr>
      <w:r>
        <w:rPr>
          <w:rFonts w:ascii="Arial" w:eastAsia="Arial" w:hAnsi="Arial" w:cs="Arial"/>
          <w:sz w:val="22"/>
        </w:rPr>
        <w:t>Describe and compare the duration of activities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3" w:name="_Toc256000153"/>
      <w:r>
        <w:rPr>
          <w:rFonts w:ascii="Arial" w:eastAsia="Arial" w:hAnsi="Arial" w:cs="Arial"/>
          <w:b/>
          <w:i w:val="0"/>
          <w:color w:val="002664"/>
          <w:sz w:val="30"/>
        </w:rPr>
        <w:t>Interpreting time</w:t>
      </w:r>
      <w:bookmarkEnd w:id="153"/>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9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organises and measures time in everyday contexts </w:t>
      </w:r>
      <w:r>
        <w:rPr>
          <w:rStyle w:val="Strong"/>
          <w:rFonts w:ascii="Arial" w:eastAsia="Arial" w:hAnsi="Arial" w:cs="Arial"/>
          <w:b/>
          <w:bCs/>
          <w:sz w:val="22"/>
        </w:rPr>
        <w:t>MALS-TIM-02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Relate times to personal events</w:t>
      </w:r>
    </w:p>
    <w:p>
      <w:pPr>
        <w:pStyle w:val="ListParagraph"/>
        <w:keepNext w:val="0"/>
        <w:numPr>
          <w:ilvl w:val="0"/>
          <w:numId w:val="59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when an activity will occur</w:t>
      </w:r>
    </w:p>
    <w:p>
      <w:pPr>
        <w:pStyle w:val="ListParagraph"/>
        <w:keepNext w:val="0"/>
        <w:numPr>
          <w:ilvl w:val="0"/>
          <w:numId w:val="591"/>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what time of day an activity will occur</w:t>
      </w:r>
    </w:p>
    <w:p>
      <w:pPr>
        <w:pStyle w:val="ListParagraph"/>
        <w:keepNext w:val="0"/>
        <w:numPr>
          <w:ilvl w:val="0"/>
          <w:numId w:val="591"/>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questions about when familiar activities occur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Organise personal events</w:t>
      </w:r>
    </w:p>
    <w:p>
      <w:pPr>
        <w:pStyle w:val="ListParagraph"/>
        <w:keepNext w:val="0"/>
        <w:numPr>
          <w:ilvl w:val="0"/>
          <w:numId w:val="592"/>
        </w:numPr>
        <w:spacing w:before="0" w:after="120" w:line="276" w:lineRule="auto"/>
        <w:ind w:left="397" w:hanging="397"/>
        <w:contextualSpacing/>
        <w:jc w:val="left"/>
        <w:rPr>
          <w:rFonts w:ascii="Arial" w:eastAsia="Arial" w:hAnsi="Arial" w:cs="Arial"/>
        </w:rPr>
      </w:pPr>
      <w:r>
        <w:rPr>
          <w:rFonts w:ascii="Arial" w:eastAsia="Arial" w:hAnsi="Arial" w:cs="Arial"/>
          <w:sz w:val="22"/>
        </w:rPr>
        <w:t>Create a personal schedule</w:t>
      </w:r>
    </w:p>
    <w:p>
      <w:pPr>
        <w:pStyle w:val="ListParagraph"/>
        <w:keepNext w:val="0"/>
        <w:numPr>
          <w:ilvl w:val="0"/>
          <w:numId w:val="59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days, weeks and months to organise personal </w:t>
      </w:r>
      <w:hyperlink r:id="rId962" w:history="1">
        <w:r>
          <w:rPr>
            <w:rStyle w:val="Hyperlink"/>
            <w:rFonts w:ascii="Arial" w:eastAsia="Arial" w:hAnsi="Arial" w:cs="Arial"/>
            <w:color w:val="0000EE"/>
            <w:sz w:val="22"/>
            <w:u w:color="0000EE"/>
          </w:rPr>
          <w:t>events</w:t>
        </w:r>
      </w:hyperlink>
    </w:p>
    <w:p>
      <w:pPr>
        <w:pStyle w:val="ListParagraph"/>
        <w:keepNext w:val="0"/>
        <w:numPr>
          <w:ilvl w:val="0"/>
          <w:numId w:val="592"/>
        </w:numPr>
        <w:spacing w:before="0" w:after="120" w:line="276" w:lineRule="auto"/>
        <w:ind w:left="397" w:hanging="397"/>
        <w:contextualSpacing/>
        <w:jc w:val="left"/>
        <w:rPr>
          <w:rFonts w:ascii="Arial" w:eastAsia="Arial" w:hAnsi="Arial" w:cs="Arial"/>
        </w:rPr>
      </w:pPr>
      <w:r>
        <w:rPr>
          <w:rFonts w:ascii="Arial" w:eastAsia="Arial" w:hAnsi="Arial" w:cs="Arial"/>
          <w:sz w:val="22"/>
        </w:rPr>
        <w:t>Associate activities with days, weeks and months</w:t>
      </w:r>
    </w:p>
    <w:p>
      <w:pPr>
        <w:pStyle w:val="ListParagraph"/>
        <w:keepNext w:val="0"/>
        <w:numPr>
          <w:ilvl w:val="0"/>
          <w:numId w:val="59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Communicate dates for events of personal significance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Manage personal time</w:t>
      </w:r>
    </w:p>
    <w:p>
      <w:pPr>
        <w:pStyle w:val="ListParagraph"/>
        <w:keepNext w:val="0"/>
        <w:numPr>
          <w:ilvl w:val="0"/>
          <w:numId w:val="593"/>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time associated with personal events</w:t>
      </w:r>
    </w:p>
    <w:p>
      <w:pPr>
        <w:pStyle w:val="ListParagraph"/>
        <w:keepNext w:val="0"/>
        <w:numPr>
          <w:ilvl w:val="0"/>
          <w:numId w:val="593"/>
        </w:numPr>
        <w:spacing w:before="0" w:after="120" w:line="276" w:lineRule="auto"/>
        <w:ind w:left="397" w:hanging="397"/>
        <w:contextualSpacing/>
        <w:jc w:val="left"/>
        <w:rPr>
          <w:rFonts w:ascii="Arial" w:eastAsia="Arial" w:hAnsi="Arial" w:cs="Arial"/>
        </w:rPr>
      </w:pPr>
      <w:r>
        <w:rPr>
          <w:rFonts w:ascii="Arial" w:eastAsia="Arial" w:hAnsi="Arial" w:cs="Arial"/>
          <w:sz w:val="22"/>
        </w:rPr>
        <w:t>Plan personal time for a range of activities</w:t>
      </w:r>
    </w:p>
    <w:p>
      <w:pPr>
        <w:pStyle w:val="ListParagraph"/>
        <w:keepNext w:val="0"/>
        <w:numPr>
          <w:ilvl w:val="0"/>
          <w:numId w:val="593"/>
        </w:numPr>
        <w:spacing w:before="0" w:after="120" w:line="276" w:lineRule="auto"/>
        <w:ind w:left="397" w:hanging="397"/>
        <w:contextualSpacing/>
        <w:jc w:val="left"/>
        <w:rPr>
          <w:rFonts w:ascii="Arial" w:eastAsia="Arial" w:hAnsi="Arial" w:cs="Arial"/>
        </w:rPr>
      </w:pPr>
      <w:r>
        <w:rPr>
          <w:rFonts w:ascii="Arial" w:eastAsia="Arial" w:hAnsi="Arial" w:cs="Arial"/>
          <w:sz w:val="22"/>
        </w:rPr>
        <w:t>Use knowledge of time to inform decisions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Interpret time</w:t>
      </w:r>
    </w:p>
    <w:p>
      <w:pPr>
        <w:pStyle w:val="ListParagraph"/>
        <w:keepNext w:val="0"/>
        <w:numPr>
          <w:ilvl w:val="0"/>
          <w:numId w:val="59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and deal with time in a range of formats</w:t>
      </w:r>
    </w:p>
    <w:p>
      <w:pPr>
        <w:pStyle w:val="ListParagraph"/>
        <w:keepNext w:val="0"/>
        <w:numPr>
          <w:ilvl w:val="0"/>
          <w:numId w:val="5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Relate </w:t>
      </w:r>
      <w:r>
        <w:rPr>
          <w:rStyle w:val="Emphasis"/>
          <w:rFonts w:ascii="Arial" w:eastAsia="Arial" w:hAnsi="Arial" w:cs="Arial"/>
          <w:i/>
          <w:iCs/>
          <w:sz w:val="22"/>
        </w:rPr>
        <w:t>hour</w:t>
      </w:r>
      <w:r>
        <w:rPr>
          <w:rFonts w:ascii="Arial" w:eastAsia="Arial" w:hAnsi="Arial" w:cs="Arial"/>
          <w:sz w:val="22"/>
        </w:rPr>
        <w:t xml:space="preserve">, </w:t>
      </w:r>
      <w:r>
        <w:rPr>
          <w:rStyle w:val="Emphasis"/>
          <w:rFonts w:ascii="Arial" w:eastAsia="Arial" w:hAnsi="Arial" w:cs="Arial"/>
          <w:i/>
          <w:iCs/>
          <w:sz w:val="22"/>
        </w:rPr>
        <w:t>half hour</w:t>
      </w:r>
      <w:r>
        <w:rPr>
          <w:rFonts w:ascii="Arial" w:eastAsia="Arial" w:hAnsi="Arial" w:cs="Arial"/>
          <w:sz w:val="22"/>
        </w:rPr>
        <w:t xml:space="preserve">, </w:t>
      </w:r>
      <w:r>
        <w:rPr>
          <w:rStyle w:val="Emphasis"/>
          <w:rFonts w:ascii="Arial" w:eastAsia="Arial" w:hAnsi="Arial" w:cs="Arial"/>
          <w:i/>
          <w:iCs/>
          <w:sz w:val="22"/>
        </w:rPr>
        <w:t>quarter to</w:t>
      </w:r>
      <w:r>
        <w:rPr>
          <w:rFonts w:ascii="Arial" w:eastAsia="Arial" w:hAnsi="Arial" w:cs="Arial"/>
          <w:sz w:val="22"/>
        </w:rPr>
        <w:t xml:space="preserve"> and </w:t>
      </w:r>
      <w:r>
        <w:rPr>
          <w:rStyle w:val="Emphasis"/>
          <w:rFonts w:ascii="Arial" w:eastAsia="Arial" w:hAnsi="Arial" w:cs="Arial"/>
          <w:i/>
          <w:iCs/>
          <w:sz w:val="22"/>
        </w:rPr>
        <w:t>quarter past</w:t>
      </w:r>
      <w:r>
        <w:rPr>
          <w:rFonts w:ascii="Arial" w:eastAsia="Arial" w:hAnsi="Arial" w:cs="Arial"/>
          <w:sz w:val="22"/>
        </w:rPr>
        <w:t xml:space="preserve"> to a variety of contexts</w:t>
      </w:r>
    </w:p>
    <w:p>
      <w:pPr>
        <w:pStyle w:val="ListParagraph"/>
        <w:keepNext w:val="0"/>
        <w:numPr>
          <w:ilvl w:val="0"/>
          <w:numId w:val="59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r>
        <w:rPr>
          <w:rStyle w:val="Emphasis"/>
          <w:rFonts w:ascii="Arial" w:eastAsia="Arial" w:hAnsi="Arial" w:cs="Arial"/>
          <w:i/>
          <w:iCs/>
          <w:sz w:val="22"/>
        </w:rPr>
        <w:t>am</w:t>
      </w:r>
      <w:r>
        <w:rPr>
          <w:rFonts w:ascii="Arial" w:eastAsia="Arial" w:hAnsi="Arial" w:cs="Arial"/>
          <w:sz w:val="22"/>
        </w:rPr>
        <w:t xml:space="preserve"> and </w:t>
      </w:r>
      <w:r>
        <w:rPr>
          <w:rStyle w:val="Emphasis"/>
          <w:rFonts w:ascii="Arial" w:eastAsia="Arial" w:hAnsi="Arial" w:cs="Arial"/>
          <w:i/>
          <w:iCs/>
          <w:sz w:val="22"/>
        </w:rPr>
        <w:t>pm</w:t>
      </w:r>
    </w:p>
    <w:p>
      <w:pPr>
        <w:pStyle w:val="ListParagraph"/>
        <w:keepNext w:val="0"/>
        <w:numPr>
          <w:ilvl w:val="0"/>
          <w:numId w:val="594"/>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time in a range of formats</w:t>
      </w:r>
    </w:p>
    <w:p>
      <w:pPr>
        <w:pStyle w:val="ListParagraph"/>
        <w:keepNext w:val="0"/>
        <w:numPr>
          <w:ilvl w:val="0"/>
          <w:numId w:val="594"/>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duration of events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and measure time</w:t>
      </w:r>
    </w:p>
    <w:p>
      <w:pPr>
        <w:pStyle w:val="ListParagraph"/>
        <w:keepNext w:val="0"/>
        <w:numPr>
          <w:ilvl w:val="0"/>
          <w:numId w:val="595"/>
        </w:numPr>
        <w:spacing w:before="0" w:after="120" w:line="276" w:lineRule="auto"/>
        <w:ind w:left="397" w:hanging="397"/>
        <w:contextualSpacing/>
        <w:jc w:val="left"/>
        <w:rPr>
          <w:rFonts w:ascii="Arial" w:eastAsia="Arial" w:hAnsi="Arial" w:cs="Arial"/>
        </w:rPr>
      </w:pPr>
      <w:r>
        <w:rPr>
          <w:rFonts w:ascii="Arial" w:eastAsia="Arial" w:hAnsi="Arial" w:cs="Arial"/>
          <w:sz w:val="22"/>
        </w:rPr>
        <w:t>Plan a journey, with or without technology</w:t>
      </w:r>
    </w:p>
    <w:p>
      <w:pPr>
        <w:pStyle w:val="ListParagraph"/>
        <w:keepNext w:val="0"/>
        <w:numPr>
          <w:ilvl w:val="0"/>
          <w:numId w:val="595"/>
        </w:numPr>
        <w:spacing w:before="0" w:after="120" w:line="276" w:lineRule="auto"/>
        <w:ind w:left="397" w:hanging="397"/>
        <w:contextualSpacing/>
        <w:jc w:val="left"/>
        <w:rPr>
          <w:rFonts w:ascii="Arial" w:eastAsia="Arial" w:hAnsi="Arial" w:cs="Arial"/>
        </w:rPr>
      </w:pPr>
      <w:r>
        <w:rPr>
          <w:rFonts w:ascii="Arial" w:eastAsia="Arial" w:hAnsi="Arial" w:cs="Arial"/>
          <w:sz w:val="22"/>
        </w:rPr>
        <w:t>Select appropriate units of time for an activity</w:t>
      </w:r>
    </w:p>
    <w:p>
      <w:pPr>
        <w:pStyle w:val="ListParagraph"/>
        <w:keepNext w:val="0"/>
        <w:numPr>
          <w:ilvl w:val="0"/>
          <w:numId w:val="595"/>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time using a range of formats</w:t>
      </w:r>
    </w:p>
    <w:p>
      <w:pPr>
        <w:pStyle w:val="ListParagraph"/>
        <w:keepNext w:val="0"/>
        <w:numPr>
          <w:ilvl w:val="0"/>
          <w:numId w:val="595"/>
        </w:numPr>
        <w:spacing w:before="0" w:after="120" w:line="276" w:lineRule="auto"/>
        <w:ind w:left="397" w:hanging="397"/>
        <w:contextualSpacing/>
        <w:jc w:val="left"/>
        <w:rPr>
          <w:rFonts w:ascii="Arial" w:eastAsia="Arial" w:hAnsi="Arial" w:cs="Arial"/>
        </w:rPr>
      </w:pPr>
      <w:r>
        <w:rPr>
          <w:rFonts w:ascii="Arial" w:eastAsia="Arial" w:hAnsi="Arial" w:cs="Arial"/>
          <w:sz w:val="22"/>
        </w:rPr>
        <w:t>Estimate the duration of an activity</w:t>
      </w:r>
    </w:p>
    <w:p>
      <w:pPr>
        <w:pStyle w:val="ListParagraph"/>
        <w:keepNext w:val="0"/>
        <w:numPr>
          <w:ilvl w:val="0"/>
          <w:numId w:val="595"/>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the duration of an activity</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4" w:name="_Toc256000154"/>
      <w:r>
        <w:rPr>
          <w:rFonts w:ascii="Arial" w:eastAsia="Arial" w:hAnsi="Arial" w:cs="Arial"/>
          <w:b/>
          <w:i w:val="0"/>
          <w:color w:val="002664"/>
          <w:sz w:val="30"/>
        </w:rPr>
        <w:t>Length</w:t>
      </w:r>
      <w:bookmarkEnd w:id="154"/>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5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59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uses length in everyday contexts </w:t>
      </w:r>
      <w:r>
        <w:rPr>
          <w:rStyle w:val="Strong"/>
          <w:rFonts w:ascii="Arial" w:eastAsia="Arial" w:hAnsi="Arial" w:cs="Arial"/>
          <w:b/>
          <w:bCs/>
          <w:sz w:val="22"/>
        </w:rPr>
        <w:t>MALS-LEN-01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MA4-LEN-C-01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features associated with length</w:t>
      </w:r>
    </w:p>
    <w:p>
      <w:pPr>
        <w:pStyle w:val="ListParagraph"/>
        <w:keepNext w:val="0"/>
        <w:numPr>
          <w:ilvl w:val="0"/>
          <w:numId w:val="59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features associated with </w:t>
      </w:r>
      <w:hyperlink r:id="rId963" w:history="1">
        <w:r>
          <w:rPr>
            <w:rStyle w:val="Hyperlink"/>
            <w:rFonts w:ascii="Arial" w:eastAsia="Arial" w:hAnsi="Arial" w:cs="Arial"/>
            <w:color w:val="0000EE"/>
            <w:sz w:val="22"/>
            <w:u w:color="0000EE"/>
          </w:rPr>
          <w:t>length</w:t>
        </w:r>
      </w:hyperlink>
    </w:p>
    <w:p>
      <w:pPr>
        <w:pStyle w:val="ListParagraph"/>
        <w:keepNext w:val="0"/>
        <w:numPr>
          <w:ilvl w:val="0"/>
          <w:numId w:val="59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features associated with length that can be estimated and measured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and measure using informal and formal units</w:t>
      </w:r>
    </w:p>
    <w:p>
      <w:pPr>
        <w:pStyle w:val="ListParagraph"/>
        <w:keepNext w:val="0"/>
        <w:numPr>
          <w:ilvl w:val="0"/>
          <w:numId w:val="598"/>
        </w:numPr>
        <w:spacing w:before="0" w:after="120" w:line="276" w:lineRule="auto"/>
        <w:ind w:left="397" w:hanging="397"/>
        <w:contextualSpacing/>
        <w:jc w:val="left"/>
        <w:rPr>
          <w:rFonts w:ascii="Arial" w:eastAsia="Arial" w:hAnsi="Arial" w:cs="Arial"/>
        </w:rPr>
      </w:pPr>
      <w:r>
        <w:rPr>
          <w:rFonts w:ascii="Arial" w:eastAsia="Arial" w:hAnsi="Arial" w:cs="Arial"/>
          <w:sz w:val="22"/>
        </w:rPr>
        <w:t>Use informal units to estimate and measure length</w:t>
      </w:r>
    </w:p>
    <w:p>
      <w:pPr>
        <w:pStyle w:val="ListParagraph"/>
        <w:keepNext w:val="0"/>
        <w:numPr>
          <w:ilvl w:val="0"/>
          <w:numId w:val="59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appropriate formal units for measuring length, including their abbreviations</w:t>
      </w:r>
    </w:p>
    <w:p>
      <w:pPr>
        <w:pStyle w:val="ListParagraph"/>
        <w:keepNext w:val="0"/>
        <w:numPr>
          <w:ilvl w:val="0"/>
          <w:numId w:val="598"/>
        </w:numPr>
        <w:spacing w:before="0" w:after="120" w:line="276" w:lineRule="auto"/>
        <w:ind w:left="397" w:hanging="397"/>
        <w:contextualSpacing/>
        <w:jc w:val="left"/>
        <w:rPr>
          <w:rFonts w:ascii="Arial" w:eastAsia="Arial" w:hAnsi="Arial" w:cs="Arial"/>
        </w:rPr>
      </w:pPr>
      <w:r>
        <w:rPr>
          <w:rFonts w:ascii="Arial" w:eastAsia="Arial" w:hAnsi="Arial" w:cs="Arial"/>
          <w:sz w:val="22"/>
        </w:rPr>
        <w:t>Measure and compare length using formal units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and measure length to solve problems</w:t>
      </w:r>
    </w:p>
    <w:p>
      <w:pPr>
        <w:pStyle w:val="ListParagraph"/>
        <w:keepNext w:val="0"/>
        <w:numPr>
          <w:ilvl w:val="0"/>
          <w:numId w:val="5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Compare the length of different </w:t>
      </w:r>
      <w:hyperlink r:id="rId964" w:history="1">
        <w:r>
          <w:rPr>
            <w:rStyle w:val="Hyperlink"/>
            <w:rFonts w:ascii="Arial" w:eastAsia="Arial" w:hAnsi="Arial" w:cs="Arial"/>
            <w:color w:val="0000EE"/>
            <w:sz w:val="22"/>
            <w:u w:color="0000EE"/>
          </w:rPr>
          <w:t>objects</w:t>
        </w:r>
      </w:hyperlink>
      <w:r>
        <w:rPr>
          <w:rFonts w:ascii="Arial" w:eastAsia="Arial" w:hAnsi="Arial" w:cs="Arial"/>
          <w:sz w:val="22"/>
        </w:rPr>
        <w:t xml:space="preserve"> to solve problems</w:t>
      </w:r>
    </w:p>
    <w:p>
      <w:pPr>
        <w:pStyle w:val="ListParagraph"/>
        <w:keepNext w:val="0"/>
        <w:numPr>
          <w:ilvl w:val="0"/>
          <w:numId w:val="599"/>
        </w:numPr>
        <w:spacing w:before="0" w:after="120" w:line="276" w:lineRule="auto"/>
        <w:ind w:left="397" w:hanging="397"/>
        <w:contextualSpacing/>
        <w:jc w:val="left"/>
        <w:rPr>
          <w:rFonts w:ascii="Arial" w:eastAsia="Arial" w:hAnsi="Arial" w:cs="Arial"/>
        </w:rPr>
      </w:pPr>
      <w:r>
        <w:rPr>
          <w:rFonts w:ascii="Arial" w:eastAsia="Arial" w:hAnsi="Arial" w:cs="Arial"/>
          <w:sz w:val="22"/>
        </w:rPr>
        <w:t>Apply length to solve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5" w:name="_Toc256000155"/>
      <w:r>
        <w:rPr>
          <w:rFonts w:ascii="Arial" w:eastAsia="Arial" w:hAnsi="Arial" w:cs="Arial"/>
          <w:b/>
          <w:i w:val="0"/>
          <w:color w:val="002664"/>
          <w:sz w:val="30"/>
        </w:rPr>
        <w:t>Volume, capacity and mass</w:t>
      </w:r>
      <w:bookmarkEnd w:id="155"/>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0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uses volume, capacity and mass in everyday contexts </w:t>
      </w:r>
      <w:r>
        <w:rPr>
          <w:rStyle w:val="Strong"/>
          <w:rFonts w:ascii="Arial" w:eastAsia="Arial" w:hAnsi="Arial" w:cs="Arial"/>
          <w:b/>
          <w:bCs/>
          <w:sz w:val="22"/>
        </w:rPr>
        <w:t>MALS-VOL-01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MA4-VOL-C-01, MA5-VOL-C-01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the features associated with volume, capacity and mass</w:t>
      </w:r>
    </w:p>
    <w:p>
      <w:pPr>
        <w:pStyle w:val="ListParagraph"/>
        <w:keepNext w:val="0"/>
        <w:numPr>
          <w:ilvl w:val="0"/>
          <w:numId w:val="6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the language of </w:t>
      </w:r>
      <w:hyperlink r:id="rId965" w:history="1">
        <w:r>
          <w:rPr>
            <w:rStyle w:val="Hyperlink"/>
            <w:rFonts w:ascii="Arial" w:eastAsia="Arial" w:hAnsi="Arial" w:cs="Arial"/>
            <w:color w:val="0000EE"/>
            <w:sz w:val="22"/>
            <w:u w:color="0000EE"/>
          </w:rPr>
          <w:t>volume</w:t>
        </w:r>
      </w:hyperlink>
      <w:r>
        <w:rPr>
          <w:rFonts w:ascii="Arial" w:eastAsia="Arial" w:hAnsi="Arial" w:cs="Arial"/>
          <w:sz w:val="22"/>
        </w:rPr>
        <w:t xml:space="preserve">, </w:t>
      </w:r>
      <w:hyperlink r:id="rId966" w:history="1">
        <w:r>
          <w:rPr>
            <w:rStyle w:val="Hyperlink"/>
            <w:rFonts w:ascii="Arial" w:eastAsia="Arial" w:hAnsi="Arial" w:cs="Arial"/>
            <w:color w:val="0000EE"/>
            <w:sz w:val="22"/>
            <w:u w:color="0000EE"/>
          </w:rPr>
          <w:t>capacity</w:t>
        </w:r>
      </w:hyperlink>
      <w:r>
        <w:rPr>
          <w:rFonts w:ascii="Arial" w:eastAsia="Arial" w:hAnsi="Arial" w:cs="Arial"/>
          <w:sz w:val="22"/>
        </w:rPr>
        <w:t xml:space="preserve"> and </w:t>
      </w:r>
      <w:hyperlink r:id="rId967" w:history="1">
        <w:r>
          <w:rPr>
            <w:rStyle w:val="Hyperlink"/>
            <w:rFonts w:ascii="Arial" w:eastAsia="Arial" w:hAnsi="Arial" w:cs="Arial"/>
            <w:color w:val="0000EE"/>
            <w:sz w:val="22"/>
            <w:u w:color="0000EE"/>
          </w:rPr>
          <w:t>mass</w:t>
        </w:r>
      </w:hyperlink>
    </w:p>
    <w:p>
      <w:pPr>
        <w:pStyle w:val="ListParagraph"/>
        <w:keepNext w:val="0"/>
        <w:numPr>
          <w:ilvl w:val="0"/>
          <w:numId w:val="60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features of an </w:t>
      </w:r>
      <w:hyperlink r:id="rId968" w:history="1">
        <w:r>
          <w:rPr>
            <w:rStyle w:val="Hyperlink"/>
            <w:rFonts w:ascii="Arial" w:eastAsia="Arial" w:hAnsi="Arial" w:cs="Arial"/>
            <w:color w:val="0000EE"/>
            <w:sz w:val="22"/>
            <w:u w:color="0000EE"/>
          </w:rPr>
          <w:t>object</w:t>
        </w:r>
      </w:hyperlink>
      <w:r>
        <w:rPr>
          <w:rFonts w:ascii="Arial" w:eastAsia="Arial" w:hAnsi="Arial" w:cs="Arial"/>
          <w:sz w:val="22"/>
        </w:rPr>
        <w:t xml:space="preserve"> associated with volume</w:t>
      </w:r>
    </w:p>
    <w:p>
      <w:pPr>
        <w:pStyle w:val="ListParagraph"/>
        <w:keepNext w:val="0"/>
        <w:numPr>
          <w:ilvl w:val="0"/>
          <w:numId w:val="60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an object associated with capacity</w:t>
      </w:r>
    </w:p>
    <w:p>
      <w:pPr>
        <w:pStyle w:val="ListParagraph"/>
        <w:keepNext w:val="0"/>
        <w:numPr>
          <w:ilvl w:val="0"/>
          <w:numId w:val="60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features of an object associated with mass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and measure volume, capacity and mass using informal and formal units</w:t>
      </w:r>
    </w:p>
    <w:p>
      <w:pPr>
        <w:pStyle w:val="ListParagraph"/>
        <w:keepNext w:val="0"/>
        <w:numPr>
          <w:ilvl w:val="0"/>
          <w:numId w:val="602"/>
        </w:numPr>
        <w:spacing w:before="0" w:after="120" w:line="276" w:lineRule="auto"/>
        <w:ind w:left="397" w:hanging="397"/>
        <w:contextualSpacing/>
        <w:jc w:val="left"/>
        <w:rPr>
          <w:rFonts w:ascii="Arial" w:eastAsia="Arial" w:hAnsi="Arial" w:cs="Arial"/>
        </w:rPr>
      </w:pPr>
      <w:r>
        <w:rPr>
          <w:rFonts w:ascii="Arial" w:eastAsia="Arial" w:hAnsi="Arial" w:cs="Arial"/>
          <w:sz w:val="22"/>
        </w:rPr>
        <w:t>Use informal units to estimate and measure volume, capacity and mass</w:t>
      </w:r>
    </w:p>
    <w:p>
      <w:pPr>
        <w:pStyle w:val="ListParagraph"/>
        <w:keepNext w:val="0"/>
        <w:numPr>
          <w:ilvl w:val="0"/>
          <w:numId w:val="60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appropriate formal units for measuring volume, capacity and mass, including their abbreviations</w:t>
      </w:r>
    </w:p>
    <w:p>
      <w:pPr>
        <w:pStyle w:val="ListParagraph"/>
        <w:keepNext w:val="0"/>
        <w:numPr>
          <w:ilvl w:val="0"/>
          <w:numId w:val="602"/>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and measure volume, capacity and mass using formal units</w:t>
      </w:r>
    </w:p>
    <w:p>
      <w:pPr>
        <w:pStyle w:val="ListParagraph"/>
        <w:keepNext w:val="0"/>
        <w:numPr>
          <w:ilvl w:val="0"/>
          <w:numId w:val="602"/>
        </w:numPr>
        <w:spacing w:before="0" w:after="120" w:line="276" w:lineRule="auto"/>
        <w:ind w:left="397" w:hanging="397"/>
        <w:contextualSpacing/>
        <w:jc w:val="left"/>
        <w:rPr>
          <w:rFonts w:ascii="Arial" w:eastAsia="Arial" w:hAnsi="Arial" w:cs="Arial"/>
        </w:rPr>
      </w:pPr>
      <w:r>
        <w:rPr>
          <w:rFonts w:ascii="Arial" w:eastAsia="Arial" w:hAnsi="Arial" w:cs="Arial"/>
          <w:sz w:val="22"/>
        </w:rPr>
        <w:t>Compare volume and capacity using formal measurements</w:t>
      </w:r>
    </w:p>
    <w:p>
      <w:pPr>
        <w:pStyle w:val="ListParagraph"/>
        <w:keepNext w:val="0"/>
        <w:numPr>
          <w:ilvl w:val="0"/>
          <w:numId w:val="602"/>
        </w:numPr>
        <w:spacing w:before="0" w:after="120" w:line="276" w:lineRule="auto"/>
        <w:ind w:left="397" w:hanging="397"/>
        <w:contextualSpacing/>
        <w:jc w:val="left"/>
        <w:rPr>
          <w:rFonts w:ascii="Arial" w:eastAsia="Arial" w:hAnsi="Arial" w:cs="Arial"/>
        </w:rPr>
      </w:pPr>
      <w:r>
        <w:rPr>
          <w:rFonts w:ascii="Arial" w:eastAsia="Arial" w:hAnsi="Arial" w:cs="Arial"/>
          <w:sz w:val="22"/>
        </w:rPr>
        <w:t>Compare mass using formal units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knowledge of estimating and measuring volume, capacity and mass to solve problems</w:t>
      </w:r>
    </w:p>
    <w:p>
      <w:pPr>
        <w:pStyle w:val="ListParagraph"/>
        <w:keepNext w:val="0"/>
        <w:numPr>
          <w:ilvl w:val="0"/>
          <w:numId w:val="603"/>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volume and capacity of different objects to solve problems</w:t>
      </w:r>
    </w:p>
    <w:p>
      <w:pPr>
        <w:pStyle w:val="ListParagraph"/>
        <w:keepNext w:val="0"/>
        <w:numPr>
          <w:ilvl w:val="0"/>
          <w:numId w:val="603"/>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mass of different objects to solve problems</w:t>
      </w:r>
    </w:p>
    <w:p>
      <w:pPr>
        <w:pStyle w:val="ListParagraph"/>
        <w:keepNext w:val="0"/>
        <w:numPr>
          <w:ilvl w:val="0"/>
          <w:numId w:val="603"/>
        </w:numPr>
        <w:spacing w:before="0" w:after="120" w:line="276" w:lineRule="auto"/>
        <w:ind w:left="397" w:hanging="397"/>
        <w:contextualSpacing/>
        <w:jc w:val="left"/>
        <w:rPr>
          <w:rFonts w:ascii="Arial" w:eastAsia="Arial" w:hAnsi="Arial" w:cs="Arial"/>
        </w:rPr>
      </w:pPr>
      <w:r>
        <w:rPr>
          <w:rFonts w:ascii="Arial" w:eastAsia="Arial" w:hAnsi="Arial" w:cs="Arial"/>
          <w:sz w:val="22"/>
        </w:rPr>
        <w:t>Apply volume, capacity and mass to solve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6" w:name="_Toc256000156"/>
      <w:r>
        <w:rPr>
          <w:rFonts w:ascii="Arial" w:eastAsia="Arial" w:hAnsi="Arial" w:cs="Arial"/>
          <w:b/>
          <w:i w:val="0"/>
          <w:color w:val="002664"/>
          <w:sz w:val="30"/>
        </w:rPr>
        <w:t>Area</w:t>
      </w:r>
      <w:bookmarkEnd w:id="156"/>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0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measures and uses area in everyday contexts </w:t>
      </w:r>
      <w:r>
        <w:rPr>
          <w:rStyle w:val="Strong"/>
          <w:rFonts w:ascii="Arial" w:eastAsia="Arial" w:hAnsi="Arial" w:cs="Arial"/>
          <w:b/>
          <w:bCs/>
          <w:sz w:val="22"/>
        </w:rPr>
        <w:t>MALS-ARE-01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MA4-ARE-C-01, MA5-ARE-C-01, MA5-ARE-P-01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features of an object associated with area</w:t>
      </w:r>
    </w:p>
    <w:p>
      <w:pPr>
        <w:pStyle w:val="ListParagraph"/>
        <w:keepNext w:val="0"/>
        <w:numPr>
          <w:ilvl w:val="0"/>
          <w:numId w:val="605"/>
        </w:numPr>
        <w:spacing w:before="0" w:after="120" w:line="276" w:lineRule="auto"/>
        <w:ind w:left="397" w:hanging="397"/>
        <w:contextualSpacing/>
        <w:jc w:val="left"/>
        <w:rPr>
          <w:rFonts w:ascii="Arial" w:eastAsia="Arial" w:hAnsi="Arial" w:cs="Arial"/>
        </w:rPr>
      </w:pPr>
      <w:r>
        <w:rPr>
          <w:rFonts w:ascii="Arial" w:eastAsia="Arial" w:hAnsi="Arial" w:cs="Arial"/>
          <w:sz w:val="22"/>
        </w:rPr>
        <w:t>Identify language of area</w:t>
      </w:r>
    </w:p>
    <w:p>
      <w:pPr>
        <w:pStyle w:val="ListParagraph"/>
        <w:keepNext w:val="0"/>
        <w:numPr>
          <w:ilvl w:val="0"/>
          <w:numId w:val="60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that area is the space taken up by a flat shape or </w:t>
      </w:r>
      <w:hyperlink r:id="rId969" w:history="1">
        <w:r>
          <w:rPr>
            <w:rStyle w:val="Hyperlink"/>
            <w:rFonts w:ascii="Arial" w:eastAsia="Arial" w:hAnsi="Arial" w:cs="Arial"/>
            <w:color w:val="0000EE"/>
            <w:sz w:val="22"/>
            <w:u w:color="0000EE"/>
          </w:rPr>
          <w:t>surface</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Estimate and measure area in informal and formal units</w:t>
      </w:r>
    </w:p>
    <w:p>
      <w:pPr>
        <w:pStyle w:val="ListParagraph"/>
        <w:keepNext w:val="0"/>
        <w:numPr>
          <w:ilvl w:val="0"/>
          <w:numId w:val="606"/>
        </w:numPr>
        <w:spacing w:before="0" w:after="120" w:line="276" w:lineRule="auto"/>
        <w:ind w:left="397" w:hanging="397"/>
        <w:contextualSpacing/>
        <w:jc w:val="left"/>
        <w:rPr>
          <w:rFonts w:ascii="Arial" w:eastAsia="Arial" w:hAnsi="Arial" w:cs="Arial"/>
        </w:rPr>
      </w:pPr>
      <w:r>
        <w:rPr>
          <w:rFonts w:ascii="Arial" w:eastAsia="Arial" w:hAnsi="Arial" w:cs="Arial"/>
          <w:sz w:val="22"/>
        </w:rPr>
        <w:t>Use informal units to estimate and calculate area</w:t>
      </w:r>
    </w:p>
    <w:p>
      <w:pPr>
        <w:pStyle w:val="ListParagraph"/>
        <w:keepNext w:val="0"/>
        <w:numPr>
          <w:ilvl w:val="0"/>
          <w:numId w:val="606"/>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appropriate formal units for measuring area, including their abbreviations</w:t>
      </w:r>
    </w:p>
    <w:p>
      <w:pPr>
        <w:pStyle w:val="ListParagraph"/>
        <w:keepNext w:val="0"/>
        <w:numPr>
          <w:ilvl w:val="0"/>
          <w:numId w:val="606"/>
        </w:numPr>
        <w:spacing w:before="0" w:after="120" w:line="276" w:lineRule="auto"/>
        <w:ind w:left="397" w:hanging="397"/>
        <w:contextualSpacing/>
        <w:jc w:val="left"/>
        <w:rPr>
          <w:rFonts w:ascii="Arial" w:eastAsia="Arial" w:hAnsi="Arial" w:cs="Arial"/>
        </w:rPr>
      </w:pPr>
      <w:r>
        <w:rPr>
          <w:rFonts w:ascii="Arial" w:eastAsia="Arial" w:hAnsi="Arial" w:cs="Arial"/>
          <w:sz w:val="22"/>
        </w:rPr>
        <w:t>Use formal units and tools for measuring area</w:t>
      </w:r>
    </w:p>
    <w:p>
      <w:pPr>
        <w:pStyle w:val="ListParagraph"/>
        <w:keepNext w:val="0"/>
        <w:numPr>
          <w:ilvl w:val="0"/>
          <w:numId w:val="606"/>
        </w:numPr>
        <w:spacing w:before="0" w:after="120" w:line="276" w:lineRule="auto"/>
        <w:ind w:left="397" w:hanging="397"/>
        <w:contextualSpacing/>
        <w:jc w:val="left"/>
        <w:rPr>
          <w:rFonts w:ascii="Arial" w:eastAsia="Arial" w:hAnsi="Arial" w:cs="Arial"/>
        </w:rPr>
      </w:pPr>
      <w:r>
        <w:rPr>
          <w:rFonts w:ascii="Arial" w:eastAsia="Arial" w:hAnsi="Arial" w:cs="Arial"/>
          <w:sz w:val="22"/>
        </w:rPr>
        <w:t>Calculate area in everyday contexts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knowledge of estimating and measuring area to solve problems</w:t>
      </w:r>
    </w:p>
    <w:p>
      <w:pPr>
        <w:pStyle w:val="ListParagraph"/>
        <w:keepNext w:val="0"/>
        <w:numPr>
          <w:ilvl w:val="0"/>
          <w:numId w:val="607"/>
        </w:numPr>
        <w:spacing w:before="0" w:after="120" w:line="276" w:lineRule="auto"/>
        <w:ind w:left="397" w:hanging="397"/>
        <w:contextualSpacing/>
        <w:jc w:val="left"/>
        <w:rPr>
          <w:rFonts w:ascii="Arial" w:eastAsia="Arial" w:hAnsi="Arial" w:cs="Arial"/>
        </w:rPr>
      </w:pPr>
      <w:r>
        <w:rPr>
          <w:rFonts w:ascii="Arial" w:eastAsia="Arial" w:hAnsi="Arial" w:cs="Arial"/>
          <w:sz w:val="22"/>
        </w:rPr>
        <w:t>Estimate areas to solve problems</w:t>
      </w:r>
    </w:p>
    <w:p>
      <w:pPr>
        <w:pStyle w:val="ListParagraph"/>
        <w:keepNext w:val="0"/>
        <w:numPr>
          <w:ilvl w:val="0"/>
          <w:numId w:val="607"/>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area to solve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7" w:name="_Toc256000157"/>
      <w:r>
        <w:rPr>
          <w:rFonts w:ascii="Arial" w:eastAsia="Arial" w:hAnsi="Arial" w:cs="Arial"/>
          <w:b/>
          <w:i w:val="0"/>
          <w:color w:val="002664"/>
          <w:sz w:val="30"/>
        </w:rPr>
        <w:t>Geometry</w:t>
      </w:r>
      <w:bookmarkEnd w:id="157"/>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0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explores 2-dimensional shapes and 3-dimensional objects </w:t>
      </w:r>
      <w:r>
        <w:rPr>
          <w:rStyle w:val="Strong"/>
          <w:rFonts w:ascii="Arial" w:eastAsia="Arial" w:hAnsi="Arial" w:cs="Arial"/>
          <w:b/>
          <w:bCs/>
          <w:sz w:val="22"/>
        </w:rPr>
        <w:t>MALS-GEO-01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MA4-GEO-C-01, MA5-GEO-C-01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the features of 2-dimensional shapes</w:t>
      </w:r>
    </w:p>
    <w:p>
      <w:pPr>
        <w:pStyle w:val="ListParagraph"/>
        <w:keepNext w:val="0"/>
        <w:numPr>
          <w:ilvl w:val="0"/>
          <w:numId w:val="6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properties of </w:t>
      </w:r>
      <w:hyperlink r:id="rId970" w:history="1">
        <w:r>
          <w:rPr>
            <w:rStyle w:val="Hyperlink"/>
            <w:rFonts w:ascii="Arial" w:eastAsia="Arial" w:hAnsi="Arial" w:cs="Arial"/>
            <w:color w:val="0000EE"/>
            <w:sz w:val="22"/>
            <w:u w:color="0000EE"/>
          </w:rPr>
          <w:t>2-dimensional</w:t>
        </w:r>
      </w:hyperlink>
      <w:r>
        <w:rPr>
          <w:rFonts w:ascii="Arial" w:eastAsia="Arial" w:hAnsi="Arial" w:cs="Arial"/>
          <w:sz w:val="22"/>
        </w:rPr>
        <w:t xml:space="preserve"> </w:t>
      </w:r>
      <w:hyperlink r:id="rId971" w:history="1">
        <w:r>
          <w:rPr>
            <w:rStyle w:val="Hyperlink"/>
            <w:rFonts w:ascii="Arial" w:eastAsia="Arial" w:hAnsi="Arial" w:cs="Arial"/>
            <w:color w:val="0000EE"/>
            <w:sz w:val="22"/>
            <w:u w:color="0000EE"/>
          </w:rPr>
          <w:t>shapes</w:t>
        </w:r>
      </w:hyperlink>
    </w:p>
    <w:p>
      <w:pPr>
        <w:pStyle w:val="ListParagraph"/>
        <w:keepNext w:val="0"/>
        <w:numPr>
          <w:ilvl w:val="0"/>
          <w:numId w:val="609"/>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2-dimensional shapes in the environment</w:t>
      </w:r>
    </w:p>
    <w:p>
      <w:pPr>
        <w:pStyle w:val="ListParagraph"/>
        <w:keepNext w:val="0"/>
        <w:numPr>
          <w:ilvl w:val="0"/>
          <w:numId w:val="60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Sort 2-dimensional shapes based on </w:t>
      </w:r>
      <w:hyperlink r:id="rId972" w:history="1">
        <w:r>
          <w:rPr>
            <w:rStyle w:val="Hyperlink"/>
            <w:rFonts w:ascii="Arial" w:eastAsia="Arial" w:hAnsi="Arial" w:cs="Arial"/>
            <w:color w:val="0000EE"/>
            <w:sz w:val="22"/>
            <w:u w:color="0000EE"/>
          </w:rPr>
          <w:t>attributes</w:t>
        </w:r>
      </w:hyperlink>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features of 3-dimensional objects</w:t>
      </w:r>
    </w:p>
    <w:p>
      <w:pPr>
        <w:pStyle w:val="ListParagraph"/>
        <w:keepNext w:val="0"/>
        <w:numPr>
          <w:ilvl w:val="0"/>
          <w:numId w:val="61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properties of 3-dimensional </w:t>
      </w:r>
      <w:hyperlink r:id="rId973" w:history="1">
        <w:r>
          <w:rPr>
            <w:rStyle w:val="Hyperlink"/>
            <w:rFonts w:ascii="Arial" w:eastAsia="Arial" w:hAnsi="Arial" w:cs="Arial"/>
            <w:color w:val="0000EE"/>
            <w:sz w:val="22"/>
            <w:u w:color="0000EE"/>
          </w:rPr>
          <w:t>objects</w:t>
        </w:r>
      </w:hyperlink>
    </w:p>
    <w:p>
      <w:pPr>
        <w:pStyle w:val="ListParagraph"/>
        <w:keepNext w:val="0"/>
        <w:numPr>
          <w:ilvl w:val="0"/>
          <w:numId w:val="610"/>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3-dimensional objects in the environment</w:t>
      </w:r>
    </w:p>
    <w:p>
      <w:pPr>
        <w:pStyle w:val="ListParagraph"/>
        <w:keepNext w:val="0"/>
        <w:numPr>
          <w:ilvl w:val="0"/>
          <w:numId w:val="610"/>
        </w:numPr>
        <w:spacing w:before="0" w:after="120" w:line="276" w:lineRule="auto"/>
        <w:ind w:left="397" w:hanging="397"/>
        <w:contextualSpacing/>
        <w:jc w:val="left"/>
        <w:rPr>
          <w:rFonts w:ascii="Arial" w:eastAsia="Arial" w:hAnsi="Arial" w:cs="Arial"/>
        </w:rPr>
      </w:pPr>
      <w:r>
        <w:rPr>
          <w:rFonts w:ascii="Arial" w:eastAsia="Arial" w:hAnsi="Arial" w:cs="Arial"/>
          <w:sz w:val="22"/>
        </w:rPr>
        <w:t>Sort 3-dimensional objects based on attributes</w:t>
      </w:r>
    </w:p>
    <w:p>
      <w:pPr>
        <w:pStyle w:val="ListParagraph"/>
        <w:keepNext w:val="0"/>
        <w:numPr>
          <w:ilvl w:val="0"/>
          <w:numId w:val="610"/>
        </w:numPr>
        <w:spacing w:before="0" w:after="120" w:line="276" w:lineRule="auto"/>
        <w:ind w:left="397" w:hanging="397"/>
        <w:contextualSpacing/>
        <w:jc w:val="left"/>
        <w:rPr>
          <w:rFonts w:ascii="Arial" w:eastAsia="Arial" w:hAnsi="Arial" w:cs="Arial"/>
        </w:rPr>
      </w:pPr>
      <w:r>
        <w:rPr>
          <w:rFonts w:ascii="Arial" w:eastAsia="Arial" w:hAnsi="Arial" w:cs="Arial"/>
          <w:sz w:val="22"/>
        </w:rPr>
        <w:t>Sort 3-dimensional objects based on attributes using formal language</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similarities between 2-dimensional and 3-dimensional space across a range of contexts</w:t>
      </w:r>
    </w:p>
    <w:p>
      <w:pPr>
        <w:pStyle w:val="ListParagraph"/>
        <w:keepNext w:val="0"/>
        <w:numPr>
          <w:ilvl w:val="0"/>
          <w:numId w:val="611"/>
        </w:numPr>
        <w:spacing w:before="0" w:after="120" w:line="276" w:lineRule="auto"/>
        <w:ind w:left="397" w:hanging="397"/>
        <w:contextualSpacing/>
        <w:jc w:val="left"/>
        <w:rPr>
          <w:rFonts w:ascii="Arial" w:eastAsia="Arial" w:hAnsi="Arial" w:cs="Arial"/>
        </w:rPr>
      </w:pPr>
      <w:r>
        <w:rPr>
          <w:rFonts w:ascii="Arial" w:eastAsia="Arial" w:hAnsi="Arial" w:cs="Arial"/>
          <w:sz w:val="22"/>
        </w:rPr>
        <w:t>Identify common properties that 2-dimensional shapes share with 3-dimensional objects</w:t>
      </w:r>
    </w:p>
    <w:p>
      <w:pPr>
        <w:pStyle w:val="ListParagraph"/>
        <w:keepNext w:val="0"/>
        <w:numPr>
          <w:ilvl w:val="0"/>
          <w:numId w:val="611"/>
        </w:numPr>
        <w:spacing w:before="0" w:after="120" w:line="276" w:lineRule="auto"/>
        <w:ind w:left="397" w:hanging="397"/>
        <w:contextualSpacing/>
        <w:jc w:val="left"/>
        <w:rPr>
          <w:rFonts w:ascii="Arial" w:eastAsia="Arial" w:hAnsi="Arial" w:cs="Arial"/>
        </w:rPr>
      </w:pPr>
      <w:r>
        <w:rPr>
          <w:rFonts w:ascii="Arial" w:eastAsia="Arial" w:hAnsi="Arial" w:cs="Arial"/>
          <w:sz w:val="22"/>
        </w:rPr>
        <w:t>Use 2-dimensional shapes to construct a 3-dimensional object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Explore 2-dimensional space across a range of contexts</w:t>
      </w:r>
    </w:p>
    <w:p>
      <w:pPr>
        <w:pStyle w:val="ListParagraph"/>
        <w:keepNext w:val="0"/>
        <w:numPr>
          <w:ilvl w:val="0"/>
          <w:numId w:val="612"/>
        </w:numPr>
        <w:spacing w:before="0" w:after="120" w:line="276" w:lineRule="auto"/>
        <w:ind w:left="397" w:hanging="397"/>
        <w:contextualSpacing/>
        <w:jc w:val="left"/>
        <w:rPr>
          <w:rFonts w:ascii="Arial" w:eastAsia="Arial" w:hAnsi="Arial" w:cs="Arial"/>
        </w:rPr>
      </w:pPr>
      <w:r>
        <w:rPr>
          <w:rFonts w:ascii="Arial" w:eastAsia="Arial" w:hAnsi="Arial" w:cs="Arial"/>
          <w:sz w:val="22"/>
        </w:rPr>
        <w:t>Use 2-dimensional shapes to solve problems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Explore 3-dimensional space across a range of contexts</w:t>
      </w:r>
    </w:p>
    <w:p>
      <w:pPr>
        <w:pStyle w:val="ListParagraph"/>
        <w:keepNext w:val="0"/>
        <w:numPr>
          <w:ilvl w:val="0"/>
          <w:numId w:val="613"/>
        </w:numPr>
        <w:spacing w:before="0" w:after="120" w:line="276" w:lineRule="auto"/>
        <w:ind w:left="397" w:hanging="397"/>
        <w:contextualSpacing/>
        <w:jc w:val="left"/>
        <w:rPr>
          <w:rFonts w:ascii="Arial" w:eastAsia="Arial" w:hAnsi="Arial" w:cs="Arial"/>
        </w:rPr>
      </w:pPr>
      <w:r>
        <w:rPr>
          <w:rFonts w:ascii="Arial" w:eastAsia="Arial" w:hAnsi="Arial" w:cs="Arial"/>
          <w:sz w:val="22"/>
        </w:rPr>
        <w:t>Manipulate 3-dimensional objects to solve problems</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8" w:name="_Toc256000158"/>
      <w:r>
        <w:rPr>
          <w:rFonts w:ascii="Arial" w:eastAsia="Arial" w:hAnsi="Arial" w:cs="Arial"/>
          <w:b/>
          <w:i w:val="0"/>
          <w:color w:val="002664"/>
          <w:sz w:val="30"/>
        </w:rPr>
        <w:t>Position</w:t>
      </w:r>
      <w:bookmarkEnd w:id="158"/>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demonstrates knowledge of position and direction in everyday contexts </w:t>
      </w:r>
      <w:r>
        <w:rPr>
          <w:rStyle w:val="Strong"/>
          <w:rFonts w:ascii="Arial" w:eastAsia="Arial" w:hAnsi="Arial" w:cs="Arial"/>
          <w:b/>
          <w:bCs/>
          <w:sz w:val="22"/>
        </w:rPr>
        <w:t>MALS-POS-01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MA4-LIN-C-01, MA5-LIN-C-01, MA5-LIN-C-02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the language of position in everyday contexts</w:t>
      </w:r>
    </w:p>
    <w:p>
      <w:pPr>
        <w:pStyle w:val="ListParagraph"/>
        <w:keepNext w:val="0"/>
        <w:numPr>
          <w:ilvl w:val="0"/>
          <w:numId w:val="61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Locate the position of familiar </w:t>
      </w:r>
      <w:hyperlink r:id="rId974" w:history="1">
        <w:r>
          <w:rPr>
            <w:rStyle w:val="Hyperlink"/>
            <w:rFonts w:ascii="Arial" w:eastAsia="Arial" w:hAnsi="Arial" w:cs="Arial"/>
            <w:color w:val="0000EE"/>
            <w:sz w:val="22"/>
            <w:u w:color="0000EE"/>
          </w:rPr>
          <w:t>objects</w:t>
        </w:r>
      </w:hyperlink>
    </w:p>
    <w:p>
      <w:pPr>
        <w:pStyle w:val="ListParagraph"/>
        <w:keepNext w:val="0"/>
        <w:numPr>
          <w:ilvl w:val="0"/>
          <w:numId w:val="615"/>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positional language to follow an instruction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the language of position</w:t>
      </w:r>
    </w:p>
    <w:p>
      <w:pPr>
        <w:pStyle w:val="ListParagraph"/>
        <w:keepNext w:val="0"/>
        <w:numPr>
          <w:ilvl w:val="0"/>
          <w:numId w:val="61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2 objects in relation to each other</w:t>
      </w:r>
    </w:p>
    <w:p>
      <w:pPr>
        <w:pStyle w:val="ListParagraph"/>
        <w:keepNext w:val="0"/>
        <w:numPr>
          <w:ilvl w:val="0"/>
          <w:numId w:val="616"/>
        </w:numPr>
        <w:spacing w:before="0" w:after="120" w:line="276" w:lineRule="auto"/>
        <w:ind w:left="397" w:hanging="397"/>
        <w:contextualSpacing/>
        <w:jc w:val="left"/>
        <w:rPr>
          <w:rFonts w:ascii="Arial" w:eastAsia="Arial" w:hAnsi="Arial" w:cs="Arial"/>
        </w:rPr>
      </w:pPr>
      <w:r>
        <w:rPr>
          <w:rFonts w:ascii="Arial" w:eastAsia="Arial" w:hAnsi="Arial" w:cs="Arial"/>
          <w:sz w:val="22"/>
        </w:rPr>
        <w:t>Describe the position of themselves in relation to their environment</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Identify position on maps and plans</w:t>
      </w:r>
    </w:p>
    <w:p>
      <w:pPr>
        <w:pStyle w:val="ListParagraph"/>
        <w:keepNext w:val="0"/>
        <w:numPr>
          <w:ilvl w:val="0"/>
          <w:numId w:val="61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that objects and features are represented on a map or a plan</w:t>
      </w:r>
    </w:p>
    <w:p>
      <w:pPr>
        <w:pStyle w:val="ListParagraph"/>
        <w:keepNext w:val="0"/>
        <w:numPr>
          <w:ilvl w:val="0"/>
          <w:numId w:val="617"/>
        </w:numPr>
        <w:spacing w:before="0" w:after="120" w:line="276" w:lineRule="auto"/>
        <w:ind w:left="397" w:hanging="397"/>
        <w:contextualSpacing/>
        <w:jc w:val="left"/>
        <w:rPr>
          <w:rFonts w:ascii="Arial" w:eastAsia="Arial" w:hAnsi="Arial" w:cs="Arial"/>
        </w:rPr>
      </w:pPr>
      <w:r>
        <w:rPr>
          <w:rFonts w:ascii="Arial" w:eastAsia="Arial" w:hAnsi="Arial" w:cs="Arial"/>
          <w:sz w:val="22"/>
        </w:rPr>
        <w:t>Locate familiar places on maps</w:t>
      </w:r>
    </w:p>
    <w:p>
      <w:pPr>
        <w:pStyle w:val="ListParagraph"/>
        <w:keepNext w:val="0"/>
        <w:numPr>
          <w:ilvl w:val="0"/>
          <w:numId w:val="617"/>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different cultural representations of maps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Recognise the language of direction</w:t>
      </w:r>
    </w:p>
    <w:p>
      <w:pPr>
        <w:pStyle w:val="ListParagraph"/>
        <w:keepNext w:val="0"/>
        <w:numPr>
          <w:ilvl w:val="0"/>
          <w:numId w:val="618"/>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the language of direction in everyday contexts</w:t>
      </w:r>
    </w:p>
    <w:p>
      <w:pPr>
        <w:pStyle w:val="ListParagraph"/>
        <w:keepNext w:val="0"/>
        <w:numPr>
          <w:ilvl w:val="0"/>
          <w:numId w:val="618"/>
        </w:numPr>
        <w:spacing w:before="0" w:after="120" w:line="276" w:lineRule="auto"/>
        <w:ind w:left="397" w:hanging="397"/>
        <w:contextualSpacing/>
        <w:jc w:val="left"/>
        <w:rPr>
          <w:rFonts w:ascii="Arial" w:eastAsia="Arial" w:hAnsi="Arial" w:cs="Arial"/>
        </w:rPr>
      </w:pPr>
      <w:r>
        <w:rPr>
          <w:rFonts w:ascii="Arial" w:eastAsia="Arial" w:hAnsi="Arial" w:cs="Arial"/>
          <w:sz w:val="22"/>
        </w:rPr>
        <w:t>Respond to directional language to follow an instruction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the language of direction</w:t>
      </w:r>
    </w:p>
    <w:p>
      <w:pPr>
        <w:pStyle w:val="ListParagraph"/>
        <w:keepNext w:val="0"/>
        <w:numPr>
          <w:ilvl w:val="0"/>
          <w:numId w:val="619"/>
        </w:numPr>
        <w:spacing w:before="0" w:after="120" w:line="276" w:lineRule="auto"/>
        <w:ind w:left="397" w:hanging="397"/>
        <w:contextualSpacing/>
        <w:jc w:val="left"/>
        <w:rPr>
          <w:rFonts w:ascii="Arial" w:eastAsia="Arial" w:hAnsi="Arial" w:cs="Arial"/>
        </w:rPr>
      </w:pPr>
      <w:r>
        <w:rPr>
          <w:rFonts w:ascii="Arial" w:eastAsia="Arial" w:hAnsi="Arial" w:cs="Arial"/>
          <w:sz w:val="22"/>
        </w:rPr>
        <w:t>Provide directions to get from one location to another</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maps to demonstrate understanding of directions</w:t>
      </w:r>
    </w:p>
    <w:p>
      <w:pPr>
        <w:pStyle w:val="ListParagraph"/>
        <w:keepNext w:val="0"/>
        <w:numPr>
          <w:ilvl w:val="0"/>
          <w:numId w:val="620"/>
        </w:numPr>
        <w:spacing w:before="0" w:after="120" w:line="276" w:lineRule="auto"/>
        <w:ind w:left="397" w:hanging="397"/>
        <w:contextualSpacing/>
        <w:jc w:val="left"/>
        <w:rPr>
          <w:rFonts w:ascii="Arial" w:eastAsia="Arial" w:hAnsi="Arial" w:cs="Arial"/>
        </w:rPr>
      </w:pPr>
      <w:r>
        <w:rPr>
          <w:rFonts w:ascii="Arial" w:eastAsia="Arial" w:hAnsi="Arial" w:cs="Arial"/>
          <w:sz w:val="22"/>
        </w:rPr>
        <w:t>Use a map to follow directions between locations</w:t>
      </w:r>
    </w:p>
    <w:p>
      <w:pPr>
        <w:pStyle w:val="ListParagraph"/>
        <w:keepNext w:val="0"/>
        <w:numPr>
          <w:ilvl w:val="0"/>
          <w:numId w:val="62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a map to </w:t>
      </w:r>
      <w:hyperlink r:id="rId975" w:history="1">
        <w:r>
          <w:rPr>
            <w:rStyle w:val="Hyperlink"/>
            <w:rFonts w:ascii="Arial" w:eastAsia="Arial" w:hAnsi="Arial" w:cs="Arial"/>
            <w:color w:val="0000EE"/>
            <w:sz w:val="22"/>
            <w:u w:color="0000EE"/>
          </w:rPr>
          <w:t>approximate</w:t>
        </w:r>
      </w:hyperlink>
      <w:r>
        <w:rPr>
          <w:rFonts w:ascii="Arial" w:eastAsia="Arial" w:hAnsi="Arial" w:cs="Arial"/>
          <w:sz w:val="22"/>
        </w:rPr>
        <w:t xml:space="preserve"> a location of a place in relation to another</w:t>
      </w:r>
    </w:p>
    <w:p>
      <w:pPr>
        <w:pStyle w:val="ListParagraph"/>
        <w:keepNext w:val="0"/>
        <w:numPr>
          <w:ilvl w:val="0"/>
          <w:numId w:val="620"/>
        </w:numPr>
        <w:spacing w:before="0" w:after="120" w:line="276" w:lineRule="auto"/>
        <w:ind w:left="397" w:hanging="397"/>
        <w:contextualSpacing/>
        <w:jc w:val="left"/>
        <w:rPr>
          <w:rFonts w:ascii="Arial" w:eastAsia="Arial" w:hAnsi="Arial" w:cs="Arial"/>
        </w:rPr>
      </w:pPr>
      <w:r>
        <w:rPr>
          <w:rFonts w:ascii="Arial" w:eastAsia="Arial" w:hAnsi="Arial" w:cs="Arial"/>
          <w:sz w:val="22"/>
        </w:rPr>
        <w:t>Locate current location on a map</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59" w:name="_Toc256000159"/>
      <w:r>
        <w:rPr>
          <w:rFonts w:ascii="Arial" w:eastAsia="Arial" w:hAnsi="Arial" w:cs="Arial"/>
          <w:b/>
          <w:i w:val="0"/>
          <w:color w:val="002664"/>
          <w:sz w:val="30"/>
        </w:rPr>
        <w:t>Representing data</w:t>
      </w:r>
      <w:bookmarkEnd w:id="159"/>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2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recognises and represents data in everyday contexts </w:t>
      </w:r>
      <w:r>
        <w:rPr>
          <w:rStyle w:val="Strong"/>
          <w:rFonts w:ascii="Arial" w:eastAsia="Arial" w:hAnsi="Arial" w:cs="Arial"/>
          <w:b/>
          <w:bCs/>
          <w:sz w:val="22"/>
        </w:rPr>
        <w:t>MALS-DAT-01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MA4-DAT-C-01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data in everyday contexts</w:t>
      </w:r>
    </w:p>
    <w:p>
      <w:pPr>
        <w:pStyle w:val="ListParagraph"/>
        <w:keepNext w:val="0"/>
        <w:numPr>
          <w:ilvl w:val="0"/>
          <w:numId w:val="622"/>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language used when speaking about </w:t>
      </w:r>
      <w:hyperlink r:id="rId976" w:history="1">
        <w:r>
          <w:rPr>
            <w:rStyle w:val="Hyperlink"/>
            <w:rFonts w:ascii="Arial" w:eastAsia="Arial" w:hAnsi="Arial" w:cs="Arial"/>
            <w:color w:val="0000EE"/>
            <w:sz w:val="22"/>
            <w:u w:color="0000EE"/>
          </w:rPr>
          <w:t>data</w:t>
        </w:r>
      </w:hyperlink>
    </w:p>
    <w:p>
      <w:pPr>
        <w:pStyle w:val="ListParagraph"/>
        <w:keepNext w:val="0"/>
        <w:numPr>
          <w:ilvl w:val="0"/>
          <w:numId w:val="622"/>
        </w:numPr>
        <w:spacing w:before="0" w:after="120" w:line="276" w:lineRule="auto"/>
        <w:ind w:left="397" w:hanging="397"/>
        <w:contextualSpacing/>
        <w:jc w:val="left"/>
        <w:rPr>
          <w:rFonts w:ascii="Arial" w:eastAsia="Arial" w:hAnsi="Arial" w:cs="Arial"/>
        </w:rPr>
      </w:pPr>
      <w:r>
        <w:rPr>
          <w:rFonts w:ascii="Arial" w:eastAsia="Arial" w:hAnsi="Arial" w:cs="Arial"/>
          <w:sz w:val="22"/>
        </w:rPr>
        <w:t>Recognise information from data displays</w:t>
      </w:r>
    </w:p>
    <w:p>
      <w:pPr>
        <w:pStyle w:val="ListParagraph"/>
        <w:keepNext w:val="0"/>
        <w:numPr>
          <w:ilvl w:val="0"/>
          <w:numId w:val="62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data displays from a variety of sources</w:t>
      </w:r>
    </w:p>
    <w:p>
      <w:pPr>
        <w:pStyle w:val="ListParagraph"/>
        <w:keepNext w:val="0"/>
        <w:numPr>
          <w:ilvl w:val="0"/>
          <w:numId w:val="622"/>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understanding of data representation</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Collect data</w:t>
      </w:r>
    </w:p>
    <w:p>
      <w:pPr>
        <w:pStyle w:val="ListParagraph"/>
        <w:keepNext w:val="0"/>
        <w:numPr>
          <w:ilvl w:val="0"/>
          <w:numId w:val="623"/>
        </w:numPr>
        <w:spacing w:before="0" w:after="120" w:line="276" w:lineRule="auto"/>
        <w:ind w:left="397" w:hanging="397"/>
        <w:contextualSpacing/>
        <w:jc w:val="left"/>
        <w:rPr>
          <w:rFonts w:ascii="Arial" w:eastAsia="Arial" w:hAnsi="Arial" w:cs="Arial"/>
        </w:rPr>
      </w:pPr>
      <w:r>
        <w:rPr>
          <w:rFonts w:ascii="Arial" w:eastAsia="Arial" w:hAnsi="Arial" w:cs="Arial"/>
          <w:sz w:val="22"/>
        </w:rPr>
        <w:t>Select a method to collect data</w:t>
      </w:r>
    </w:p>
    <w:p>
      <w:pPr>
        <w:pStyle w:val="ListParagraph"/>
        <w:keepNext w:val="0"/>
        <w:numPr>
          <w:ilvl w:val="0"/>
          <w:numId w:val="623"/>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Participate in collecting data</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Display data</w:t>
      </w:r>
    </w:p>
    <w:p>
      <w:pPr>
        <w:pStyle w:val="ListParagraph"/>
        <w:keepNext w:val="0"/>
        <w:numPr>
          <w:ilvl w:val="0"/>
          <w:numId w:val="624"/>
        </w:numPr>
        <w:spacing w:before="0" w:after="120" w:line="276" w:lineRule="auto"/>
        <w:ind w:left="397" w:hanging="397"/>
        <w:contextualSpacing/>
        <w:jc w:val="left"/>
        <w:rPr>
          <w:rFonts w:ascii="Arial" w:eastAsia="Arial" w:hAnsi="Arial" w:cs="Arial"/>
        </w:rPr>
      </w:pPr>
      <w:r>
        <w:rPr>
          <w:rFonts w:ascii="Arial" w:eastAsia="Arial" w:hAnsi="Arial" w:cs="Arial"/>
          <w:sz w:val="22"/>
        </w:rPr>
        <w:t>Sort collected data into groups</w:t>
      </w:r>
    </w:p>
    <w:p>
      <w:pPr>
        <w:pStyle w:val="ListParagraph"/>
        <w:keepNext w:val="0"/>
        <w:numPr>
          <w:ilvl w:val="0"/>
          <w:numId w:val="624"/>
        </w:numPr>
        <w:spacing w:before="0" w:after="120" w:line="276" w:lineRule="auto"/>
        <w:ind w:left="397" w:hanging="397"/>
        <w:contextualSpacing/>
        <w:jc w:val="left"/>
        <w:rPr>
          <w:rFonts w:ascii="Arial" w:eastAsia="Arial" w:hAnsi="Arial" w:cs="Arial"/>
        </w:rPr>
      </w:pPr>
      <w:r>
        <w:rPr>
          <w:rFonts w:ascii="Arial" w:eastAsia="Arial" w:hAnsi="Arial" w:cs="Arial"/>
          <w:sz w:val="22"/>
        </w:rPr>
        <w:t>Display collected data in a variety of formats</w:t>
      </w:r>
    </w:p>
    <w:p>
      <w:pPr>
        <w:pStyle w:val="ListParagraph"/>
        <w:keepNext w:val="0"/>
        <w:numPr>
          <w:ilvl w:val="0"/>
          <w:numId w:val="624"/>
        </w:numPr>
        <w:spacing w:before="0" w:after="120" w:line="276" w:lineRule="auto"/>
        <w:ind w:left="397" w:hanging="397"/>
        <w:contextualSpacing/>
        <w:jc w:val="left"/>
        <w:rPr>
          <w:rFonts w:ascii="Arial" w:eastAsia="Arial" w:hAnsi="Arial" w:cs="Arial"/>
        </w:rPr>
      </w:pPr>
      <w:r>
        <w:rPr>
          <w:rFonts w:ascii="Arial" w:eastAsia="Arial" w:hAnsi="Arial" w:cs="Arial"/>
          <w:sz w:val="22"/>
        </w:rPr>
        <w:t>Use appropriate strategies to construct data displays, with or without technology</w:t>
      </w:r>
    </w:p>
    <w:p>
      <w:pPr>
        <w:pStyle w:val="ListParagraph"/>
        <w:keepNext w:val="0"/>
        <w:numPr>
          <w:ilvl w:val="0"/>
          <w:numId w:val="624"/>
        </w:numPr>
        <w:spacing w:before="0" w:after="120" w:line="276" w:lineRule="auto"/>
        <w:ind w:left="397" w:hanging="397"/>
        <w:contextualSpacing/>
        <w:jc w:val="left"/>
        <w:rPr>
          <w:rFonts w:ascii="Arial" w:eastAsia="Arial" w:hAnsi="Arial" w:cs="Arial"/>
        </w:rPr>
      </w:pPr>
      <w:r>
        <w:rPr>
          <w:rFonts w:ascii="Arial" w:eastAsia="Arial" w:hAnsi="Arial" w:cs="Arial"/>
          <w:sz w:val="22"/>
        </w:rPr>
        <w:t>Apply conventions for displaying data</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0" w:name="_Toc256000160"/>
      <w:r>
        <w:rPr>
          <w:rFonts w:ascii="Arial" w:eastAsia="Arial" w:hAnsi="Arial" w:cs="Arial"/>
          <w:b/>
          <w:i w:val="0"/>
          <w:color w:val="002664"/>
          <w:sz w:val="30"/>
        </w:rPr>
        <w:t>Interpreting data</w:t>
      </w:r>
      <w:bookmarkEnd w:id="160"/>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interprets information from data displays </w:t>
      </w:r>
      <w:r>
        <w:rPr>
          <w:rStyle w:val="Strong"/>
          <w:rFonts w:ascii="Arial" w:eastAsia="Arial" w:hAnsi="Arial" w:cs="Arial"/>
          <w:b/>
          <w:bCs/>
          <w:sz w:val="22"/>
        </w:rPr>
        <w:t>MALS-DAT-02</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MA4-DAT-C-02, MA5-DAT-C-01, MA5-DAT-C-02</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Identify information from data displays</w:t>
      </w:r>
    </w:p>
    <w:p>
      <w:pPr>
        <w:pStyle w:val="ListParagraph"/>
        <w:keepNext w:val="0"/>
        <w:numPr>
          <w:ilvl w:val="0"/>
          <w:numId w:val="6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information presented in </w:t>
      </w:r>
      <w:hyperlink r:id="rId977" w:history="1">
        <w:r>
          <w:rPr>
            <w:rStyle w:val="Hyperlink"/>
            <w:rFonts w:ascii="Arial" w:eastAsia="Arial" w:hAnsi="Arial" w:cs="Arial"/>
            <w:color w:val="0000EE"/>
            <w:sz w:val="22"/>
            <w:u w:color="0000EE"/>
          </w:rPr>
          <w:t>data</w:t>
        </w:r>
      </w:hyperlink>
      <w:r>
        <w:rPr>
          <w:rFonts w:ascii="Arial" w:eastAsia="Arial" w:hAnsi="Arial" w:cs="Arial"/>
          <w:sz w:val="22"/>
        </w:rPr>
        <w:t xml:space="preserve"> displays</w:t>
      </w:r>
    </w:p>
    <w:p>
      <w:pPr>
        <w:pStyle w:val="ListParagraph"/>
        <w:keepNext w:val="0"/>
        <w:numPr>
          <w:ilvl w:val="0"/>
          <w:numId w:val="626"/>
        </w:numPr>
        <w:spacing w:before="0" w:after="120" w:line="276" w:lineRule="auto"/>
        <w:ind w:left="397" w:hanging="397"/>
        <w:contextualSpacing/>
        <w:jc w:val="left"/>
        <w:rPr>
          <w:rFonts w:ascii="Arial" w:eastAsia="Arial" w:hAnsi="Arial" w:cs="Arial"/>
        </w:rPr>
      </w:pPr>
      <w:r>
        <w:rPr>
          <w:rFonts w:ascii="Arial" w:eastAsia="Arial" w:hAnsi="Arial" w:cs="Arial"/>
          <w:sz w:val="22"/>
        </w:rPr>
        <w:t>Select data to answer questions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Draw conclusions from data displays</w:t>
      </w:r>
    </w:p>
    <w:p>
      <w:pPr>
        <w:pStyle w:val="ListParagraph"/>
        <w:keepNext w:val="0"/>
        <w:numPr>
          <w:ilvl w:val="0"/>
          <w:numId w:val="627"/>
        </w:numPr>
        <w:spacing w:before="0" w:after="120" w:line="276" w:lineRule="auto"/>
        <w:ind w:left="397" w:hanging="397"/>
        <w:contextualSpacing/>
        <w:jc w:val="left"/>
        <w:rPr>
          <w:rFonts w:ascii="Arial" w:eastAsia="Arial" w:hAnsi="Arial" w:cs="Arial"/>
        </w:rPr>
      </w:pPr>
      <w:r>
        <w:rPr>
          <w:rFonts w:ascii="Arial" w:eastAsia="Arial" w:hAnsi="Arial" w:cs="Arial"/>
          <w:sz w:val="22"/>
        </w:rPr>
        <w:t>Draw conclusions from information in data displays</w:t>
      </w:r>
    </w:p>
    <w:p>
      <w:pPr>
        <w:pStyle w:val="ListParagraph"/>
        <w:keepNext w:val="0"/>
        <w:numPr>
          <w:ilvl w:val="0"/>
          <w:numId w:val="627"/>
        </w:numPr>
        <w:spacing w:before="0" w:after="120" w:line="276" w:lineRule="auto"/>
        <w:ind w:left="397" w:hanging="397"/>
        <w:contextualSpacing/>
        <w:jc w:val="left"/>
        <w:rPr>
          <w:rFonts w:ascii="Arial" w:eastAsia="Arial" w:hAnsi="Arial" w:cs="Arial"/>
        </w:rPr>
      </w:pPr>
      <w:r>
        <w:rPr>
          <w:rFonts w:ascii="Arial" w:eastAsia="Arial" w:hAnsi="Arial" w:cs="Arial"/>
          <w:sz w:val="22"/>
        </w:rPr>
        <w:t>Select and organise the most relevant information to evaluate</w:t>
      </w:r>
    </w:p>
    <w:p>
      <w:pPr>
        <w:pStyle w:val="Heading3"/>
        <w:keepNext/>
        <w:spacing w:before="240" w:after="60" w:line="276" w:lineRule="auto"/>
        <w:rPr>
          <w:rFonts w:ascii="Arial" w:eastAsia="Arial" w:hAnsi="Arial" w:cs="Arial"/>
        </w:rPr>
      </w:pPr>
      <w:r>
        <w:rPr>
          <w:rFonts w:ascii="Arial" w:eastAsia="Arial" w:hAnsi="Arial" w:cs="Arial"/>
          <w:b/>
          <w:i w:val="0"/>
          <w:color w:val="002664"/>
          <w:sz w:val="30"/>
        </w:rPr>
        <w:br w:type="page"/>
      </w:r>
      <w:bookmarkStart w:id="161" w:name="_Toc256000161"/>
      <w:r>
        <w:rPr>
          <w:rFonts w:ascii="Arial" w:eastAsia="Arial" w:hAnsi="Arial" w:cs="Arial"/>
          <w:b/>
          <w:i w:val="0"/>
          <w:color w:val="002664"/>
          <w:sz w:val="30"/>
        </w:rPr>
        <w:t>Chance and probability</w:t>
      </w:r>
      <w:bookmarkEnd w:id="161"/>
    </w:p>
    <w:p>
      <w:pPr>
        <w:pStyle w:val="Heading4"/>
        <w:keepNext/>
        <w:spacing w:before="240" w:after="60" w:line="276" w:lineRule="auto"/>
        <w:rPr>
          <w:rFonts w:ascii="Arial" w:eastAsia="Arial" w:hAnsi="Arial" w:cs="Arial"/>
          <w:b w:val="0"/>
          <w:sz w:val="22"/>
        </w:rPr>
      </w:pPr>
      <w:r>
        <w:rPr>
          <w:rFonts w:ascii="Arial" w:eastAsia="Arial" w:hAnsi="Arial" w:cs="Arial"/>
          <w:b/>
          <w:i w:val="0"/>
          <w:color w:val="002664"/>
          <w:sz w:val="24"/>
        </w:rPr>
        <w:t>Outcomes</w:t>
      </w:r>
    </w:p>
    <w:p>
      <w:pPr>
        <w:keepNext w:val="0"/>
        <w:spacing w:before="0" w:after="160" w:line="276" w:lineRule="auto"/>
        <w:rPr>
          <w:rFonts w:ascii="Arial" w:eastAsia="Arial" w:hAnsi="Arial" w:cs="Arial"/>
        </w:rPr>
      </w:pPr>
      <w:r>
        <w:rPr>
          <w:rFonts w:ascii="Arial" w:eastAsia="Arial" w:hAnsi="Arial" w:cs="Arial"/>
          <w:sz w:val="22"/>
        </w:rPr>
        <w:t>A student:</w:t>
      </w:r>
    </w:p>
    <w:p>
      <w:pPr>
        <w:pStyle w:val="ListParagraph"/>
        <w:keepNext w:val="0"/>
        <w:numPr>
          <w:ilvl w:val="0"/>
          <w:numId w:val="6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develops understanding and fluency in mathematics through exploring and connecting mathematical concepts, choosing and applying mathematical techniques to solve problems, and communicating their thinking and reasoning coherently and clearly </w:t>
      </w:r>
      <w:r>
        <w:rPr>
          <w:rStyle w:val="Strong"/>
          <w:rFonts w:ascii="Arial" w:eastAsia="Arial" w:hAnsi="Arial" w:cs="Arial"/>
          <w:b/>
          <w:bCs/>
          <w:sz w:val="22"/>
        </w:rPr>
        <w:t>MAO-WM-01</w:t>
      </w:r>
    </w:p>
    <w:p>
      <w:pPr>
        <w:pStyle w:val="ListParagraph"/>
        <w:keepNext w:val="0"/>
        <w:numPr>
          <w:ilvl w:val="0"/>
          <w:numId w:val="628"/>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applies chance and probability to everyday events </w:t>
      </w:r>
      <w:r>
        <w:rPr>
          <w:rStyle w:val="Strong"/>
          <w:rFonts w:ascii="Arial" w:eastAsia="Arial" w:hAnsi="Arial" w:cs="Arial"/>
          <w:b/>
          <w:bCs/>
          <w:sz w:val="22"/>
        </w:rPr>
        <w:t>MALS-PRO-01</w:t>
      </w:r>
    </w:p>
    <w:p>
      <w:pPr>
        <w:keepNext w:val="0"/>
        <w:spacing w:before="0" w:after="160" w:line="276" w:lineRule="auto"/>
        <w:rPr>
          <w:rFonts w:ascii="Arial" w:eastAsia="Arial" w:hAnsi="Arial" w:cs="Arial"/>
        </w:rPr>
      </w:pPr>
      <w:r>
        <w:rPr>
          <w:rFonts w:ascii="Arial" w:eastAsia="Arial" w:hAnsi="Arial" w:cs="Arial"/>
          <w:b/>
          <w:bCs/>
          <w:sz w:val="22"/>
        </w:rPr>
        <w:t>Related Stage 4/5 outcomes:</w:t>
      </w:r>
      <w:r>
        <w:rPr>
          <w:rFonts w:ascii="Arial" w:eastAsia="Arial" w:hAnsi="Arial" w:cs="Arial"/>
          <w:sz w:val="22"/>
        </w:rPr>
        <w:t xml:space="preserve"> MA4-PRO-C-01, MA5-PRO-C-01</w:t>
      </w:r>
    </w:p>
    <w:p>
      <w:pPr>
        <w:pStyle w:val="Heading4"/>
        <w:keepNext/>
        <w:spacing w:before="240" w:after="60" w:line="276" w:lineRule="auto"/>
        <w:rPr>
          <w:rFonts w:ascii="Arial" w:eastAsia="Arial" w:hAnsi="Arial" w:cs="Arial"/>
        </w:rPr>
      </w:pPr>
      <w:r>
        <w:rPr>
          <w:rFonts w:ascii="Arial" w:eastAsia="Arial" w:hAnsi="Arial" w:cs="Arial"/>
          <w:b/>
          <w:i w:val="0"/>
          <w:color w:val="002664"/>
          <w:sz w:val="24"/>
        </w:rPr>
        <w:t>Content</w:t>
      </w:r>
    </w:p>
    <w:p>
      <w:pPr>
        <w:pStyle w:val="Heading5"/>
        <w:keepNext/>
        <w:spacing w:before="240" w:after="60" w:line="276" w:lineRule="auto"/>
        <w:rPr>
          <w:rFonts w:ascii="Arial" w:eastAsia="Arial" w:hAnsi="Arial" w:cs="Arial"/>
          <w:b w:val="0"/>
          <w:sz w:val="22"/>
        </w:rPr>
      </w:pPr>
      <w:r>
        <w:rPr>
          <w:rFonts w:ascii="Arial" w:eastAsia="Arial" w:hAnsi="Arial" w:cs="Arial"/>
          <w:b/>
          <w:i w:val="0"/>
          <w:color w:val="002664"/>
          <w:sz w:val="22"/>
        </w:rPr>
        <w:t>Recognise language of chance in everyday contexts</w:t>
      </w:r>
    </w:p>
    <w:p>
      <w:pPr>
        <w:pStyle w:val="ListParagraph"/>
        <w:keepNext w:val="0"/>
        <w:numPr>
          <w:ilvl w:val="0"/>
          <w:numId w:val="6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 </w:t>
      </w:r>
      <w:hyperlink r:id="rId978" w:history="1">
        <w:r>
          <w:rPr>
            <w:rStyle w:val="Hyperlink"/>
            <w:rFonts w:ascii="Arial" w:eastAsia="Arial" w:hAnsi="Arial" w:cs="Arial"/>
            <w:color w:val="0000EE"/>
            <w:sz w:val="22"/>
            <w:u w:color="0000EE"/>
          </w:rPr>
          <w:t>events</w:t>
        </w:r>
      </w:hyperlink>
      <w:r>
        <w:rPr>
          <w:rFonts w:ascii="Arial" w:eastAsia="Arial" w:hAnsi="Arial" w:cs="Arial"/>
          <w:sz w:val="22"/>
        </w:rPr>
        <w:t xml:space="preserve"> that are certain and uncertain</w:t>
      </w:r>
    </w:p>
    <w:p>
      <w:pPr>
        <w:pStyle w:val="ListParagraph"/>
        <w:keepNext w:val="0"/>
        <w:numPr>
          <w:ilvl w:val="0"/>
          <w:numId w:val="62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Use language of </w:t>
      </w:r>
      <w:hyperlink r:id="rId979" w:history="1">
        <w:r>
          <w:rPr>
            <w:rStyle w:val="Hyperlink"/>
            <w:rFonts w:ascii="Arial" w:eastAsia="Arial" w:hAnsi="Arial" w:cs="Arial"/>
            <w:color w:val="0000EE"/>
            <w:sz w:val="22"/>
            <w:u w:color="0000EE"/>
          </w:rPr>
          <w:t>chance</w:t>
        </w:r>
      </w:hyperlink>
      <w:r>
        <w:rPr>
          <w:rFonts w:ascii="Arial" w:eastAsia="Arial" w:hAnsi="Arial" w:cs="Arial"/>
          <w:sz w:val="22"/>
        </w:rPr>
        <w:t xml:space="preserve"> to indicate the likelihood of familiar events</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Apply chance in everyday contexts</w:t>
      </w:r>
    </w:p>
    <w:p>
      <w:pPr>
        <w:pStyle w:val="ListParagraph"/>
        <w:keepNext w:val="0"/>
        <w:numPr>
          <w:ilvl w:val="0"/>
          <w:numId w:val="630"/>
        </w:numPr>
        <w:spacing w:before="0" w:after="120" w:line="276" w:lineRule="auto"/>
        <w:ind w:left="397" w:hanging="397"/>
        <w:contextualSpacing/>
        <w:jc w:val="left"/>
        <w:rPr>
          <w:rFonts w:ascii="Arial" w:eastAsia="Arial" w:hAnsi="Arial" w:cs="Arial"/>
        </w:rPr>
      </w:pPr>
      <w:r>
        <w:rPr>
          <w:rFonts w:ascii="Arial" w:eastAsia="Arial" w:hAnsi="Arial" w:cs="Arial"/>
          <w:sz w:val="22"/>
        </w:rPr>
        <w:t>Determine the likelihood of an event</w:t>
      </w:r>
    </w:p>
    <w:p>
      <w:pPr>
        <w:pStyle w:val="ListParagraph"/>
        <w:keepNext w:val="0"/>
        <w:numPr>
          <w:ilvl w:val="0"/>
          <w:numId w:val="630"/>
        </w:numPr>
        <w:spacing w:before="0" w:after="120" w:line="276" w:lineRule="auto"/>
        <w:ind w:left="397" w:hanging="397"/>
        <w:contextualSpacing/>
        <w:jc w:val="left"/>
        <w:rPr>
          <w:rFonts w:ascii="Arial" w:eastAsia="Arial" w:hAnsi="Arial" w:cs="Arial"/>
        </w:rPr>
      </w:pPr>
      <w:r>
        <w:rPr>
          <w:rFonts w:ascii="Arial" w:eastAsia="Arial" w:hAnsi="Arial" w:cs="Arial"/>
          <w:sz w:val="22"/>
        </w:rPr>
        <w:t>Predict the likelihood of a routine event</w:t>
      </w:r>
    </w:p>
    <w:p>
      <w:pPr>
        <w:pStyle w:val="ListParagraph"/>
        <w:keepNext w:val="0"/>
        <w:numPr>
          <w:ilvl w:val="0"/>
          <w:numId w:val="630"/>
        </w:numPr>
        <w:spacing w:before="0" w:after="120" w:line="276" w:lineRule="auto"/>
        <w:ind w:left="397" w:hanging="397"/>
        <w:contextualSpacing/>
        <w:jc w:val="left"/>
        <w:rPr>
          <w:rFonts w:ascii="Arial" w:eastAsia="Arial" w:hAnsi="Arial" w:cs="Arial"/>
        </w:rPr>
      </w:pPr>
      <w:r>
        <w:rPr>
          <w:rFonts w:ascii="Arial" w:eastAsia="Arial" w:hAnsi="Arial" w:cs="Arial"/>
          <w:sz w:val="22"/>
        </w:rPr>
        <w:t>Predict the likelihood of a non-routine event</w:t>
      </w:r>
    </w:p>
    <w:p>
      <w:pPr>
        <w:pStyle w:val="ListParagraph"/>
        <w:keepNext w:val="0"/>
        <w:numPr>
          <w:ilvl w:val="0"/>
          <w:numId w:val="630"/>
        </w:numPr>
        <w:spacing w:before="0" w:after="120" w:line="276" w:lineRule="auto"/>
        <w:ind w:left="397" w:hanging="397"/>
        <w:contextualSpacing/>
        <w:jc w:val="left"/>
        <w:rPr>
          <w:rFonts w:ascii="Arial" w:eastAsia="Arial" w:hAnsi="Arial" w:cs="Arial"/>
        </w:rPr>
      </w:pPr>
      <w:r>
        <w:rPr>
          <w:rFonts w:ascii="Arial" w:eastAsia="Arial" w:hAnsi="Arial" w:cs="Arial"/>
          <w:sz w:val="22"/>
        </w:rPr>
        <w:t>Order events according to their likelihood</w:t>
      </w:r>
    </w:p>
    <w:p>
      <w:pPr>
        <w:pStyle w:val="Heading5"/>
        <w:keepNext/>
        <w:spacing w:before="240" w:after="60" w:line="276" w:lineRule="auto"/>
        <w:rPr>
          <w:rFonts w:ascii="Arial" w:eastAsia="Arial" w:hAnsi="Arial" w:cs="Arial"/>
        </w:rPr>
      </w:pPr>
      <w:r>
        <w:rPr>
          <w:rFonts w:ascii="Arial" w:eastAsia="Arial" w:hAnsi="Arial" w:cs="Arial"/>
          <w:b/>
          <w:i w:val="0"/>
          <w:color w:val="002664"/>
          <w:sz w:val="22"/>
        </w:rPr>
        <w:t>Use chance and probability to reason in everyday contexts</w:t>
      </w:r>
    </w:p>
    <w:p>
      <w:pPr>
        <w:pStyle w:val="ListParagraph"/>
        <w:keepNext w:val="0"/>
        <w:numPr>
          <w:ilvl w:val="0"/>
          <w:numId w:val="631"/>
        </w:numPr>
        <w:spacing w:before="0" w:after="120" w:line="276" w:lineRule="auto"/>
        <w:ind w:left="397" w:hanging="397"/>
        <w:contextualSpacing/>
        <w:jc w:val="left"/>
        <w:rPr>
          <w:rFonts w:ascii="Arial" w:eastAsia="Arial" w:hAnsi="Arial" w:cs="Arial"/>
        </w:rPr>
      </w:pPr>
      <w:r>
        <w:rPr>
          <w:rFonts w:ascii="Arial" w:eastAsia="Arial" w:hAnsi="Arial" w:cs="Arial"/>
          <w:sz w:val="22"/>
        </w:rPr>
        <w:t>Apply the element of chance to make decisions about familiar events</w:t>
      </w:r>
    </w:p>
    <w:p>
      <w:pPr>
        <w:pStyle w:val="ListParagraph"/>
        <w:keepNext w:val="0"/>
        <w:numPr>
          <w:ilvl w:val="0"/>
          <w:numId w:val="6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Recognise numerical values assigned to the </w:t>
      </w:r>
      <w:hyperlink r:id="rId980" w:history="1">
        <w:r>
          <w:rPr>
            <w:rStyle w:val="Hyperlink"/>
            <w:rFonts w:ascii="Arial" w:eastAsia="Arial" w:hAnsi="Arial" w:cs="Arial"/>
            <w:color w:val="0000EE"/>
            <w:sz w:val="22"/>
            <w:u w:color="0000EE"/>
          </w:rPr>
          <w:t>probability</w:t>
        </w:r>
      </w:hyperlink>
      <w:r>
        <w:rPr>
          <w:rFonts w:ascii="Arial" w:eastAsia="Arial" w:hAnsi="Arial" w:cs="Arial"/>
          <w:sz w:val="22"/>
        </w:rPr>
        <w:t xml:space="preserve"> of events occurring in everyday contexts</w:t>
      </w:r>
    </w:p>
    <w:p>
      <w:pPr>
        <w:pStyle w:val="ListParagraph"/>
        <w:keepNext w:val="0"/>
        <w:numPr>
          <w:ilvl w:val="0"/>
          <w:numId w:val="63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experiments to determine the probability of an </w:t>
      </w:r>
      <w:hyperlink r:id="rId981" w:history="1">
        <w:r>
          <w:rPr>
            <w:rStyle w:val="Hyperlink"/>
            <w:rFonts w:ascii="Arial" w:eastAsia="Arial" w:hAnsi="Arial" w:cs="Arial"/>
            <w:color w:val="0000EE"/>
            <w:sz w:val="22"/>
            <w:u w:color="0000EE"/>
          </w:rPr>
          <w:t>outcome</w:t>
        </w:r>
      </w:hyperlink>
    </w:p>
    <w:p>
      <w:pPr>
        <w:pStyle w:val="ListParagraph"/>
        <w:keepNext w:val="0"/>
        <w:numPr>
          <w:ilvl w:val="0"/>
          <w:numId w:val="631"/>
        </w:numPr>
        <w:spacing w:before="0" w:after="120" w:line="276" w:lineRule="auto"/>
        <w:ind w:left="397" w:hanging="397"/>
        <w:contextualSpacing/>
        <w:jc w:val="left"/>
        <w:rPr>
          <w:rFonts w:ascii="Arial" w:eastAsia="Arial" w:hAnsi="Arial" w:cs="Arial"/>
        </w:rPr>
      </w:pPr>
      <w:r>
        <w:rPr>
          <w:rFonts w:ascii="Arial" w:eastAsia="Arial" w:hAnsi="Arial" w:cs="Arial"/>
          <w:sz w:val="22"/>
        </w:rPr>
        <w:t>Use knowledge of probability to make a prediction</w:t>
      </w:r>
    </w:p>
    <w:p>
      <w:pPr>
        <w:pStyle w:val="ListParagraph"/>
        <w:keepNext w:val="0"/>
        <w:numPr>
          <w:ilvl w:val="0"/>
          <w:numId w:val="631"/>
        </w:numPr>
        <w:spacing w:before="0" w:after="120" w:line="276" w:lineRule="auto"/>
        <w:ind w:left="397" w:hanging="397"/>
        <w:contextualSpacing/>
        <w:jc w:val="left"/>
        <w:rPr>
          <w:rFonts w:ascii="Arial" w:eastAsia="Arial" w:hAnsi="Arial" w:cs="Arial"/>
        </w:rPr>
      </w:pPr>
      <w:r>
        <w:rPr>
          <w:rFonts w:ascii="Arial" w:eastAsia="Arial" w:hAnsi="Arial" w:cs="Arial"/>
          <w:sz w:val="22"/>
        </w:rPr>
        <w:t>Apply knowledge of chance and probability to justify a prediction</w:t>
      </w:r>
    </w:p>
    <w:p>
      <w:pPr>
        <w:keepNext w:val="0"/>
        <w:spacing w:before="0" w:after="160" w:line="276" w:lineRule="auto"/>
        <w:rPr>
          <w:rFonts w:ascii="Arial" w:eastAsia="Arial" w:hAnsi="Arial" w:cs="Arial"/>
        </w:rPr>
      </w:pPr>
      <w:r>
        <w:rPr>
          <w:rFonts w:ascii="Arial" w:eastAsia="Arial" w:hAnsi="Arial" w:cs="Arial"/>
          <w:b w:val="0"/>
          <w:sz w:val="22"/>
        </w:rPr>
        <w:t xml:space="preserve"> </w:t>
      </w:r>
    </w:p>
    <w:sectPr>
      <w:type w:val="nextPage"/>
      <w:pgSz w:w="11906" w:h="16838" w:orient="portrait"/>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17</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195</w:t>
    </w:r>
    <w:r>
      <w:rPr>
        <w:rFonts w:ascii="Arial" w:eastAsia="Arial" w:hAnsi="Arial" w:cs="Arial"/>
        <w:color w:val="808080"/>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14570"/>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33</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195</w:t>
    </w:r>
    <w:r>
      <w:rPr>
        <w:rFonts w:ascii="Arial" w:eastAsia="Arial" w:hAnsi="Arial" w:cs="Arial"/>
        <w:color w:val="80808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Mathematics K–10 (2022)</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195</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195</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hybridMultilevel"/>
    <w:tmpl w:val="000000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hybridMultilevel"/>
    <w:tmpl w:val="000000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hybridMultilevel"/>
    <w:tmpl w:val="000000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hybridMultilevel"/>
    <w:tmpl w:val="000000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hybridMultilevel"/>
    <w:tmpl w:val="000000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hybridMultilevel"/>
    <w:tmpl w:val="000000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hybridMultilevel"/>
    <w:tmpl w:val="000000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hybridMultilevel"/>
    <w:tmpl w:val="000000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hybridMultilevel"/>
    <w:tmpl w:val="000000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hybridMultilevel"/>
    <w:tmpl w:val="000000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hybridMultilevel"/>
    <w:tmpl w:val="000000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hybridMultilevel"/>
    <w:tmpl w:val="000000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hybridMultilevel"/>
    <w:tmpl w:val="000000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hybridMultilevel"/>
    <w:tmpl w:val="000000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hybridMultilevel"/>
    <w:tmpl w:val="000000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hybridMultilevel"/>
    <w:tmpl w:val="000000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hybridMultilevel"/>
    <w:tmpl w:val="000000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hybridMultilevel"/>
    <w:tmpl w:val="0000008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hybridMultilevel"/>
    <w:tmpl w:val="000000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00000092"/>
    <w:multiLevelType w:val="hybridMultilevel"/>
    <w:tmpl w:val="000000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hybridMultilevel"/>
    <w:tmpl w:val="000000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hybridMultilevel"/>
    <w:tmpl w:val="000000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4">
    <w:nsid w:val="0000009B"/>
    <w:multiLevelType w:val="hybridMultilevel"/>
    <w:tmpl w:val="0000009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0000009C"/>
    <w:multiLevelType w:val="hybridMultilevel"/>
    <w:tmpl w:val="000000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hybridMultilevel"/>
    <w:tmpl w:val="000000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hybridMultilevel"/>
    <w:tmpl w:val="000000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hybridMultilevel"/>
    <w:tmpl w:val="000000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000000A5"/>
    <w:multiLevelType w:val="hybridMultilevel"/>
    <w:tmpl w:val="000000A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hybridMultilevel"/>
    <w:tmpl w:val="000000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0">
    <w:nsid w:val="000000AB"/>
    <w:multiLevelType w:val="hybridMultilevel"/>
    <w:tmpl w:val="000000A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000000AC"/>
    <w:multiLevelType w:val="hybridMultilevel"/>
    <w:tmpl w:val="000000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000000AF"/>
    <w:multiLevelType w:val="hybridMultilevel"/>
    <w:tmpl w:val="000000A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000000B0"/>
    <w:multiLevelType w:val="hybridMultilevel"/>
    <w:tmpl w:val="000000B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000000B1"/>
    <w:multiLevelType w:val="hybridMultilevel"/>
    <w:tmpl w:val="000000B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000000B2"/>
    <w:multiLevelType w:val="hybridMultilevel"/>
    <w:tmpl w:val="000000B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8">
    <w:nsid w:val="000000B3"/>
    <w:multiLevelType w:val="hybridMultilevel"/>
    <w:tmpl w:val="000000B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000000B4"/>
    <w:multiLevelType w:val="hybridMultilevel"/>
    <w:tmpl w:val="000000B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000000B5"/>
    <w:multiLevelType w:val="hybridMultilevel"/>
    <w:tmpl w:val="000000B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000000B6"/>
    <w:multiLevelType w:val="hybridMultilevel"/>
    <w:tmpl w:val="000000B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000000B7"/>
    <w:multiLevelType w:val="hybridMultilevel"/>
    <w:tmpl w:val="000000B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000000B8"/>
    <w:multiLevelType w:val="hybridMultilevel"/>
    <w:tmpl w:val="000000B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000000B9"/>
    <w:multiLevelType w:val="hybridMultilevel"/>
    <w:tmpl w:val="000000B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000000BA"/>
    <w:multiLevelType w:val="hybridMultilevel"/>
    <w:tmpl w:val="000000B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6">
    <w:nsid w:val="000000BB"/>
    <w:multiLevelType w:val="hybridMultilevel"/>
    <w:tmpl w:val="000000B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000000BC"/>
    <w:multiLevelType w:val="hybridMultilevel"/>
    <w:tmpl w:val="000000B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000000BD"/>
    <w:multiLevelType w:val="hybridMultilevel"/>
    <w:tmpl w:val="000000B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000000BE"/>
    <w:multiLevelType w:val="hybridMultilevel"/>
    <w:tmpl w:val="000000B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000000BF"/>
    <w:multiLevelType w:val="hybridMultilevel"/>
    <w:tmpl w:val="000000B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000000C0"/>
    <w:multiLevelType w:val="hybridMultilevel"/>
    <w:tmpl w:val="000000C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000000C1"/>
    <w:multiLevelType w:val="hybridMultilevel"/>
    <w:tmpl w:val="000000C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000000C2"/>
    <w:multiLevelType w:val="hybridMultilevel"/>
    <w:tmpl w:val="000000C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4">
    <w:nsid w:val="000000C3"/>
    <w:multiLevelType w:val="hybridMultilevel"/>
    <w:tmpl w:val="000000C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000000C4"/>
    <w:multiLevelType w:val="hybridMultilevel"/>
    <w:tmpl w:val="000000C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000000C5"/>
    <w:multiLevelType w:val="hybridMultilevel"/>
    <w:tmpl w:val="000000C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000000C6"/>
    <w:multiLevelType w:val="hybridMultilevel"/>
    <w:tmpl w:val="000000C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000000C7"/>
    <w:multiLevelType w:val="hybridMultilevel"/>
    <w:tmpl w:val="000000C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000000C8"/>
    <w:multiLevelType w:val="hybridMultilevel"/>
    <w:tmpl w:val="000000C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000000C9"/>
    <w:multiLevelType w:val="hybridMultilevel"/>
    <w:tmpl w:val="000000C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000000CA"/>
    <w:multiLevelType w:val="hybridMultilevel"/>
    <w:tmpl w:val="000000C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2">
    <w:nsid w:val="000000CB"/>
    <w:multiLevelType w:val="hybridMultilevel"/>
    <w:tmpl w:val="000000C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000000CC"/>
    <w:multiLevelType w:val="hybridMultilevel"/>
    <w:tmpl w:val="000000C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000000CD"/>
    <w:multiLevelType w:val="hybridMultilevel"/>
    <w:tmpl w:val="000000C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000000CE"/>
    <w:multiLevelType w:val="hybridMultilevel"/>
    <w:tmpl w:val="000000C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000000CF"/>
    <w:multiLevelType w:val="hybridMultilevel"/>
    <w:tmpl w:val="000000C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000000D0"/>
    <w:multiLevelType w:val="hybridMultilevel"/>
    <w:tmpl w:val="000000D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000000D1"/>
    <w:multiLevelType w:val="hybridMultilevel"/>
    <w:tmpl w:val="000000D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000000D2"/>
    <w:multiLevelType w:val="hybridMultilevel"/>
    <w:tmpl w:val="000000D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0">
    <w:nsid w:val="000000D3"/>
    <w:multiLevelType w:val="hybridMultilevel"/>
    <w:tmpl w:val="000000D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000000D4"/>
    <w:multiLevelType w:val="hybridMultilevel"/>
    <w:tmpl w:val="000000D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000000D5"/>
    <w:multiLevelType w:val="hybridMultilevel"/>
    <w:tmpl w:val="000000D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000000D6"/>
    <w:multiLevelType w:val="hybridMultilevel"/>
    <w:tmpl w:val="000000D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000000D7"/>
    <w:multiLevelType w:val="hybridMultilevel"/>
    <w:tmpl w:val="000000D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000000D8"/>
    <w:multiLevelType w:val="hybridMultilevel"/>
    <w:tmpl w:val="000000D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000000D9"/>
    <w:multiLevelType w:val="hybridMultilevel"/>
    <w:tmpl w:val="000000D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000000DA"/>
    <w:multiLevelType w:val="hybridMultilevel"/>
    <w:tmpl w:val="000000D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8">
    <w:nsid w:val="000000DB"/>
    <w:multiLevelType w:val="hybridMultilevel"/>
    <w:tmpl w:val="000000D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000000DC"/>
    <w:multiLevelType w:val="hybridMultilevel"/>
    <w:tmpl w:val="000000D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000000DD"/>
    <w:multiLevelType w:val="hybridMultilevel"/>
    <w:tmpl w:val="000000D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000000DE"/>
    <w:multiLevelType w:val="hybridMultilevel"/>
    <w:tmpl w:val="000000D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000000DF"/>
    <w:multiLevelType w:val="hybridMultilevel"/>
    <w:tmpl w:val="000000D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000000E0"/>
    <w:multiLevelType w:val="hybridMultilevel"/>
    <w:tmpl w:val="000000E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4">
    <w:nsid w:val="000000E1"/>
    <w:multiLevelType w:val="hybridMultilevel"/>
    <w:tmpl w:val="000000E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5">
    <w:nsid w:val="000000E2"/>
    <w:multiLevelType w:val="hybridMultilevel"/>
    <w:tmpl w:val="000000E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6">
    <w:nsid w:val="000000E3"/>
    <w:multiLevelType w:val="hybridMultilevel"/>
    <w:tmpl w:val="000000E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7">
    <w:nsid w:val="000000E4"/>
    <w:multiLevelType w:val="hybridMultilevel"/>
    <w:tmpl w:val="000000E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8">
    <w:nsid w:val="000000E5"/>
    <w:multiLevelType w:val="hybridMultilevel"/>
    <w:tmpl w:val="000000E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000000E6"/>
    <w:multiLevelType w:val="hybridMultilevel"/>
    <w:tmpl w:val="000000E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000000E7"/>
    <w:multiLevelType w:val="hybridMultilevel"/>
    <w:tmpl w:val="000000E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000000E8"/>
    <w:multiLevelType w:val="hybridMultilevel"/>
    <w:tmpl w:val="000000E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000000E9"/>
    <w:multiLevelType w:val="hybridMultilevel"/>
    <w:tmpl w:val="000000E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3">
    <w:nsid w:val="000000EA"/>
    <w:multiLevelType w:val="hybridMultilevel"/>
    <w:tmpl w:val="000000E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4">
    <w:nsid w:val="000000EB"/>
    <w:multiLevelType w:val="hybridMultilevel"/>
    <w:tmpl w:val="000000E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5">
    <w:nsid w:val="000000EC"/>
    <w:multiLevelType w:val="hybridMultilevel"/>
    <w:tmpl w:val="000000E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6">
    <w:nsid w:val="000000ED"/>
    <w:multiLevelType w:val="hybridMultilevel"/>
    <w:tmpl w:val="000000E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7">
    <w:nsid w:val="000000EE"/>
    <w:multiLevelType w:val="hybridMultilevel"/>
    <w:tmpl w:val="000000E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000000EF"/>
    <w:multiLevelType w:val="hybridMultilevel"/>
    <w:tmpl w:val="000000E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9">
    <w:nsid w:val="000000F0"/>
    <w:multiLevelType w:val="hybridMultilevel"/>
    <w:tmpl w:val="000000F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0">
    <w:nsid w:val="000000F1"/>
    <w:multiLevelType w:val="hybridMultilevel"/>
    <w:tmpl w:val="000000F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1">
    <w:nsid w:val="000000F2"/>
    <w:multiLevelType w:val="hybridMultilevel"/>
    <w:tmpl w:val="000000F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2">
    <w:nsid w:val="000000F3"/>
    <w:multiLevelType w:val="hybridMultilevel"/>
    <w:tmpl w:val="000000F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3">
    <w:nsid w:val="000000F4"/>
    <w:multiLevelType w:val="hybridMultilevel"/>
    <w:tmpl w:val="000000F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4">
    <w:nsid w:val="000000F5"/>
    <w:multiLevelType w:val="hybridMultilevel"/>
    <w:tmpl w:val="000000F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5">
    <w:nsid w:val="000000F6"/>
    <w:multiLevelType w:val="hybridMultilevel"/>
    <w:tmpl w:val="000000F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6">
    <w:nsid w:val="000000F7"/>
    <w:multiLevelType w:val="hybridMultilevel"/>
    <w:tmpl w:val="000000F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7">
    <w:nsid w:val="000000F8"/>
    <w:multiLevelType w:val="hybridMultilevel"/>
    <w:tmpl w:val="000000F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8">
    <w:nsid w:val="000000F9"/>
    <w:multiLevelType w:val="hybridMultilevel"/>
    <w:tmpl w:val="000000F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9">
    <w:nsid w:val="000000FA"/>
    <w:multiLevelType w:val="hybridMultilevel"/>
    <w:tmpl w:val="000000F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0">
    <w:nsid w:val="000000FB"/>
    <w:multiLevelType w:val="hybridMultilevel"/>
    <w:tmpl w:val="000000F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1">
    <w:nsid w:val="000000FC"/>
    <w:multiLevelType w:val="hybridMultilevel"/>
    <w:tmpl w:val="000000F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2">
    <w:nsid w:val="000000FD"/>
    <w:multiLevelType w:val="hybridMultilevel"/>
    <w:tmpl w:val="000000F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3">
    <w:nsid w:val="000000FE"/>
    <w:multiLevelType w:val="hybridMultilevel"/>
    <w:tmpl w:val="000000F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4">
    <w:nsid w:val="000000FF"/>
    <w:multiLevelType w:val="hybridMultilevel"/>
    <w:tmpl w:val="000000F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5">
    <w:nsid w:val="00000100"/>
    <w:multiLevelType w:val="hybridMultilevel"/>
    <w:tmpl w:val="0000010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6">
    <w:nsid w:val="00000101"/>
    <w:multiLevelType w:val="hybridMultilevel"/>
    <w:tmpl w:val="000001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7">
    <w:nsid w:val="00000102"/>
    <w:multiLevelType w:val="hybridMultilevel"/>
    <w:tmpl w:val="000001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8">
    <w:nsid w:val="00000103"/>
    <w:multiLevelType w:val="hybridMultilevel"/>
    <w:tmpl w:val="000001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9">
    <w:nsid w:val="00000104"/>
    <w:multiLevelType w:val="hybridMultilevel"/>
    <w:tmpl w:val="000001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0">
    <w:nsid w:val="00000105"/>
    <w:multiLevelType w:val="hybridMultilevel"/>
    <w:tmpl w:val="000001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1">
    <w:nsid w:val="00000106"/>
    <w:multiLevelType w:val="hybridMultilevel"/>
    <w:tmpl w:val="000001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2">
    <w:nsid w:val="00000107"/>
    <w:multiLevelType w:val="hybridMultilevel"/>
    <w:tmpl w:val="000001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3">
    <w:nsid w:val="00000108"/>
    <w:multiLevelType w:val="hybridMultilevel"/>
    <w:tmpl w:val="000001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4">
    <w:nsid w:val="00000109"/>
    <w:multiLevelType w:val="hybridMultilevel"/>
    <w:tmpl w:val="000001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5">
    <w:nsid w:val="0000010A"/>
    <w:multiLevelType w:val="hybridMultilevel"/>
    <w:tmpl w:val="000001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6">
    <w:nsid w:val="0000010B"/>
    <w:multiLevelType w:val="hybridMultilevel"/>
    <w:tmpl w:val="000001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7">
    <w:nsid w:val="0000010C"/>
    <w:multiLevelType w:val="hybridMultilevel"/>
    <w:tmpl w:val="000001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8">
    <w:nsid w:val="0000010D"/>
    <w:multiLevelType w:val="hybridMultilevel"/>
    <w:tmpl w:val="000001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9">
    <w:nsid w:val="0000010E"/>
    <w:multiLevelType w:val="hybridMultilevel"/>
    <w:tmpl w:val="000001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0">
    <w:nsid w:val="0000010F"/>
    <w:multiLevelType w:val="hybridMultilevel"/>
    <w:tmpl w:val="000001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1">
    <w:nsid w:val="00000110"/>
    <w:multiLevelType w:val="hybridMultilevel"/>
    <w:tmpl w:val="000001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2">
    <w:nsid w:val="00000111"/>
    <w:multiLevelType w:val="hybridMultilevel"/>
    <w:tmpl w:val="000001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3">
    <w:nsid w:val="00000112"/>
    <w:multiLevelType w:val="hybridMultilevel"/>
    <w:tmpl w:val="000001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4">
    <w:nsid w:val="00000113"/>
    <w:multiLevelType w:val="hybridMultilevel"/>
    <w:tmpl w:val="000001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5">
    <w:nsid w:val="00000114"/>
    <w:multiLevelType w:val="hybridMultilevel"/>
    <w:tmpl w:val="000001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6">
    <w:nsid w:val="00000115"/>
    <w:multiLevelType w:val="hybridMultilevel"/>
    <w:tmpl w:val="000001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7">
    <w:nsid w:val="00000116"/>
    <w:multiLevelType w:val="hybridMultilevel"/>
    <w:tmpl w:val="000001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8">
    <w:nsid w:val="00000117"/>
    <w:multiLevelType w:val="hybridMultilevel"/>
    <w:tmpl w:val="000001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9">
    <w:nsid w:val="00000118"/>
    <w:multiLevelType w:val="hybridMultilevel"/>
    <w:tmpl w:val="000001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0">
    <w:nsid w:val="00000119"/>
    <w:multiLevelType w:val="hybridMultilevel"/>
    <w:tmpl w:val="000001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1">
    <w:nsid w:val="0000011A"/>
    <w:multiLevelType w:val="hybridMultilevel"/>
    <w:tmpl w:val="000001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2">
    <w:nsid w:val="0000011B"/>
    <w:multiLevelType w:val="hybridMultilevel"/>
    <w:tmpl w:val="000001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3">
    <w:nsid w:val="0000011C"/>
    <w:multiLevelType w:val="hybridMultilevel"/>
    <w:tmpl w:val="000001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4">
    <w:nsid w:val="0000011D"/>
    <w:multiLevelType w:val="hybridMultilevel"/>
    <w:tmpl w:val="000001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5">
    <w:nsid w:val="0000011E"/>
    <w:multiLevelType w:val="hybridMultilevel"/>
    <w:tmpl w:val="000001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6">
    <w:nsid w:val="0000011F"/>
    <w:multiLevelType w:val="hybridMultilevel"/>
    <w:tmpl w:val="000001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7">
    <w:nsid w:val="00000120"/>
    <w:multiLevelType w:val="hybridMultilevel"/>
    <w:tmpl w:val="000001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8">
    <w:nsid w:val="00000121"/>
    <w:multiLevelType w:val="hybridMultilevel"/>
    <w:tmpl w:val="000001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9">
    <w:nsid w:val="00000122"/>
    <w:multiLevelType w:val="hybridMultilevel"/>
    <w:tmpl w:val="000001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0">
    <w:nsid w:val="00000123"/>
    <w:multiLevelType w:val="hybridMultilevel"/>
    <w:tmpl w:val="000001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1">
    <w:nsid w:val="00000124"/>
    <w:multiLevelType w:val="hybridMultilevel"/>
    <w:tmpl w:val="000001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2">
    <w:nsid w:val="00000125"/>
    <w:multiLevelType w:val="hybridMultilevel"/>
    <w:tmpl w:val="000001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3">
    <w:nsid w:val="00000126"/>
    <w:multiLevelType w:val="hybridMultilevel"/>
    <w:tmpl w:val="000001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4">
    <w:nsid w:val="00000127"/>
    <w:multiLevelType w:val="hybridMultilevel"/>
    <w:tmpl w:val="000001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5">
    <w:nsid w:val="00000128"/>
    <w:multiLevelType w:val="hybridMultilevel"/>
    <w:tmpl w:val="000001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6">
    <w:nsid w:val="00000129"/>
    <w:multiLevelType w:val="hybridMultilevel"/>
    <w:tmpl w:val="000001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7">
    <w:nsid w:val="0000012A"/>
    <w:multiLevelType w:val="hybridMultilevel"/>
    <w:tmpl w:val="000001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8">
    <w:nsid w:val="0000012B"/>
    <w:multiLevelType w:val="hybridMultilevel"/>
    <w:tmpl w:val="000001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9">
    <w:nsid w:val="0000012C"/>
    <w:multiLevelType w:val="hybridMultilevel"/>
    <w:tmpl w:val="000001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0">
    <w:nsid w:val="0000012D"/>
    <w:multiLevelType w:val="hybridMultilevel"/>
    <w:tmpl w:val="000001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1">
    <w:nsid w:val="0000012E"/>
    <w:multiLevelType w:val="hybridMultilevel"/>
    <w:tmpl w:val="000001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2">
    <w:nsid w:val="0000012F"/>
    <w:multiLevelType w:val="hybridMultilevel"/>
    <w:tmpl w:val="000001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3">
    <w:nsid w:val="00000130"/>
    <w:multiLevelType w:val="hybridMultilevel"/>
    <w:tmpl w:val="000001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4">
    <w:nsid w:val="00000131"/>
    <w:multiLevelType w:val="hybridMultilevel"/>
    <w:tmpl w:val="000001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5">
    <w:nsid w:val="00000132"/>
    <w:multiLevelType w:val="hybridMultilevel"/>
    <w:tmpl w:val="000001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6">
    <w:nsid w:val="00000133"/>
    <w:multiLevelType w:val="hybridMultilevel"/>
    <w:tmpl w:val="000001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7">
    <w:nsid w:val="00000134"/>
    <w:multiLevelType w:val="hybridMultilevel"/>
    <w:tmpl w:val="000001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8">
    <w:nsid w:val="00000135"/>
    <w:multiLevelType w:val="hybridMultilevel"/>
    <w:tmpl w:val="000001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9">
    <w:nsid w:val="00000136"/>
    <w:multiLevelType w:val="hybridMultilevel"/>
    <w:tmpl w:val="000001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0">
    <w:nsid w:val="00000137"/>
    <w:multiLevelType w:val="hybridMultilevel"/>
    <w:tmpl w:val="000001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1">
    <w:nsid w:val="00000138"/>
    <w:multiLevelType w:val="hybridMultilevel"/>
    <w:tmpl w:val="000001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2">
    <w:nsid w:val="00000139"/>
    <w:multiLevelType w:val="hybridMultilevel"/>
    <w:tmpl w:val="000001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3">
    <w:nsid w:val="0000013A"/>
    <w:multiLevelType w:val="hybridMultilevel"/>
    <w:tmpl w:val="000001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4">
    <w:nsid w:val="0000013B"/>
    <w:multiLevelType w:val="hybridMultilevel"/>
    <w:tmpl w:val="000001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5">
    <w:nsid w:val="0000013C"/>
    <w:multiLevelType w:val="hybridMultilevel"/>
    <w:tmpl w:val="000001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6">
    <w:nsid w:val="0000013D"/>
    <w:multiLevelType w:val="hybridMultilevel"/>
    <w:tmpl w:val="000001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7">
    <w:nsid w:val="0000013E"/>
    <w:multiLevelType w:val="hybridMultilevel"/>
    <w:tmpl w:val="000001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8">
    <w:nsid w:val="0000013F"/>
    <w:multiLevelType w:val="hybridMultilevel"/>
    <w:tmpl w:val="000001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9">
    <w:nsid w:val="00000140"/>
    <w:multiLevelType w:val="hybridMultilevel"/>
    <w:tmpl w:val="000001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0">
    <w:nsid w:val="00000141"/>
    <w:multiLevelType w:val="hybridMultilevel"/>
    <w:tmpl w:val="000001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1">
    <w:nsid w:val="00000142"/>
    <w:multiLevelType w:val="hybridMultilevel"/>
    <w:tmpl w:val="000001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2">
    <w:nsid w:val="00000143"/>
    <w:multiLevelType w:val="hybridMultilevel"/>
    <w:tmpl w:val="000001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3">
    <w:nsid w:val="00000144"/>
    <w:multiLevelType w:val="hybridMultilevel"/>
    <w:tmpl w:val="000001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4">
    <w:nsid w:val="00000145"/>
    <w:multiLevelType w:val="hybridMultilevel"/>
    <w:tmpl w:val="000001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5">
    <w:nsid w:val="00000146"/>
    <w:multiLevelType w:val="hybridMultilevel"/>
    <w:tmpl w:val="000001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6">
    <w:nsid w:val="00000147"/>
    <w:multiLevelType w:val="hybridMultilevel"/>
    <w:tmpl w:val="000001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7">
    <w:nsid w:val="00000148"/>
    <w:multiLevelType w:val="hybridMultilevel"/>
    <w:tmpl w:val="000001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8">
    <w:nsid w:val="00000149"/>
    <w:multiLevelType w:val="hybridMultilevel"/>
    <w:tmpl w:val="000001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9">
    <w:nsid w:val="0000014A"/>
    <w:multiLevelType w:val="hybridMultilevel"/>
    <w:tmpl w:val="000001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0">
    <w:nsid w:val="0000014B"/>
    <w:multiLevelType w:val="hybridMultilevel"/>
    <w:tmpl w:val="000001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1">
    <w:nsid w:val="0000014C"/>
    <w:multiLevelType w:val="hybridMultilevel"/>
    <w:tmpl w:val="000001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2">
    <w:nsid w:val="0000014D"/>
    <w:multiLevelType w:val="hybridMultilevel"/>
    <w:tmpl w:val="000001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3">
    <w:nsid w:val="0000014E"/>
    <w:multiLevelType w:val="hybridMultilevel"/>
    <w:tmpl w:val="000001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4">
    <w:nsid w:val="0000014F"/>
    <w:multiLevelType w:val="hybridMultilevel"/>
    <w:tmpl w:val="000001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5">
    <w:nsid w:val="00000150"/>
    <w:multiLevelType w:val="hybridMultilevel"/>
    <w:tmpl w:val="000001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6">
    <w:nsid w:val="00000151"/>
    <w:multiLevelType w:val="hybridMultilevel"/>
    <w:tmpl w:val="000001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7">
    <w:nsid w:val="00000152"/>
    <w:multiLevelType w:val="hybridMultilevel"/>
    <w:tmpl w:val="000001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8">
    <w:nsid w:val="00000153"/>
    <w:multiLevelType w:val="hybridMultilevel"/>
    <w:tmpl w:val="000001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9">
    <w:nsid w:val="00000154"/>
    <w:multiLevelType w:val="hybridMultilevel"/>
    <w:tmpl w:val="000001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0">
    <w:nsid w:val="00000155"/>
    <w:multiLevelType w:val="hybridMultilevel"/>
    <w:tmpl w:val="000001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1">
    <w:nsid w:val="00000156"/>
    <w:multiLevelType w:val="hybridMultilevel"/>
    <w:tmpl w:val="000001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2">
    <w:nsid w:val="00000157"/>
    <w:multiLevelType w:val="hybridMultilevel"/>
    <w:tmpl w:val="000001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3">
    <w:nsid w:val="00000158"/>
    <w:multiLevelType w:val="hybridMultilevel"/>
    <w:tmpl w:val="000001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4">
    <w:nsid w:val="00000159"/>
    <w:multiLevelType w:val="hybridMultilevel"/>
    <w:tmpl w:val="000001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5">
    <w:nsid w:val="0000015A"/>
    <w:multiLevelType w:val="hybridMultilevel"/>
    <w:tmpl w:val="000001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6">
    <w:nsid w:val="0000015B"/>
    <w:multiLevelType w:val="hybridMultilevel"/>
    <w:tmpl w:val="000001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7">
    <w:nsid w:val="0000015C"/>
    <w:multiLevelType w:val="hybridMultilevel"/>
    <w:tmpl w:val="000001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8">
    <w:nsid w:val="0000015D"/>
    <w:multiLevelType w:val="hybridMultilevel"/>
    <w:tmpl w:val="000001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9">
    <w:nsid w:val="0000015E"/>
    <w:multiLevelType w:val="hybridMultilevel"/>
    <w:tmpl w:val="000001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0">
    <w:nsid w:val="0000015F"/>
    <w:multiLevelType w:val="hybridMultilevel"/>
    <w:tmpl w:val="000001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1">
    <w:nsid w:val="00000160"/>
    <w:multiLevelType w:val="hybridMultilevel"/>
    <w:tmpl w:val="000001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2">
    <w:nsid w:val="00000161"/>
    <w:multiLevelType w:val="hybridMultilevel"/>
    <w:tmpl w:val="000001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3">
    <w:nsid w:val="00000162"/>
    <w:multiLevelType w:val="hybridMultilevel"/>
    <w:tmpl w:val="000001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4">
    <w:nsid w:val="00000163"/>
    <w:multiLevelType w:val="hybridMultilevel"/>
    <w:tmpl w:val="000001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5">
    <w:nsid w:val="00000164"/>
    <w:multiLevelType w:val="hybridMultilevel"/>
    <w:tmpl w:val="000001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6">
    <w:nsid w:val="00000165"/>
    <w:multiLevelType w:val="hybridMultilevel"/>
    <w:tmpl w:val="000001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7">
    <w:nsid w:val="00000166"/>
    <w:multiLevelType w:val="hybridMultilevel"/>
    <w:tmpl w:val="000001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8">
    <w:nsid w:val="00000167"/>
    <w:multiLevelType w:val="hybridMultilevel"/>
    <w:tmpl w:val="000001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9">
    <w:nsid w:val="00000168"/>
    <w:multiLevelType w:val="hybridMultilevel"/>
    <w:tmpl w:val="000001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0">
    <w:nsid w:val="00000169"/>
    <w:multiLevelType w:val="hybridMultilevel"/>
    <w:tmpl w:val="000001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1">
    <w:nsid w:val="0000016A"/>
    <w:multiLevelType w:val="hybridMultilevel"/>
    <w:tmpl w:val="000001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2">
    <w:nsid w:val="0000016B"/>
    <w:multiLevelType w:val="hybridMultilevel"/>
    <w:tmpl w:val="000001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3">
    <w:nsid w:val="0000016C"/>
    <w:multiLevelType w:val="hybridMultilevel"/>
    <w:tmpl w:val="000001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4">
    <w:nsid w:val="0000016D"/>
    <w:multiLevelType w:val="hybridMultilevel"/>
    <w:tmpl w:val="000001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5">
    <w:nsid w:val="0000016E"/>
    <w:multiLevelType w:val="hybridMultilevel"/>
    <w:tmpl w:val="000001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6">
    <w:nsid w:val="0000016F"/>
    <w:multiLevelType w:val="hybridMultilevel"/>
    <w:tmpl w:val="000001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7">
    <w:nsid w:val="00000170"/>
    <w:multiLevelType w:val="hybridMultilevel"/>
    <w:tmpl w:val="000001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8">
    <w:nsid w:val="00000171"/>
    <w:multiLevelType w:val="hybridMultilevel"/>
    <w:tmpl w:val="000001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9">
    <w:nsid w:val="00000172"/>
    <w:multiLevelType w:val="hybridMultilevel"/>
    <w:tmpl w:val="000001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0">
    <w:nsid w:val="00000173"/>
    <w:multiLevelType w:val="hybridMultilevel"/>
    <w:tmpl w:val="000001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1">
    <w:nsid w:val="00000174"/>
    <w:multiLevelType w:val="hybridMultilevel"/>
    <w:tmpl w:val="000001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2">
    <w:nsid w:val="00000175"/>
    <w:multiLevelType w:val="hybridMultilevel"/>
    <w:tmpl w:val="000001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3">
    <w:nsid w:val="00000176"/>
    <w:multiLevelType w:val="hybridMultilevel"/>
    <w:tmpl w:val="000001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4">
    <w:nsid w:val="00000177"/>
    <w:multiLevelType w:val="hybridMultilevel"/>
    <w:tmpl w:val="000001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5">
    <w:nsid w:val="00000178"/>
    <w:multiLevelType w:val="hybridMultilevel"/>
    <w:tmpl w:val="0000017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6">
    <w:nsid w:val="00000179"/>
    <w:multiLevelType w:val="hybridMultilevel"/>
    <w:tmpl w:val="000001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7">
    <w:nsid w:val="0000017A"/>
    <w:multiLevelType w:val="hybridMultilevel"/>
    <w:tmpl w:val="000001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8">
    <w:nsid w:val="0000017B"/>
    <w:multiLevelType w:val="hybridMultilevel"/>
    <w:tmpl w:val="000001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9">
    <w:nsid w:val="0000017C"/>
    <w:multiLevelType w:val="hybridMultilevel"/>
    <w:tmpl w:val="000001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0">
    <w:nsid w:val="0000017D"/>
    <w:multiLevelType w:val="hybridMultilevel"/>
    <w:tmpl w:val="000001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1">
    <w:nsid w:val="0000017E"/>
    <w:multiLevelType w:val="hybridMultilevel"/>
    <w:tmpl w:val="000001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2">
    <w:nsid w:val="0000017F"/>
    <w:multiLevelType w:val="hybridMultilevel"/>
    <w:tmpl w:val="0000017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3">
    <w:nsid w:val="00000180"/>
    <w:multiLevelType w:val="hybridMultilevel"/>
    <w:tmpl w:val="000001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4">
    <w:nsid w:val="00000181"/>
    <w:multiLevelType w:val="hybridMultilevel"/>
    <w:tmpl w:val="000001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5">
    <w:nsid w:val="00000182"/>
    <w:multiLevelType w:val="hybridMultilevel"/>
    <w:tmpl w:val="0000018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6">
    <w:nsid w:val="00000183"/>
    <w:multiLevelType w:val="hybridMultilevel"/>
    <w:tmpl w:val="000001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7">
    <w:nsid w:val="00000184"/>
    <w:multiLevelType w:val="hybridMultilevel"/>
    <w:tmpl w:val="000001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8">
    <w:nsid w:val="00000185"/>
    <w:multiLevelType w:val="hybridMultilevel"/>
    <w:tmpl w:val="000001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9">
    <w:nsid w:val="00000186"/>
    <w:multiLevelType w:val="hybridMultilevel"/>
    <w:tmpl w:val="000001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0">
    <w:nsid w:val="00000187"/>
    <w:multiLevelType w:val="hybridMultilevel"/>
    <w:tmpl w:val="000001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1">
    <w:nsid w:val="00000188"/>
    <w:multiLevelType w:val="hybridMultilevel"/>
    <w:tmpl w:val="000001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2">
    <w:nsid w:val="00000189"/>
    <w:multiLevelType w:val="hybridMultilevel"/>
    <w:tmpl w:val="000001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3">
    <w:nsid w:val="0000018A"/>
    <w:multiLevelType w:val="hybridMultilevel"/>
    <w:tmpl w:val="0000018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4">
    <w:nsid w:val="0000018B"/>
    <w:multiLevelType w:val="hybridMultilevel"/>
    <w:tmpl w:val="000001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5">
    <w:nsid w:val="0000018C"/>
    <w:multiLevelType w:val="hybridMultilevel"/>
    <w:tmpl w:val="0000018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6">
    <w:nsid w:val="0000018D"/>
    <w:multiLevelType w:val="hybridMultilevel"/>
    <w:tmpl w:val="000001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7">
    <w:nsid w:val="0000018E"/>
    <w:multiLevelType w:val="hybridMultilevel"/>
    <w:tmpl w:val="000001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8">
    <w:nsid w:val="0000018F"/>
    <w:multiLevelType w:val="hybridMultilevel"/>
    <w:tmpl w:val="000001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9">
    <w:nsid w:val="00000190"/>
    <w:multiLevelType w:val="hybridMultilevel"/>
    <w:tmpl w:val="000001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0">
    <w:nsid w:val="00000191"/>
    <w:multiLevelType w:val="hybridMultilevel"/>
    <w:tmpl w:val="000001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1">
    <w:nsid w:val="00000192"/>
    <w:multiLevelType w:val="hybridMultilevel"/>
    <w:tmpl w:val="0000019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2">
    <w:nsid w:val="00000193"/>
    <w:multiLevelType w:val="hybridMultilevel"/>
    <w:tmpl w:val="000001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3">
    <w:nsid w:val="00000194"/>
    <w:multiLevelType w:val="hybridMultilevel"/>
    <w:tmpl w:val="000001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4">
    <w:nsid w:val="00000195"/>
    <w:multiLevelType w:val="hybridMultilevel"/>
    <w:tmpl w:val="000001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5">
    <w:nsid w:val="00000196"/>
    <w:multiLevelType w:val="hybridMultilevel"/>
    <w:tmpl w:val="000001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6">
    <w:nsid w:val="00000197"/>
    <w:multiLevelType w:val="hybridMultilevel"/>
    <w:tmpl w:val="000001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7">
    <w:nsid w:val="00000198"/>
    <w:multiLevelType w:val="hybridMultilevel"/>
    <w:tmpl w:val="000001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8">
    <w:nsid w:val="00000199"/>
    <w:multiLevelType w:val="hybridMultilevel"/>
    <w:tmpl w:val="000001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9">
    <w:nsid w:val="0000019A"/>
    <w:multiLevelType w:val="hybridMultilevel"/>
    <w:tmpl w:val="0000019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0">
    <w:nsid w:val="0000019B"/>
    <w:multiLevelType w:val="hybridMultilevel"/>
    <w:tmpl w:val="0000019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1">
    <w:nsid w:val="0000019C"/>
    <w:multiLevelType w:val="hybridMultilevel"/>
    <w:tmpl w:val="000001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2">
    <w:nsid w:val="0000019D"/>
    <w:multiLevelType w:val="hybridMultilevel"/>
    <w:tmpl w:val="000001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3">
    <w:nsid w:val="0000019E"/>
    <w:multiLevelType w:val="hybridMultilevel"/>
    <w:tmpl w:val="000001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4">
    <w:nsid w:val="0000019F"/>
    <w:multiLevelType w:val="hybridMultilevel"/>
    <w:tmpl w:val="000001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5">
    <w:nsid w:val="000001A0"/>
    <w:multiLevelType w:val="hybridMultilevel"/>
    <w:tmpl w:val="000001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6">
    <w:nsid w:val="000001A1"/>
    <w:multiLevelType w:val="hybridMultilevel"/>
    <w:tmpl w:val="000001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7">
    <w:nsid w:val="000001A2"/>
    <w:multiLevelType w:val="hybridMultilevel"/>
    <w:tmpl w:val="000001A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8">
    <w:nsid w:val="000001A3"/>
    <w:multiLevelType w:val="hybridMultilevel"/>
    <w:tmpl w:val="000001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9">
    <w:nsid w:val="000001A4"/>
    <w:multiLevelType w:val="hybridMultilevel"/>
    <w:tmpl w:val="000001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0">
    <w:nsid w:val="000001A5"/>
    <w:multiLevelType w:val="hybridMultilevel"/>
    <w:tmpl w:val="000001A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1">
    <w:nsid w:val="000001A6"/>
    <w:multiLevelType w:val="hybridMultilevel"/>
    <w:tmpl w:val="000001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2">
    <w:nsid w:val="000001A7"/>
    <w:multiLevelType w:val="hybridMultilevel"/>
    <w:tmpl w:val="000001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3">
    <w:nsid w:val="000001A8"/>
    <w:multiLevelType w:val="hybridMultilevel"/>
    <w:tmpl w:val="000001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4">
    <w:nsid w:val="000001A9"/>
    <w:multiLevelType w:val="hybridMultilevel"/>
    <w:tmpl w:val="000001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5">
    <w:nsid w:val="000001AA"/>
    <w:multiLevelType w:val="hybridMultilevel"/>
    <w:tmpl w:val="000001A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6">
    <w:nsid w:val="000001AB"/>
    <w:multiLevelType w:val="hybridMultilevel"/>
    <w:tmpl w:val="000001A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7">
    <w:nsid w:val="000001AC"/>
    <w:multiLevelType w:val="hybridMultilevel"/>
    <w:tmpl w:val="000001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8">
    <w:nsid w:val="000001AD"/>
    <w:multiLevelType w:val="hybridMultilevel"/>
    <w:tmpl w:val="000001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9">
    <w:nsid w:val="000001AE"/>
    <w:multiLevelType w:val="hybridMultilevel"/>
    <w:tmpl w:val="000001A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0">
    <w:nsid w:val="000001AF"/>
    <w:multiLevelType w:val="hybridMultilevel"/>
    <w:tmpl w:val="000001A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1">
    <w:nsid w:val="000001B0"/>
    <w:multiLevelType w:val="hybridMultilevel"/>
    <w:tmpl w:val="000001B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2">
    <w:nsid w:val="000001B1"/>
    <w:multiLevelType w:val="hybridMultilevel"/>
    <w:tmpl w:val="000001B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3">
    <w:nsid w:val="000001B2"/>
    <w:multiLevelType w:val="hybridMultilevel"/>
    <w:tmpl w:val="000001B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4">
    <w:nsid w:val="000001B3"/>
    <w:multiLevelType w:val="hybridMultilevel"/>
    <w:tmpl w:val="000001B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5">
    <w:nsid w:val="000001B4"/>
    <w:multiLevelType w:val="hybridMultilevel"/>
    <w:tmpl w:val="000001B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6">
    <w:nsid w:val="000001B5"/>
    <w:multiLevelType w:val="hybridMultilevel"/>
    <w:tmpl w:val="000001B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7">
    <w:nsid w:val="000001B6"/>
    <w:multiLevelType w:val="hybridMultilevel"/>
    <w:tmpl w:val="000001B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8">
    <w:nsid w:val="000001B7"/>
    <w:multiLevelType w:val="hybridMultilevel"/>
    <w:tmpl w:val="000001B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9">
    <w:nsid w:val="000001B8"/>
    <w:multiLevelType w:val="hybridMultilevel"/>
    <w:tmpl w:val="000001B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0">
    <w:nsid w:val="000001B9"/>
    <w:multiLevelType w:val="hybridMultilevel"/>
    <w:tmpl w:val="000001B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1">
    <w:nsid w:val="000001BA"/>
    <w:multiLevelType w:val="hybridMultilevel"/>
    <w:tmpl w:val="000001B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2">
    <w:nsid w:val="000001BB"/>
    <w:multiLevelType w:val="hybridMultilevel"/>
    <w:tmpl w:val="000001B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3">
    <w:nsid w:val="000001BC"/>
    <w:multiLevelType w:val="hybridMultilevel"/>
    <w:tmpl w:val="000001B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4">
    <w:nsid w:val="000001BD"/>
    <w:multiLevelType w:val="hybridMultilevel"/>
    <w:tmpl w:val="000001B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5">
    <w:nsid w:val="000001BE"/>
    <w:multiLevelType w:val="hybridMultilevel"/>
    <w:tmpl w:val="000001B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6">
    <w:nsid w:val="000001BF"/>
    <w:multiLevelType w:val="hybridMultilevel"/>
    <w:tmpl w:val="000001B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7">
    <w:nsid w:val="000001C0"/>
    <w:multiLevelType w:val="hybridMultilevel"/>
    <w:tmpl w:val="000001C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8">
    <w:nsid w:val="000001C1"/>
    <w:multiLevelType w:val="hybridMultilevel"/>
    <w:tmpl w:val="000001C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9">
    <w:nsid w:val="000001C2"/>
    <w:multiLevelType w:val="hybridMultilevel"/>
    <w:tmpl w:val="000001C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0">
    <w:nsid w:val="000001C3"/>
    <w:multiLevelType w:val="hybridMultilevel"/>
    <w:tmpl w:val="000001C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1">
    <w:nsid w:val="000001C4"/>
    <w:multiLevelType w:val="hybridMultilevel"/>
    <w:tmpl w:val="000001C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2">
    <w:nsid w:val="000001C5"/>
    <w:multiLevelType w:val="hybridMultilevel"/>
    <w:tmpl w:val="000001C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3">
    <w:nsid w:val="000001C6"/>
    <w:multiLevelType w:val="hybridMultilevel"/>
    <w:tmpl w:val="000001C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4">
    <w:nsid w:val="000001C7"/>
    <w:multiLevelType w:val="hybridMultilevel"/>
    <w:tmpl w:val="000001C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5">
    <w:nsid w:val="000001C8"/>
    <w:multiLevelType w:val="hybridMultilevel"/>
    <w:tmpl w:val="000001C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6">
    <w:nsid w:val="000001C9"/>
    <w:multiLevelType w:val="hybridMultilevel"/>
    <w:tmpl w:val="000001C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7">
    <w:nsid w:val="000001CA"/>
    <w:multiLevelType w:val="hybridMultilevel"/>
    <w:tmpl w:val="000001C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8">
    <w:nsid w:val="000001CB"/>
    <w:multiLevelType w:val="hybridMultilevel"/>
    <w:tmpl w:val="000001C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9">
    <w:nsid w:val="000001CC"/>
    <w:multiLevelType w:val="hybridMultilevel"/>
    <w:tmpl w:val="000001C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0">
    <w:nsid w:val="000001CD"/>
    <w:multiLevelType w:val="hybridMultilevel"/>
    <w:tmpl w:val="000001C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1">
    <w:nsid w:val="000001CE"/>
    <w:multiLevelType w:val="hybridMultilevel"/>
    <w:tmpl w:val="000001C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2">
    <w:nsid w:val="000001CF"/>
    <w:multiLevelType w:val="hybridMultilevel"/>
    <w:tmpl w:val="000001C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3">
    <w:nsid w:val="000001D0"/>
    <w:multiLevelType w:val="hybridMultilevel"/>
    <w:tmpl w:val="000001D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4">
    <w:nsid w:val="000001D1"/>
    <w:multiLevelType w:val="hybridMultilevel"/>
    <w:tmpl w:val="000001D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5">
    <w:nsid w:val="000001D2"/>
    <w:multiLevelType w:val="hybridMultilevel"/>
    <w:tmpl w:val="000001D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6">
    <w:nsid w:val="000001D3"/>
    <w:multiLevelType w:val="hybridMultilevel"/>
    <w:tmpl w:val="000001D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7">
    <w:nsid w:val="000001D4"/>
    <w:multiLevelType w:val="hybridMultilevel"/>
    <w:tmpl w:val="000001D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8">
    <w:nsid w:val="000001D5"/>
    <w:multiLevelType w:val="hybridMultilevel"/>
    <w:tmpl w:val="000001D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9">
    <w:nsid w:val="000001D6"/>
    <w:multiLevelType w:val="hybridMultilevel"/>
    <w:tmpl w:val="000001D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0">
    <w:nsid w:val="000001D7"/>
    <w:multiLevelType w:val="hybridMultilevel"/>
    <w:tmpl w:val="000001D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1">
    <w:nsid w:val="000001D8"/>
    <w:multiLevelType w:val="hybridMultilevel"/>
    <w:tmpl w:val="000001D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2">
    <w:nsid w:val="000001D9"/>
    <w:multiLevelType w:val="hybridMultilevel"/>
    <w:tmpl w:val="000001D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3">
    <w:nsid w:val="000001DA"/>
    <w:multiLevelType w:val="hybridMultilevel"/>
    <w:tmpl w:val="000001D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4">
    <w:nsid w:val="000001DB"/>
    <w:multiLevelType w:val="hybridMultilevel"/>
    <w:tmpl w:val="000001D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5">
    <w:nsid w:val="000001DC"/>
    <w:multiLevelType w:val="hybridMultilevel"/>
    <w:tmpl w:val="000001D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6">
    <w:nsid w:val="000001DD"/>
    <w:multiLevelType w:val="hybridMultilevel"/>
    <w:tmpl w:val="000001D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7">
    <w:nsid w:val="000001DE"/>
    <w:multiLevelType w:val="hybridMultilevel"/>
    <w:tmpl w:val="000001D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8">
    <w:nsid w:val="000001DF"/>
    <w:multiLevelType w:val="hybridMultilevel"/>
    <w:tmpl w:val="000001D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9">
    <w:nsid w:val="000001E0"/>
    <w:multiLevelType w:val="hybridMultilevel"/>
    <w:tmpl w:val="000001E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0">
    <w:nsid w:val="000001E1"/>
    <w:multiLevelType w:val="hybridMultilevel"/>
    <w:tmpl w:val="000001E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1">
    <w:nsid w:val="000001E2"/>
    <w:multiLevelType w:val="hybridMultilevel"/>
    <w:tmpl w:val="000001E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2">
    <w:nsid w:val="000001E3"/>
    <w:multiLevelType w:val="hybridMultilevel"/>
    <w:tmpl w:val="000001E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3">
    <w:nsid w:val="000001E4"/>
    <w:multiLevelType w:val="hybridMultilevel"/>
    <w:tmpl w:val="000001E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4">
    <w:nsid w:val="000001E5"/>
    <w:multiLevelType w:val="hybridMultilevel"/>
    <w:tmpl w:val="000001E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5">
    <w:nsid w:val="000001E6"/>
    <w:multiLevelType w:val="hybridMultilevel"/>
    <w:tmpl w:val="000001E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6">
    <w:nsid w:val="000001E7"/>
    <w:multiLevelType w:val="hybridMultilevel"/>
    <w:tmpl w:val="000001E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7">
    <w:nsid w:val="000001E8"/>
    <w:multiLevelType w:val="hybridMultilevel"/>
    <w:tmpl w:val="000001E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8">
    <w:nsid w:val="000001E9"/>
    <w:multiLevelType w:val="hybridMultilevel"/>
    <w:tmpl w:val="000001E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9">
    <w:nsid w:val="000001EA"/>
    <w:multiLevelType w:val="hybridMultilevel"/>
    <w:tmpl w:val="000001E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0">
    <w:nsid w:val="000001EB"/>
    <w:multiLevelType w:val="hybridMultilevel"/>
    <w:tmpl w:val="000001E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1">
    <w:nsid w:val="000001EC"/>
    <w:multiLevelType w:val="hybridMultilevel"/>
    <w:tmpl w:val="000001E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2">
    <w:nsid w:val="000001ED"/>
    <w:multiLevelType w:val="hybridMultilevel"/>
    <w:tmpl w:val="000001E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3">
    <w:nsid w:val="000001EE"/>
    <w:multiLevelType w:val="hybridMultilevel"/>
    <w:tmpl w:val="000001E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4">
    <w:nsid w:val="000001EF"/>
    <w:multiLevelType w:val="hybridMultilevel"/>
    <w:tmpl w:val="000001E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5">
    <w:nsid w:val="000001F0"/>
    <w:multiLevelType w:val="hybridMultilevel"/>
    <w:tmpl w:val="000001F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6">
    <w:nsid w:val="000001F1"/>
    <w:multiLevelType w:val="hybridMultilevel"/>
    <w:tmpl w:val="000001F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7">
    <w:nsid w:val="000001F2"/>
    <w:multiLevelType w:val="hybridMultilevel"/>
    <w:tmpl w:val="000001F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8">
    <w:nsid w:val="000001F3"/>
    <w:multiLevelType w:val="hybridMultilevel"/>
    <w:tmpl w:val="000001F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9">
    <w:nsid w:val="000001F4"/>
    <w:multiLevelType w:val="hybridMultilevel"/>
    <w:tmpl w:val="000001F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0">
    <w:nsid w:val="000001F5"/>
    <w:multiLevelType w:val="hybridMultilevel"/>
    <w:tmpl w:val="000001F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1">
    <w:nsid w:val="000001F6"/>
    <w:multiLevelType w:val="hybridMultilevel"/>
    <w:tmpl w:val="000001F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2">
    <w:nsid w:val="000001F7"/>
    <w:multiLevelType w:val="hybridMultilevel"/>
    <w:tmpl w:val="000001F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3">
    <w:nsid w:val="000001F8"/>
    <w:multiLevelType w:val="hybridMultilevel"/>
    <w:tmpl w:val="000001F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4">
    <w:nsid w:val="000001F9"/>
    <w:multiLevelType w:val="hybridMultilevel"/>
    <w:tmpl w:val="000001F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5">
    <w:nsid w:val="000001FA"/>
    <w:multiLevelType w:val="hybridMultilevel"/>
    <w:tmpl w:val="000001F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6">
    <w:nsid w:val="000001FB"/>
    <w:multiLevelType w:val="hybridMultilevel"/>
    <w:tmpl w:val="000001F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7">
    <w:nsid w:val="000001FC"/>
    <w:multiLevelType w:val="hybridMultilevel"/>
    <w:tmpl w:val="000001F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8">
    <w:nsid w:val="000001FD"/>
    <w:multiLevelType w:val="hybridMultilevel"/>
    <w:tmpl w:val="000001F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9">
    <w:nsid w:val="000001FE"/>
    <w:multiLevelType w:val="hybridMultilevel"/>
    <w:tmpl w:val="000001F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0">
    <w:nsid w:val="000001FF"/>
    <w:multiLevelType w:val="hybridMultilevel"/>
    <w:tmpl w:val="000001F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1">
    <w:nsid w:val="00000200"/>
    <w:multiLevelType w:val="hybridMultilevel"/>
    <w:tmpl w:val="0000020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2">
    <w:nsid w:val="00000201"/>
    <w:multiLevelType w:val="hybridMultilevel"/>
    <w:tmpl w:val="000002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3">
    <w:nsid w:val="00000202"/>
    <w:multiLevelType w:val="hybridMultilevel"/>
    <w:tmpl w:val="000002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4">
    <w:nsid w:val="00000203"/>
    <w:multiLevelType w:val="hybridMultilevel"/>
    <w:tmpl w:val="000002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5">
    <w:nsid w:val="00000204"/>
    <w:multiLevelType w:val="hybridMultilevel"/>
    <w:tmpl w:val="0000020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6">
    <w:nsid w:val="00000205"/>
    <w:multiLevelType w:val="hybridMultilevel"/>
    <w:tmpl w:val="000002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7">
    <w:nsid w:val="00000206"/>
    <w:multiLevelType w:val="hybridMultilevel"/>
    <w:tmpl w:val="000002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8">
    <w:nsid w:val="00000207"/>
    <w:multiLevelType w:val="hybridMultilevel"/>
    <w:tmpl w:val="000002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9">
    <w:nsid w:val="00000208"/>
    <w:multiLevelType w:val="hybridMultilevel"/>
    <w:tmpl w:val="000002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0">
    <w:nsid w:val="00000209"/>
    <w:multiLevelType w:val="hybridMultilevel"/>
    <w:tmpl w:val="000002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1">
    <w:nsid w:val="0000020A"/>
    <w:multiLevelType w:val="hybridMultilevel"/>
    <w:tmpl w:val="000002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2">
    <w:nsid w:val="0000020B"/>
    <w:multiLevelType w:val="hybridMultilevel"/>
    <w:tmpl w:val="000002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3">
    <w:nsid w:val="0000020C"/>
    <w:multiLevelType w:val="hybridMultilevel"/>
    <w:tmpl w:val="0000020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4">
    <w:nsid w:val="0000020D"/>
    <w:multiLevelType w:val="hybridMultilevel"/>
    <w:tmpl w:val="000002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5">
    <w:nsid w:val="0000020E"/>
    <w:multiLevelType w:val="hybridMultilevel"/>
    <w:tmpl w:val="000002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6">
    <w:nsid w:val="0000020F"/>
    <w:multiLevelType w:val="hybridMultilevel"/>
    <w:tmpl w:val="000002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7">
    <w:nsid w:val="00000210"/>
    <w:multiLevelType w:val="hybridMultilevel"/>
    <w:tmpl w:val="000002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8">
    <w:nsid w:val="00000211"/>
    <w:multiLevelType w:val="hybridMultilevel"/>
    <w:tmpl w:val="000002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9">
    <w:nsid w:val="00000212"/>
    <w:multiLevelType w:val="hybridMultilevel"/>
    <w:tmpl w:val="000002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0">
    <w:nsid w:val="00000213"/>
    <w:multiLevelType w:val="hybridMultilevel"/>
    <w:tmpl w:val="000002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1">
    <w:nsid w:val="00000214"/>
    <w:multiLevelType w:val="hybridMultilevel"/>
    <w:tmpl w:val="0000021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2">
    <w:nsid w:val="00000215"/>
    <w:multiLevelType w:val="hybridMultilevel"/>
    <w:tmpl w:val="000002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3">
    <w:nsid w:val="00000216"/>
    <w:multiLevelType w:val="hybridMultilevel"/>
    <w:tmpl w:val="000002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4">
    <w:nsid w:val="00000217"/>
    <w:multiLevelType w:val="hybridMultilevel"/>
    <w:tmpl w:val="000002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5">
    <w:nsid w:val="00000218"/>
    <w:multiLevelType w:val="hybridMultilevel"/>
    <w:tmpl w:val="000002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6">
    <w:nsid w:val="00000219"/>
    <w:multiLevelType w:val="hybridMultilevel"/>
    <w:tmpl w:val="000002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7">
    <w:nsid w:val="0000021A"/>
    <w:multiLevelType w:val="hybridMultilevel"/>
    <w:tmpl w:val="000002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8">
    <w:nsid w:val="0000021B"/>
    <w:multiLevelType w:val="hybridMultilevel"/>
    <w:tmpl w:val="000002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9">
    <w:nsid w:val="0000021C"/>
    <w:multiLevelType w:val="hybridMultilevel"/>
    <w:tmpl w:val="0000021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0">
    <w:nsid w:val="0000021D"/>
    <w:multiLevelType w:val="hybridMultilevel"/>
    <w:tmpl w:val="000002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1">
    <w:nsid w:val="0000021E"/>
    <w:multiLevelType w:val="hybridMultilevel"/>
    <w:tmpl w:val="000002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2">
    <w:nsid w:val="0000021F"/>
    <w:multiLevelType w:val="hybridMultilevel"/>
    <w:tmpl w:val="000002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3">
    <w:nsid w:val="00000220"/>
    <w:multiLevelType w:val="hybridMultilevel"/>
    <w:tmpl w:val="000002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4">
    <w:nsid w:val="00000221"/>
    <w:multiLevelType w:val="hybridMultilevel"/>
    <w:tmpl w:val="000002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5">
    <w:nsid w:val="00000222"/>
    <w:multiLevelType w:val="hybridMultilevel"/>
    <w:tmpl w:val="000002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6">
    <w:nsid w:val="00000223"/>
    <w:multiLevelType w:val="hybridMultilevel"/>
    <w:tmpl w:val="0000022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7">
    <w:nsid w:val="00000224"/>
    <w:multiLevelType w:val="hybridMultilevel"/>
    <w:tmpl w:val="000002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8">
    <w:nsid w:val="00000225"/>
    <w:multiLevelType w:val="hybridMultilevel"/>
    <w:tmpl w:val="000002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9">
    <w:nsid w:val="00000226"/>
    <w:multiLevelType w:val="hybridMultilevel"/>
    <w:tmpl w:val="000002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0">
    <w:nsid w:val="00000227"/>
    <w:multiLevelType w:val="hybridMultilevel"/>
    <w:tmpl w:val="000002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1">
    <w:nsid w:val="00000228"/>
    <w:multiLevelType w:val="hybridMultilevel"/>
    <w:tmpl w:val="000002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2">
    <w:nsid w:val="00000229"/>
    <w:multiLevelType w:val="hybridMultilevel"/>
    <w:tmpl w:val="000002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3">
    <w:nsid w:val="0000022A"/>
    <w:multiLevelType w:val="hybridMultilevel"/>
    <w:tmpl w:val="0000022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4">
    <w:nsid w:val="0000022B"/>
    <w:multiLevelType w:val="hybridMultilevel"/>
    <w:tmpl w:val="000002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5">
    <w:nsid w:val="0000022C"/>
    <w:multiLevelType w:val="hybridMultilevel"/>
    <w:tmpl w:val="000002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6">
    <w:nsid w:val="0000022D"/>
    <w:multiLevelType w:val="hybridMultilevel"/>
    <w:tmpl w:val="000002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7">
    <w:nsid w:val="0000022E"/>
    <w:multiLevelType w:val="hybridMultilevel"/>
    <w:tmpl w:val="000002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8">
    <w:nsid w:val="0000022F"/>
    <w:multiLevelType w:val="hybridMultilevel"/>
    <w:tmpl w:val="000002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9">
    <w:nsid w:val="00000230"/>
    <w:multiLevelType w:val="hybridMultilevel"/>
    <w:tmpl w:val="000002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0">
    <w:nsid w:val="00000231"/>
    <w:multiLevelType w:val="hybridMultilevel"/>
    <w:tmpl w:val="000002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1">
    <w:nsid w:val="00000232"/>
    <w:multiLevelType w:val="hybridMultilevel"/>
    <w:tmpl w:val="0000023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2">
    <w:nsid w:val="00000233"/>
    <w:multiLevelType w:val="hybridMultilevel"/>
    <w:tmpl w:val="000002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3">
    <w:nsid w:val="00000234"/>
    <w:multiLevelType w:val="hybridMultilevel"/>
    <w:tmpl w:val="000002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4">
    <w:nsid w:val="00000235"/>
    <w:multiLevelType w:val="hybridMultilevel"/>
    <w:tmpl w:val="000002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5">
    <w:nsid w:val="00000236"/>
    <w:multiLevelType w:val="hybridMultilevel"/>
    <w:tmpl w:val="000002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6">
    <w:nsid w:val="00000237"/>
    <w:multiLevelType w:val="hybridMultilevel"/>
    <w:tmpl w:val="000002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7">
    <w:nsid w:val="00000238"/>
    <w:multiLevelType w:val="hybridMultilevel"/>
    <w:tmpl w:val="000002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8">
    <w:nsid w:val="00000239"/>
    <w:multiLevelType w:val="hybridMultilevel"/>
    <w:tmpl w:val="000002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9">
    <w:nsid w:val="0000023A"/>
    <w:multiLevelType w:val="hybridMultilevel"/>
    <w:tmpl w:val="0000023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0">
    <w:nsid w:val="0000023B"/>
    <w:multiLevelType w:val="hybridMultilevel"/>
    <w:tmpl w:val="000002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1">
    <w:nsid w:val="0000023C"/>
    <w:multiLevelType w:val="hybridMultilevel"/>
    <w:tmpl w:val="000002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2">
    <w:nsid w:val="0000023D"/>
    <w:multiLevelType w:val="hybridMultilevel"/>
    <w:tmpl w:val="000002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3">
    <w:nsid w:val="0000023E"/>
    <w:multiLevelType w:val="hybridMultilevel"/>
    <w:tmpl w:val="000002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4">
    <w:nsid w:val="0000023F"/>
    <w:multiLevelType w:val="hybridMultilevel"/>
    <w:tmpl w:val="000002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5">
    <w:nsid w:val="00000240"/>
    <w:multiLevelType w:val="hybridMultilevel"/>
    <w:tmpl w:val="000002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6">
    <w:nsid w:val="00000241"/>
    <w:multiLevelType w:val="hybridMultilevel"/>
    <w:tmpl w:val="000002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7">
    <w:nsid w:val="00000242"/>
    <w:multiLevelType w:val="hybridMultilevel"/>
    <w:tmpl w:val="0000024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8">
    <w:nsid w:val="00000243"/>
    <w:multiLevelType w:val="hybridMultilevel"/>
    <w:tmpl w:val="000002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9">
    <w:nsid w:val="00000244"/>
    <w:multiLevelType w:val="hybridMultilevel"/>
    <w:tmpl w:val="000002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0">
    <w:nsid w:val="00000245"/>
    <w:multiLevelType w:val="hybridMultilevel"/>
    <w:tmpl w:val="000002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1">
    <w:nsid w:val="00000246"/>
    <w:multiLevelType w:val="hybridMultilevel"/>
    <w:tmpl w:val="000002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2">
    <w:nsid w:val="00000247"/>
    <w:multiLevelType w:val="hybridMultilevel"/>
    <w:tmpl w:val="000002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3">
    <w:nsid w:val="00000248"/>
    <w:multiLevelType w:val="hybridMultilevel"/>
    <w:tmpl w:val="000002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4">
    <w:nsid w:val="00000249"/>
    <w:multiLevelType w:val="hybridMultilevel"/>
    <w:tmpl w:val="000002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5">
    <w:nsid w:val="0000024A"/>
    <w:multiLevelType w:val="hybridMultilevel"/>
    <w:tmpl w:val="000002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6">
    <w:nsid w:val="0000024B"/>
    <w:multiLevelType w:val="hybridMultilevel"/>
    <w:tmpl w:val="0000024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7">
    <w:nsid w:val="0000024C"/>
    <w:multiLevelType w:val="hybridMultilevel"/>
    <w:tmpl w:val="000002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8">
    <w:nsid w:val="0000024D"/>
    <w:multiLevelType w:val="hybridMultilevel"/>
    <w:tmpl w:val="000002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89">
    <w:nsid w:val="0000024E"/>
    <w:multiLevelType w:val="hybridMultilevel"/>
    <w:tmpl w:val="000002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0">
    <w:nsid w:val="0000024F"/>
    <w:multiLevelType w:val="hybridMultilevel"/>
    <w:tmpl w:val="000002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1">
    <w:nsid w:val="00000250"/>
    <w:multiLevelType w:val="hybridMultilevel"/>
    <w:tmpl w:val="000002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2">
    <w:nsid w:val="00000251"/>
    <w:multiLevelType w:val="hybridMultilevel"/>
    <w:tmpl w:val="000002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3">
    <w:nsid w:val="00000252"/>
    <w:multiLevelType w:val="hybridMultilevel"/>
    <w:tmpl w:val="000002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4">
    <w:nsid w:val="00000253"/>
    <w:multiLevelType w:val="hybridMultilevel"/>
    <w:tmpl w:val="0000025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5">
    <w:nsid w:val="00000254"/>
    <w:multiLevelType w:val="hybridMultilevel"/>
    <w:tmpl w:val="000002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6">
    <w:nsid w:val="00000255"/>
    <w:multiLevelType w:val="hybridMultilevel"/>
    <w:tmpl w:val="000002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7">
    <w:nsid w:val="00000256"/>
    <w:multiLevelType w:val="hybridMultilevel"/>
    <w:tmpl w:val="000002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8">
    <w:nsid w:val="00000257"/>
    <w:multiLevelType w:val="hybridMultilevel"/>
    <w:tmpl w:val="000002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9">
    <w:nsid w:val="00000258"/>
    <w:multiLevelType w:val="hybridMultilevel"/>
    <w:tmpl w:val="000002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0">
    <w:nsid w:val="00000259"/>
    <w:multiLevelType w:val="hybridMultilevel"/>
    <w:tmpl w:val="000002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1">
    <w:nsid w:val="0000025A"/>
    <w:multiLevelType w:val="hybridMultilevel"/>
    <w:tmpl w:val="0000025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2">
    <w:nsid w:val="0000025B"/>
    <w:multiLevelType w:val="hybridMultilevel"/>
    <w:tmpl w:val="000002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3">
    <w:nsid w:val="0000025C"/>
    <w:multiLevelType w:val="hybridMultilevel"/>
    <w:tmpl w:val="000002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4">
    <w:nsid w:val="0000025D"/>
    <w:multiLevelType w:val="hybridMultilevel"/>
    <w:tmpl w:val="000002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5">
    <w:nsid w:val="0000025E"/>
    <w:multiLevelType w:val="hybridMultilevel"/>
    <w:tmpl w:val="000002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6">
    <w:nsid w:val="0000025F"/>
    <w:multiLevelType w:val="hybridMultilevel"/>
    <w:tmpl w:val="000002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7">
    <w:nsid w:val="00000260"/>
    <w:multiLevelType w:val="hybridMultilevel"/>
    <w:tmpl w:val="000002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8">
    <w:nsid w:val="00000261"/>
    <w:multiLevelType w:val="hybridMultilevel"/>
    <w:tmpl w:val="0000026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9">
    <w:nsid w:val="00000262"/>
    <w:multiLevelType w:val="hybridMultilevel"/>
    <w:tmpl w:val="000002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0">
    <w:nsid w:val="00000263"/>
    <w:multiLevelType w:val="hybridMultilevel"/>
    <w:tmpl w:val="000002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1">
    <w:nsid w:val="00000264"/>
    <w:multiLevelType w:val="hybridMultilevel"/>
    <w:tmpl w:val="000002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2">
    <w:nsid w:val="00000265"/>
    <w:multiLevelType w:val="hybridMultilevel"/>
    <w:tmpl w:val="000002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3">
    <w:nsid w:val="00000266"/>
    <w:multiLevelType w:val="hybridMultilevel"/>
    <w:tmpl w:val="000002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4">
    <w:nsid w:val="00000267"/>
    <w:multiLevelType w:val="hybridMultilevel"/>
    <w:tmpl w:val="000002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5">
    <w:nsid w:val="00000268"/>
    <w:multiLevelType w:val="hybridMultilevel"/>
    <w:tmpl w:val="0000026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6">
    <w:nsid w:val="00000269"/>
    <w:multiLevelType w:val="hybridMultilevel"/>
    <w:tmpl w:val="000002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7">
    <w:nsid w:val="0000026A"/>
    <w:multiLevelType w:val="hybridMultilevel"/>
    <w:tmpl w:val="000002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8">
    <w:nsid w:val="0000026B"/>
    <w:multiLevelType w:val="hybridMultilevel"/>
    <w:tmpl w:val="000002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9">
    <w:nsid w:val="0000026C"/>
    <w:multiLevelType w:val="hybridMultilevel"/>
    <w:tmpl w:val="000002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0">
    <w:nsid w:val="0000026D"/>
    <w:multiLevelType w:val="hybridMultilevel"/>
    <w:tmpl w:val="000002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1">
    <w:nsid w:val="0000026E"/>
    <w:multiLevelType w:val="hybridMultilevel"/>
    <w:tmpl w:val="000002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2">
    <w:nsid w:val="0000026F"/>
    <w:multiLevelType w:val="hybridMultilevel"/>
    <w:tmpl w:val="0000026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3">
    <w:nsid w:val="00000270"/>
    <w:multiLevelType w:val="hybridMultilevel"/>
    <w:tmpl w:val="000002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4">
    <w:nsid w:val="00000271"/>
    <w:multiLevelType w:val="hybridMultilevel"/>
    <w:tmpl w:val="000002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5">
    <w:nsid w:val="00000272"/>
    <w:multiLevelType w:val="hybridMultilevel"/>
    <w:tmpl w:val="000002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6">
    <w:nsid w:val="00000273"/>
    <w:multiLevelType w:val="hybridMultilevel"/>
    <w:tmpl w:val="000002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7">
    <w:nsid w:val="00000274"/>
    <w:multiLevelType w:val="hybridMultilevel"/>
    <w:tmpl w:val="000002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8">
    <w:nsid w:val="00000275"/>
    <w:multiLevelType w:val="hybridMultilevel"/>
    <w:tmpl w:val="000002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9">
    <w:nsid w:val="00000276"/>
    <w:multiLevelType w:val="hybridMultilevel"/>
    <w:tmpl w:val="000002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0">
    <w:nsid w:val="00000277"/>
    <w:multiLevelType w:val="hybridMultilevel"/>
    <w:tmpl w:val="000002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1">
    <w:nsid w:val="00000278"/>
    <w:multiLevelType w:val="hybridMultilevel"/>
    <w:tmpl w:val="00000278"/>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 w:numId="304">
    <w:abstractNumId w:val="303"/>
  </w:num>
  <w:num w:numId="305">
    <w:abstractNumId w:val="304"/>
  </w:num>
  <w:num w:numId="306">
    <w:abstractNumId w:val="305"/>
  </w:num>
  <w:num w:numId="307">
    <w:abstractNumId w:val="306"/>
  </w:num>
  <w:num w:numId="308">
    <w:abstractNumId w:val="307"/>
  </w:num>
  <w:num w:numId="309">
    <w:abstractNumId w:val="308"/>
  </w:num>
  <w:num w:numId="310">
    <w:abstractNumId w:val="309"/>
  </w:num>
  <w:num w:numId="311">
    <w:abstractNumId w:val="310"/>
  </w:num>
  <w:num w:numId="312">
    <w:abstractNumId w:val="311"/>
  </w:num>
  <w:num w:numId="313">
    <w:abstractNumId w:val="312"/>
  </w:num>
  <w:num w:numId="314">
    <w:abstractNumId w:val="313"/>
  </w:num>
  <w:num w:numId="315">
    <w:abstractNumId w:val="314"/>
  </w:num>
  <w:num w:numId="316">
    <w:abstractNumId w:val="315"/>
  </w:num>
  <w:num w:numId="317">
    <w:abstractNumId w:val="316"/>
  </w:num>
  <w:num w:numId="318">
    <w:abstractNumId w:val="317"/>
  </w:num>
  <w:num w:numId="319">
    <w:abstractNumId w:val="318"/>
  </w:num>
  <w:num w:numId="320">
    <w:abstractNumId w:val="319"/>
  </w:num>
  <w:num w:numId="321">
    <w:abstractNumId w:val="320"/>
  </w:num>
  <w:num w:numId="322">
    <w:abstractNumId w:val="321"/>
  </w:num>
  <w:num w:numId="323">
    <w:abstractNumId w:val="322"/>
  </w:num>
  <w:num w:numId="324">
    <w:abstractNumId w:val="323"/>
  </w:num>
  <w:num w:numId="325">
    <w:abstractNumId w:val="324"/>
  </w:num>
  <w:num w:numId="326">
    <w:abstractNumId w:val="325"/>
  </w:num>
  <w:num w:numId="327">
    <w:abstractNumId w:val="326"/>
  </w:num>
  <w:num w:numId="328">
    <w:abstractNumId w:val="327"/>
  </w:num>
  <w:num w:numId="329">
    <w:abstractNumId w:val="328"/>
  </w:num>
  <w:num w:numId="330">
    <w:abstractNumId w:val="329"/>
  </w:num>
  <w:num w:numId="331">
    <w:abstractNumId w:val="330"/>
  </w:num>
  <w:num w:numId="332">
    <w:abstractNumId w:val="331"/>
  </w:num>
  <w:num w:numId="333">
    <w:abstractNumId w:val="332"/>
  </w:num>
  <w:num w:numId="334">
    <w:abstractNumId w:val="333"/>
  </w:num>
  <w:num w:numId="335">
    <w:abstractNumId w:val="334"/>
  </w:num>
  <w:num w:numId="336">
    <w:abstractNumId w:val="335"/>
  </w:num>
  <w:num w:numId="337">
    <w:abstractNumId w:val="336"/>
  </w:num>
  <w:num w:numId="338">
    <w:abstractNumId w:val="337"/>
  </w:num>
  <w:num w:numId="339">
    <w:abstractNumId w:val="338"/>
  </w:num>
  <w:num w:numId="340">
    <w:abstractNumId w:val="339"/>
  </w:num>
  <w:num w:numId="341">
    <w:abstractNumId w:val="340"/>
  </w:num>
  <w:num w:numId="342">
    <w:abstractNumId w:val="341"/>
  </w:num>
  <w:num w:numId="343">
    <w:abstractNumId w:val="342"/>
  </w:num>
  <w:num w:numId="344">
    <w:abstractNumId w:val="343"/>
  </w:num>
  <w:num w:numId="345">
    <w:abstractNumId w:val="344"/>
  </w:num>
  <w:num w:numId="346">
    <w:abstractNumId w:val="345"/>
  </w:num>
  <w:num w:numId="347">
    <w:abstractNumId w:val="346"/>
  </w:num>
  <w:num w:numId="348">
    <w:abstractNumId w:val="347"/>
  </w:num>
  <w:num w:numId="349">
    <w:abstractNumId w:val="348"/>
  </w:num>
  <w:num w:numId="350">
    <w:abstractNumId w:val="349"/>
  </w:num>
  <w:num w:numId="351">
    <w:abstractNumId w:val="350"/>
  </w:num>
  <w:num w:numId="352">
    <w:abstractNumId w:val="351"/>
  </w:num>
  <w:num w:numId="353">
    <w:abstractNumId w:val="352"/>
  </w:num>
  <w:num w:numId="354">
    <w:abstractNumId w:val="353"/>
  </w:num>
  <w:num w:numId="355">
    <w:abstractNumId w:val="354"/>
  </w:num>
  <w:num w:numId="356">
    <w:abstractNumId w:val="355"/>
  </w:num>
  <w:num w:numId="357">
    <w:abstractNumId w:val="356"/>
  </w:num>
  <w:num w:numId="358">
    <w:abstractNumId w:val="357"/>
  </w:num>
  <w:num w:numId="359">
    <w:abstractNumId w:val="358"/>
  </w:num>
  <w:num w:numId="360">
    <w:abstractNumId w:val="359"/>
  </w:num>
  <w:num w:numId="361">
    <w:abstractNumId w:val="360"/>
  </w:num>
  <w:num w:numId="362">
    <w:abstractNumId w:val="361"/>
  </w:num>
  <w:num w:numId="363">
    <w:abstractNumId w:val="362"/>
  </w:num>
  <w:num w:numId="364">
    <w:abstractNumId w:val="363"/>
  </w:num>
  <w:num w:numId="365">
    <w:abstractNumId w:val="364"/>
  </w:num>
  <w:num w:numId="366">
    <w:abstractNumId w:val="365"/>
  </w:num>
  <w:num w:numId="367">
    <w:abstractNumId w:val="366"/>
  </w:num>
  <w:num w:numId="368">
    <w:abstractNumId w:val="367"/>
  </w:num>
  <w:num w:numId="369">
    <w:abstractNumId w:val="368"/>
  </w:num>
  <w:num w:numId="370">
    <w:abstractNumId w:val="369"/>
  </w:num>
  <w:num w:numId="371">
    <w:abstractNumId w:val="370"/>
  </w:num>
  <w:num w:numId="372">
    <w:abstractNumId w:val="371"/>
  </w:num>
  <w:num w:numId="373">
    <w:abstractNumId w:val="372"/>
  </w:num>
  <w:num w:numId="374">
    <w:abstractNumId w:val="373"/>
  </w:num>
  <w:num w:numId="375">
    <w:abstractNumId w:val="374"/>
  </w:num>
  <w:num w:numId="376">
    <w:abstractNumId w:val="375"/>
  </w:num>
  <w:num w:numId="377">
    <w:abstractNumId w:val="376"/>
  </w:num>
  <w:num w:numId="378">
    <w:abstractNumId w:val="377"/>
  </w:num>
  <w:num w:numId="379">
    <w:abstractNumId w:val="378"/>
  </w:num>
  <w:num w:numId="380">
    <w:abstractNumId w:val="379"/>
  </w:num>
  <w:num w:numId="381">
    <w:abstractNumId w:val="380"/>
  </w:num>
  <w:num w:numId="382">
    <w:abstractNumId w:val="381"/>
  </w:num>
  <w:num w:numId="383">
    <w:abstractNumId w:val="382"/>
  </w:num>
  <w:num w:numId="384">
    <w:abstractNumId w:val="383"/>
  </w:num>
  <w:num w:numId="385">
    <w:abstractNumId w:val="384"/>
  </w:num>
  <w:num w:numId="386">
    <w:abstractNumId w:val="385"/>
  </w:num>
  <w:num w:numId="387">
    <w:abstractNumId w:val="386"/>
  </w:num>
  <w:num w:numId="388">
    <w:abstractNumId w:val="387"/>
  </w:num>
  <w:num w:numId="389">
    <w:abstractNumId w:val="388"/>
  </w:num>
  <w:num w:numId="390">
    <w:abstractNumId w:val="389"/>
  </w:num>
  <w:num w:numId="391">
    <w:abstractNumId w:val="390"/>
  </w:num>
  <w:num w:numId="392">
    <w:abstractNumId w:val="391"/>
  </w:num>
  <w:num w:numId="393">
    <w:abstractNumId w:val="392"/>
  </w:num>
  <w:num w:numId="394">
    <w:abstractNumId w:val="393"/>
  </w:num>
  <w:num w:numId="395">
    <w:abstractNumId w:val="394"/>
  </w:num>
  <w:num w:numId="396">
    <w:abstractNumId w:val="395"/>
  </w:num>
  <w:num w:numId="397">
    <w:abstractNumId w:val="396"/>
  </w:num>
  <w:num w:numId="398">
    <w:abstractNumId w:val="397"/>
  </w:num>
  <w:num w:numId="399">
    <w:abstractNumId w:val="398"/>
  </w:num>
  <w:num w:numId="400">
    <w:abstractNumId w:val="399"/>
  </w:num>
  <w:num w:numId="401">
    <w:abstractNumId w:val="400"/>
  </w:num>
  <w:num w:numId="402">
    <w:abstractNumId w:val="401"/>
  </w:num>
  <w:num w:numId="403">
    <w:abstractNumId w:val="402"/>
  </w:num>
  <w:num w:numId="404">
    <w:abstractNumId w:val="403"/>
  </w:num>
  <w:num w:numId="405">
    <w:abstractNumId w:val="404"/>
  </w:num>
  <w:num w:numId="406">
    <w:abstractNumId w:val="405"/>
  </w:num>
  <w:num w:numId="407">
    <w:abstractNumId w:val="406"/>
  </w:num>
  <w:num w:numId="408">
    <w:abstractNumId w:val="407"/>
  </w:num>
  <w:num w:numId="409">
    <w:abstractNumId w:val="408"/>
  </w:num>
  <w:num w:numId="410">
    <w:abstractNumId w:val="409"/>
  </w:num>
  <w:num w:numId="411">
    <w:abstractNumId w:val="410"/>
  </w:num>
  <w:num w:numId="412">
    <w:abstractNumId w:val="411"/>
  </w:num>
  <w:num w:numId="413">
    <w:abstractNumId w:val="412"/>
  </w:num>
  <w:num w:numId="414">
    <w:abstractNumId w:val="413"/>
  </w:num>
  <w:num w:numId="415">
    <w:abstractNumId w:val="414"/>
  </w:num>
  <w:num w:numId="416">
    <w:abstractNumId w:val="415"/>
  </w:num>
  <w:num w:numId="417">
    <w:abstractNumId w:val="416"/>
  </w:num>
  <w:num w:numId="418">
    <w:abstractNumId w:val="417"/>
  </w:num>
  <w:num w:numId="419">
    <w:abstractNumId w:val="418"/>
  </w:num>
  <w:num w:numId="420">
    <w:abstractNumId w:val="419"/>
  </w:num>
  <w:num w:numId="421">
    <w:abstractNumId w:val="420"/>
  </w:num>
  <w:num w:numId="422">
    <w:abstractNumId w:val="421"/>
  </w:num>
  <w:num w:numId="423">
    <w:abstractNumId w:val="422"/>
  </w:num>
  <w:num w:numId="424">
    <w:abstractNumId w:val="423"/>
  </w:num>
  <w:num w:numId="425">
    <w:abstractNumId w:val="424"/>
  </w:num>
  <w:num w:numId="426">
    <w:abstractNumId w:val="425"/>
  </w:num>
  <w:num w:numId="427">
    <w:abstractNumId w:val="426"/>
  </w:num>
  <w:num w:numId="428">
    <w:abstractNumId w:val="427"/>
  </w:num>
  <w:num w:numId="429">
    <w:abstractNumId w:val="428"/>
  </w:num>
  <w:num w:numId="430">
    <w:abstractNumId w:val="429"/>
  </w:num>
  <w:num w:numId="431">
    <w:abstractNumId w:val="430"/>
  </w:num>
  <w:num w:numId="432">
    <w:abstractNumId w:val="431"/>
  </w:num>
  <w:num w:numId="433">
    <w:abstractNumId w:val="432"/>
  </w:num>
  <w:num w:numId="434">
    <w:abstractNumId w:val="433"/>
  </w:num>
  <w:num w:numId="435">
    <w:abstractNumId w:val="434"/>
  </w:num>
  <w:num w:numId="436">
    <w:abstractNumId w:val="435"/>
  </w:num>
  <w:num w:numId="437">
    <w:abstractNumId w:val="436"/>
  </w:num>
  <w:num w:numId="438">
    <w:abstractNumId w:val="437"/>
  </w:num>
  <w:num w:numId="439">
    <w:abstractNumId w:val="438"/>
  </w:num>
  <w:num w:numId="440">
    <w:abstractNumId w:val="439"/>
  </w:num>
  <w:num w:numId="441">
    <w:abstractNumId w:val="440"/>
  </w:num>
  <w:num w:numId="442">
    <w:abstractNumId w:val="441"/>
  </w:num>
  <w:num w:numId="443">
    <w:abstractNumId w:val="442"/>
  </w:num>
  <w:num w:numId="444">
    <w:abstractNumId w:val="443"/>
  </w:num>
  <w:num w:numId="445">
    <w:abstractNumId w:val="444"/>
  </w:num>
  <w:num w:numId="446">
    <w:abstractNumId w:val="445"/>
  </w:num>
  <w:num w:numId="447">
    <w:abstractNumId w:val="446"/>
  </w:num>
  <w:num w:numId="448">
    <w:abstractNumId w:val="447"/>
  </w:num>
  <w:num w:numId="449">
    <w:abstractNumId w:val="448"/>
  </w:num>
  <w:num w:numId="450">
    <w:abstractNumId w:val="449"/>
  </w:num>
  <w:num w:numId="451">
    <w:abstractNumId w:val="450"/>
  </w:num>
  <w:num w:numId="452">
    <w:abstractNumId w:val="451"/>
  </w:num>
  <w:num w:numId="453">
    <w:abstractNumId w:val="452"/>
  </w:num>
  <w:num w:numId="454">
    <w:abstractNumId w:val="453"/>
  </w:num>
  <w:num w:numId="455">
    <w:abstractNumId w:val="454"/>
  </w:num>
  <w:num w:numId="456">
    <w:abstractNumId w:val="455"/>
  </w:num>
  <w:num w:numId="457">
    <w:abstractNumId w:val="456"/>
  </w:num>
  <w:num w:numId="458">
    <w:abstractNumId w:val="457"/>
  </w:num>
  <w:num w:numId="459">
    <w:abstractNumId w:val="458"/>
  </w:num>
  <w:num w:numId="460">
    <w:abstractNumId w:val="459"/>
  </w:num>
  <w:num w:numId="461">
    <w:abstractNumId w:val="460"/>
  </w:num>
  <w:num w:numId="462">
    <w:abstractNumId w:val="461"/>
  </w:num>
  <w:num w:numId="463">
    <w:abstractNumId w:val="462"/>
  </w:num>
  <w:num w:numId="464">
    <w:abstractNumId w:val="463"/>
  </w:num>
  <w:num w:numId="465">
    <w:abstractNumId w:val="464"/>
  </w:num>
  <w:num w:numId="466">
    <w:abstractNumId w:val="465"/>
  </w:num>
  <w:num w:numId="467">
    <w:abstractNumId w:val="466"/>
  </w:num>
  <w:num w:numId="468">
    <w:abstractNumId w:val="467"/>
  </w:num>
  <w:num w:numId="469">
    <w:abstractNumId w:val="468"/>
  </w:num>
  <w:num w:numId="470">
    <w:abstractNumId w:val="469"/>
  </w:num>
  <w:num w:numId="471">
    <w:abstractNumId w:val="470"/>
  </w:num>
  <w:num w:numId="472">
    <w:abstractNumId w:val="471"/>
  </w:num>
  <w:num w:numId="473">
    <w:abstractNumId w:val="472"/>
  </w:num>
  <w:num w:numId="474">
    <w:abstractNumId w:val="473"/>
  </w:num>
  <w:num w:numId="475">
    <w:abstractNumId w:val="474"/>
  </w:num>
  <w:num w:numId="476">
    <w:abstractNumId w:val="475"/>
  </w:num>
  <w:num w:numId="477">
    <w:abstractNumId w:val="476"/>
  </w:num>
  <w:num w:numId="478">
    <w:abstractNumId w:val="477"/>
  </w:num>
  <w:num w:numId="479">
    <w:abstractNumId w:val="478"/>
  </w:num>
  <w:num w:numId="480">
    <w:abstractNumId w:val="479"/>
  </w:num>
  <w:num w:numId="481">
    <w:abstractNumId w:val="480"/>
  </w:num>
  <w:num w:numId="482">
    <w:abstractNumId w:val="481"/>
  </w:num>
  <w:num w:numId="483">
    <w:abstractNumId w:val="482"/>
  </w:num>
  <w:num w:numId="484">
    <w:abstractNumId w:val="483"/>
  </w:num>
  <w:num w:numId="485">
    <w:abstractNumId w:val="484"/>
  </w:num>
  <w:num w:numId="486">
    <w:abstractNumId w:val="485"/>
  </w:num>
  <w:num w:numId="487">
    <w:abstractNumId w:val="486"/>
  </w:num>
  <w:num w:numId="488">
    <w:abstractNumId w:val="487"/>
  </w:num>
  <w:num w:numId="489">
    <w:abstractNumId w:val="488"/>
  </w:num>
  <w:num w:numId="490">
    <w:abstractNumId w:val="489"/>
  </w:num>
  <w:num w:numId="491">
    <w:abstractNumId w:val="490"/>
  </w:num>
  <w:num w:numId="492">
    <w:abstractNumId w:val="491"/>
  </w:num>
  <w:num w:numId="493">
    <w:abstractNumId w:val="492"/>
  </w:num>
  <w:num w:numId="494">
    <w:abstractNumId w:val="493"/>
  </w:num>
  <w:num w:numId="495">
    <w:abstractNumId w:val="494"/>
  </w:num>
  <w:num w:numId="496">
    <w:abstractNumId w:val="495"/>
  </w:num>
  <w:num w:numId="497">
    <w:abstractNumId w:val="496"/>
  </w:num>
  <w:num w:numId="498">
    <w:abstractNumId w:val="497"/>
  </w:num>
  <w:num w:numId="499">
    <w:abstractNumId w:val="498"/>
  </w:num>
  <w:num w:numId="500">
    <w:abstractNumId w:val="499"/>
  </w:num>
  <w:num w:numId="501">
    <w:abstractNumId w:val="500"/>
  </w:num>
  <w:num w:numId="502">
    <w:abstractNumId w:val="501"/>
  </w:num>
  <w:num w:numId="503">
    <w:abstractNumId w:val="502"/>
  </w:num>
  <w:num w:numId="504">
    <w:abstractNumId w:val="503"/>
  </w:num>
  <w:num w:numId="505">
    <w:abstractNumId w:val="504"/>
  </w:num>
  <w:num w:numId="506">
    <w:abstractNumId w:val="505"/>
  </w:num>
  <w:num w:numId="507">
    <w:abstractNumId w:val="506"/>
  </w:num>
  <w:num w:numId="508">
    <w:abstractNumId w:val="507"/>
  </w:num>
  <w:num w:numId="509">
    <w:abstractNumId w:val="508"/>
  </w:num>
  <w:num w:numId="510">
    <w:abstractNumId w:val="509"/>
  </w:num>
  <w:num w:numId="511">
    <w:abstractNumId w:val="510"/>
  </w:num>
  <w:num w:numId="512">
    <w:abstractNumId w:val="511"/>
  </w:num>
  <w:num w:numId="513">
    <w:abstractNumId w:val="512"/>
  </w:num>
  <w:num w:numId="514">
    <w:abstractNumId w:val="513"/>
  </w:num>
  <w:num w:numId="515">
    <w:abstractNumId w:val="514"/>
  </w:num>
  <w:num w:numId="516">
    <w:abstractNumId w:val="515"/>
  </w:num>
  <w:num w:numId="517">
    <w:abstractNumId w:val="516"/>
  </w:num>
  <w:num w:numId="518">
    <w:abstractNumId w:val="517"/>
  </w:num>
  <w:num w:numId="519">
    <w:abstractNumId w:val="518"/>
  </w:num>
  <w:num w:numId="520">
    <w:abstractNumId w:val="519"/>
  </w:num>
  <w:num w:numId="521">
    <w:abstractNumId w:val="520"/>
  </w:num>
  <w:num w:numId="522">
    <w:abstractNumId w:val="521"/>
  </w:num>
  <w:num w:numId="523">
    <w:abstractNumId w:val="522"/>
  </w:num>
  <w:num w:numId="524">
    <w:abstractNumId w:val="523"/>
  </w:num>
  <w:num w:numId="525">
    <w:abstractNumId w:val="524"/>
  </w:num>
  <w:num w:numId="526">
    <w:abstractNumId w:val="525"/>
  </w:num>
  <w:num w:numId="527">
    <w:abstractNumId w:val="526"/>
  </w:num>
  <w:num w:numId="528">
    <w:abstractNumId w:val="527"/>
  </w:num>
  <w:num w:numId="529">
    <w:abstractNumId w:val="528"/>
  </w:num>
  <w:num w:numId="530">
    <w:abstractNumId w:val="529"/>
  </w:num>
  <w:num w:numId="531">
    <w:abstractNumId w:val="530"/>
  </w:num>
  <w:num w:numId="532">
    <w:abstractNumId w:val="531"/>
  </w:num>
  <w:num w:numId="533">
    <w:abstractNumId w:val="532"/>
  </w:num>
  <w:num w:numId="534">
    <w:abstractNumId w:val="533"/>
  </w:num>
  <w:num w:numId="535">
    <w:abstractNumId w:val="534"/>
  </w:num>
  <w:num w:numId="536">
    <w:abstractNumId w:val="535"/>
  </w:num>
  <w:num w:numId="537">
    <w:abstractNumId w:val="536"/>
  </w:num>
  <w:num w:numId="538">
    <w:abstractNumId w:val="537"/>
  </w:num>
  <w:num w:numId="539">
    <w:abstractNumId w:val="538"/>
  </w:num>
  <w:num w:numId="540">
    <w:abstractNumId w:val="539"/>
  </w:num>
  <w:num w:numId="541">
    <w:abstractNumId w:val="540"/>
  </w:num>
  <w:num w:numId="542">
    <w:abstractNumId w:val="541"/>
  </w:num>
  <w:num w:numId="543">
    <w:abstractNumId w:val="542"/>
  </w:num>
  <w:num w:numId="544">
    <w:abstractNumId w:val="543"/>
  </w:num>
  <w:num w:numId="545">
    <w:abstractNumId w:val="544"/>
  </w:num>
  <w:num w:numId="546">
    <w:abstractNumId w:val="545"/>
  </w:num>
  <w:num w:numId="547">
    <w:abstractNumId w:val="546"/>
  </w:num>
  <w:num w:numId="548">
    <w:abstractNumId w:val="547"/>
  </w:num>
  <w:num w:numId="549">
    <w:abstractNumId w:val="548"/>
  </w:num>
  <w:num w:numId="550">
    <w:abstractNumId w:val="549"/>
  </w:num>
  <w:num w:numId="551">
    <w:abstractNumId w:val="550"/>
  </w:num>
  <w:num w:numId="552">
    <w:abstractNumId w:val="551"/>
  </w:num>
  <w:num w:numId="553">
    <w:abstractNumId w:val="552"/>
  </w:num>
  <w:num w:numId="554">
    <w:abstractNumId w:val="553"/>
  </w:num>
  <w:num w:numId="555">
    <w:abstractNumId w:val="554"/>
  </w:num>
  <w:num w:numId="556">
    <w:abstractNumId w:val="555"/>
  </w:num>
  <w:num w:numId="557">
    <w:abstractNumId w:val="556"/>
  </w:num>
  <w:num w:numId="558">
    <w:abstractNumId w:val="557"/>
  </w:num>
  <w:num w:numId="559">
    <w:abstractNumId w:val="558"/>
  </w:num>
  <w:num w:numId="560">
    <w:abstractNumId w:val="559"/>
  </w:num>
  <w:num w:numId="561">
    <w:abstractNumId w:val="560"/>
  </w:num>
  <w:num w:numId="562">
    <w:abstractNumId w:val="561"/>
  </w:num>
  <w:num w:numId="563">
    <w:abstractNumId w:val="562"/>
  </w:num>
  <w:num w:numId="564">
    <w:abstractNumId w:val="563"/>
  </w:num>
  <w:num w:numId="565">
    <w:abstractNumId w:val="564"/>
  </w:num>
  <w:num w:numId="566">
    <w:abstractNumId w:val="565"/>
  </w:num>
  <w:num w:numId="567">
    <w:abstractNumId w:val="566"/>
  </w:num>
  <w:num w:numId="568">
    <w:abstractNumId w:val="567"/>
  </w:num>
  <w:num w:numId="569">
    <w:abstractNumId w:val="568"/>
  </w:num>
  <w:num w:numId="570">
    <w:abstractNumId w:val="569"/>
  </w:num>
  <w:num w:numId="571">
    <w:abstractNumId w:val="570"/>
  </w:num>
  <w:num w:numId="572">
    <w:abstractNumId w:val="571"/>
  </w:num>
  <w:num w:numId="573">
    <w:abstractNumId w:val="572"/>
  </w:num>
  <w:num w:numId="574">
    <w:abstractNumId w:val="573"/>
  </w:num>
  <w:num w:numId="575">
    <w:abstractNumId w:val="574"/>
  </w:num>
  <w:num w:numId="576">
    <w:abstractNumId w:val="575"/>
  </w:num>
  <w:num w:numId="577">
    <w:abstractNumId w:val="576"/>
  </w:num>
  <w:num w:numId="578">
    <w:abstractNumId w:val="577"/>
  </w:num>
  <w:num w:numId="579">
    <w:abstractNumId w:val="578"/>
  </w:num>
  <w:num w:numId="580">
    <w:abstractNumId w:val="579"/>
  </w:num>
  <w:num w:numId="581">
    <w:abstractNumId w:val="580"/>
  </w:num>
  <w:num w:numId="582">
    <w:abstractNumId w:val="581"/>
  </w:num>
  <w:num w:numId="583">
    <w:abstractNumId w:val="582"/>
  </w:num>
  <w:num w:numId="584">
    <w:abstractNumId w:val="583"/>
  </w:num>
  <w:num w:numId="585">
    <w:abstractNumId w:val="584"/>
  </w:num>
  <w:num w:numId="586">
    <w:abstractNumId w:val="585"/>
  </w:num>
  <w:num w:numId="587">
    <w:abstractNumId w:val="586"/>
  </w:num>
  <w:num w:numId="588">
    <w:abstractNumId w:val="587"/>
  </w:num>
  <w:num w:numId="589">
    <w:abstractNumId w:val="588"/>
  </w:num>
  <w:num w:numId="590">
    <w:abstractNumId w:val="589"/>
  </w:num>
  <w:num w:numId="591">
    <w:abstractNumId w:val="590"/>
  </w:num>
  <w:num w:numId="592">
    <w:abstractNumId w:val="591"/>
  </w:num>
  <w:num w:numId="593">
    <w:abstractNumId w:val="592"/>
  </w:num>
  <w:num w:numId="594">
    <w:abstractNumId w:val="593"/>
  </w:num>
  <w:num w:numId="595">
    <w:abstractNumId w:val="594"/>
  </w:num>
  <w:num w:numId="596">
    <w:abstractNumId w:val="595"/>
  </w:num>
  <w:num w:numId="597">
    <w:abstractNumId w:val="596"/>
  </w:num>
  <w:num w:numId="598">
    <w:abstractNumId w:val="597"/>
  </w:num>
  <w:num w:numId="599">
    <w:abstractNumId w:val="598"/>
  </w:num>
  <w:num w:numId="600">
    <w:abstractNumId w:val="599"/>
  </w:num>
  <w:num w:numId="601">
    <w:abstractNumId w:val="600"/>
  </w:num>
  <w:num w:numId="602">
    <w:abstractNumId w:val="601"/>
  </w:num>
  <w:num w:numId="603">
    <w:abstractNumId w:val="602"/>
  </w:num>
  <w:num w:numId="604">
    <w:abstractNumId w:val="603"/>
  </w:num>
  <w:num w:numId="605">
    <w:abstractNumId w:val="604"/>
  </w:num>
  <w:num w:numId="606">
    <w:abstractNumId w:val="605"/>
  </w:num>
  <w:num w:numId="607">
    <w:abstractNumId w:val="606"/>
  </w:num>
  <w:num w:numId="608">
    <w:abstractNumId w:val="607"/>
  </w:num>
  <w:num w:numId="609">
    <w:abstractNumId w:val="608"/>
  </w:num>
  <w:num w:numId="610">
    <w:abstractNumId w:val="609"/>
  </w:num>
  <w:num w:numId="611">
    <w:abstractNumId w:val="610"/>
  </w:num>
  <w:num w:numId="612">
    <w:abstractNumId w:val="611"/>
  </w:num>
  <w:num w:numId="613">
    <w:abstractNumId w:val="612"/>
  </w:num>
  <w:num w:numId="614">
    <w:abstractNumId w:val="613"/>
  </w:num>
  <w:num w:numId="615">
    <w:abstractNumId w:val="614"/>
  </w:num>
  <w:num w:numId="616">
    <w:abstractNumId w:val="615"/>
  </w:num>
  <w:num w:numId="617">
    <w:abstractNumId w:val="616"/>
  </w:num>
  <w:num w:numId="618">
    <w:abstractNumId w:val="617"/>
  </w:num>
  <w:num w:numId="619">
    <w:abstractNumId w:val="618"/>
  </w:num>
  <w:num w:numId="620">
    <w:abstractNumId w:val="619"/>
  </w:num>
  <w:num w:numId="621">
    <w:abstractNumId w:val="620"/>
  </w:num>
  <w:num w:numId="622">
    <w:abstractNumId w:val="621"/>
  </w:num>
  <w:num w:numId="623">
    <w:abstractNumId w:val="622"/>
  </w:num>
  <w:num w:numId="624">
    <w:abstractNumId w:val="623"/>
  </w:num>
  <w:num w:numId="625">
    <w:abstractNumId w:val="624"/>
  </w:num>
  <w:num w:numId="626">
    <w:abstractNumId w:val="625"/>
  </w:num>
  <w:num w:numId="627">
    <w:abstractNumId w:val="626"/>
  </w:num>
  <w:num w:numId="628">
    <w:abstractNumId w:val="627"/>
  </w:num>
  <w:num w:numId="629">
    <w:abstractNumId w:val="628"/>
  </w:num>
  <w:num w:numId="630">
    <w:abstractNumId w:val="629"/>
  </w:num>
  <w:num w:numId="631">
    <w:abstractNumId w:val="630"/>
  </w:num>
  <w:num w:numId="632">
    <w:abstractNumId w:val="6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632"/>
      </w:numPr>
      <w:spacing w:after="120"/>
      <w:ind w:left="757" w:hanging="397"/>
      <w:contextualSpacing/>
    </w:pPr>
  </w:style>
  <w:style w:type="paragraph" w:styleId="Caption">
    <w:name w:val="caption"/>
    <w:basedOn w:val="Normal"/>
    <w:next w:val="Normal"/>
    <w:qFormat/>
    <w:rsid w:val="00805BCE"/>
    <w:pPr>
      <w:ind w:left="600" w:right="600"/>
    </w:pPr>
    <w:rPr>
      <w:b w:val="0"/>
      <w:bCs/>
      <w:i/>
      <w:color w:val="002664"/>
      <w:sz w:val="18"/>
      <w:szCs w:val="20"/>
    </w:r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00" Type="http://schemas.openxmlformats.org/officeDocument/2006/relationships/hyperlink" Target="https://curriculum.nsw.edu.au/resources/glossary/object" TargetMode="External" /><Relationship Id="rId101" Type="http://schemas.openxmlformats.org/officeDocument/2006/relationships/hyperlink" Target="https://curriculum.nsw.edu.au/resources/glossary/mass" TargetMode="External" /><Relationship Id="rId102" Type="http://schemas.openxmlformats.org/officeDocument/2006/relationships/hyperlink" Target="https://curriculum.nsw.edu.au/resources/glossary/hefting" TargetMode="External" /><Relationship Id="rId103" Type="http://schemas.openxmlformats.org/officeDocument/2006/relationships/hyperlink" Target="https://curriculum.nsw.edu.au/resources/glossary/weight" TargetMode="External" /><Relationship Id="rId104" Type="http://schemas.openxmlformats.org/officeDocument/2006/relationships/hyperlink" Target="https://curriculum.nsw.edu.au/resources/glossary/event" TargetMode="External" /><Relationship Id="rId105" Type="http://schemas.openxmlformats.org/officeDocument/2006/relationships/hyperlink" Target="https://curriculum.nsw.edu.au/resources/glossary/access-content-points" TargetMode="External" /><Relationship Id="rId106" Type="http://schemas.openxmlformats.org/officeDocument/2006/relationships/hyperlink" Target="https://curriculum.nsw.edu.au/resources/glossary/disability" TargetMode="External" /><Relationship Id="rId107" Type="http://schemas.openxmlformats.org/officeDocument/2006/relationships/hyperlink" Target="https://educationstandards.nsw.edu.au/wps/portal/nesa/k-10/diversity-in-learning/special-education/collaborative-curriculum-planning" TargetMode="External" /><Relationship Id="rId108" Type="http://schemas.openxmlformats.org/officeDocument/2006/relationships/hyperlink" Target="https://curriculum.nsw.edu.au/resources/glossary/data2" TargetMode="External" /><Relationship Id="rId109" Type="http://schemas.openxmlformats.org/officeDocument/2006/relationships/hyperlink" Target="https://curriculum.nsw.edu.au/resources/glossary/set" TargetMode="External" /><Relationship Id="rId11" Type="http://schemas.openxmlformats.org/officeDocument/2006/relationships/image" Target="media/image3.png" /><Relationship Id="rId110" Type="http://schemas.openxmlformats.org/officeDocument/2006/relationships/hyperlink" Target="https://curriculum.nsw.edu.au/resources/glossary/object" TargetMode="External" /><Relationship Id="rId111" Type="http://schemas.openxmlformats.org/officeDocument/2006/relationships/hyperlink" Target="https://curriculum.nsw.edu.au/resources/glossary/object" TargetMode="External" /><Relationship Id="rId112" Type="http://schemas.openxmlformats.org/officeDocument/2006/relationships/hyperlink" Target="https://curriculum.nsw.edu.au/resources/glossary/data2" TargetMode="External" /><Relationship Id="rId113" Type="http://schemas.openxmlformats.org/officeDocument/2006/relationships/hyperlink" Target="https://curriculum.nsw.edu.au/resources/glossary/line" TargetMode="External" /><Relationship Id="rId114" Type="http://schemas.openxmlformats.org/officeDocument/2006/relationships/hyperlink" Target="https://curriculum.nsw.edu.au/resources/glossary/approximate" TargetMode="External" /><Relationship Id="rId115" Type="http://schemas.openxmlformats.org/officeDocument/2006/relationships/hyperlink" Target="https://curriculum.nsw.edu.au/resources/glossary/multiples" TargetMode="External" /><Relationship Id="rId116" Type="http://schemas.openxmlformats.org/officeDocument/2006/relationships/hyperlink" Target="https://curriculum.nsw.edu.au/resources/glossary/number-line" TargetMode="External" /><Relationship Id="rId117" Type="http://schemas.openxmlformats.org/officeDocument/2006/relationships/hyperlink" Target="https://curriculum.nsw.edu.au/resources/glossary/set" TargetMode="External" /><Relationship Id="rId118" Type="http://schemas.openxmlformats.org/officeDocument/2006/relationships/hyperlink" Target="https://curriculum.nsw.edu.au/resources/glossary/object" TargetMode="External" /><Relationship Id="rId119" Type="http://schemas.openxmlformats.org/officeDocument/2006/relationships/hyperlink" Target="https://curriculum.nsw.edu.au/resources/glossary/partition" TargetMode="External" /><Relationship Id="rId12" Type="http://schemas.openxmlformats.org/officeDocument/2006/relationships/hyperlink" Target="https://curriculum.nsw.edu.au/file/c1013d48-482b-43c9-a31c-4e6e6cc67ac8/making-connections-english-early-stage-1.pdf" TargetMode="External" /><Relationship Id="rId120" Type="http://schemas.openxmlformats.org/officeDocument/2006/relationships/hyperlink" Target="https://curriculum.nsw.edu.au/resources/glossary/quantity-value" TargetMode="External" /><Relationship Id="rId121" Type="http://schemas.openxmlformats.org/officeDocument/2006/relationships/hyperlink" Target="https://curriculum.nsw.edu.au/resources/glossary/number-chart" TargetMode="External" /><Relationship Id="rId122" Type="http://schemas.openxmlformats.org/officeDocument/2006/relationships/hyperlink" Target="https://curriculum.nsw.edu.au/resources/glossary/multiples" TargetMode="External" /><Relationship Id="rId123" Type="http://schemas.openxmlformats.org/officeDocument/2006/relationships/hyperlink" Target="https://curriculum.nsw.edu.au/resources/glossary/set" TargetMode="External" /><Relationship Id="rId124" Type="http://schemas.openxmlformats.org/officeDocument/2006/relationships/hyperlink" Target="https://curriculum.nsw.edu.au/resources/glossary/object" TargetMode="External" /><Relationship Id="rId125" Type="http://schemas.openxmlformats.org/officeDocument/2006/relationships/hyperlink" Target="https://curriculum.nsw.edu.au/resources/glossary/base" TargetMode="External" /><Relationship Id="rId126" Type="http://schemas.openxmlformats.org/officeDocument/2006/relationships/hyperlink" Target="https://curriculum.nsw.edu.au/resources/glossary/cube" TargetMode="External" /><Relationship Id="rId127" Type="http://schemas.openxmlformats.org/officeDocument/2006/relationships/hyperlink" Target="https://curriculum.nsw.edu.au/resources/glossary/quantity-value" TargetMode="External" /><Relationship Id="rId128" Type="http://schemas.openxmlformats.org/officeDocument/2006/relationships/hyperlink" Target="https://curriculum.nsw.edu.au/resources/glossary/partition" TargetMode="External" /><Relationship Id="rId129" Type="http://schemas.openxmlformats.org/officeDocument/2006/relationships/hyperlink" Target="https://curriculum.nsw.edu.au/resources/glossary/number-sentence" TargetMode="External" /><Relationship Id="rId13" Type="http://schemas.openxmlformats.org/officeDocument/2006/relationships/hyperlink" Target="https://curriculum.nsw.edu.au/file/be728619-56ae-421d-b970-8041afc5a9a0/making-connections-mathematics-stage-1.pdf" TargetMode="External" /><Relationship Id="rId130" Type="http://schemas.openxmlformats.org/officeDocument/2006/relationships/hyperlink" Target="https://curriculum.nsw.edu.au/resources/glossary/combinations" TargetMode="External" /><Relationship Id="rId131" Type="http://schemas.openxmlformats.org/officeDocument/2006/relationships/hyperlink" Target="https://curriculum.nsw.edu.au/resources/glossary/pattern" TargetMode="External" /><Relationship Id="rId132" Type="http://schemas.openxmlformats.org/officeDocument/2006/relationships/hyperlink" Target="https://curriculum.nsw.edu.au/resources/glossary/number-bonds" TargetMode="External" /><Relationship Id="rId133" Type="http://schemas.openxmlformats.org/officeDocument/2006/relationships/hyperlink" Target="https://curriculum.nsw.edu.au/resources/glossary/partition" TargetMode="External" /><Relationship Id="rId134" Type="http://schemas.openxmlformats.org/officeDocument/2006/relationships/hyperlink" Target="https://curriculum.nsw.edu.au/resources/glossary/quantity-value" TargetMode="External" /><Relationship Id="rId135" Type="http://schemas.openxmlformats.org/officeDocument/2006/relationships/hyperlink" Target="https://curriculum.nsw.edu.au/resources/glossary/equals-sign" TargetMode="External" /><Relationship Id="rId136" Type="http://schemas.openxmlformats.org/officeDocument/2006/relationships/hyperlink" Target="https://curriculum.nsw.edu.au/resources/glossary/equivalent" TargetMode="External" /><Relationship Id="rId137" Type="http://schemas.openxmlformats.org/officeDocument/2006/relationships/hyperlink" Target="https://curriculum.nsw.edu.au/resources/glossary/operation" TargetMode="External" /><Relationship Id="rId138" Type="http://schemas.openxmlformats.org/officeDocument/2006/relationships/hyperlink" Target="https://curriculum.nsw.edu.au/resources/glossary/commutativity-commutative-property" TargetMode="External" /><Relationship Id="rId139" Type="http://schemas.openxmlformats.org/officeDocument/2006/relationships/hyperlink" Target="https://curriculum.nsw.edu.au/resources/glossary/combinations" TargetMode="External" /><Relationship Id="rId14" Type="http://schemas.openxmlformats.org/officeDocument/2006/relationships/hyperlink" Target="https://curriculum.nsw.edu.au/file/375e35f1-4332-4f8d-95f6-266c91cee9be/mathematics-3-6-parallel-content-making-connections-stage-2.pdf" TargetMode="External" /><Relationship Id="rId140" Type="http://schemas.openxmlformats.org/officeDocument/2006/relationships/hyperlink" Target="https://curriculum.nsw.edu.au/resources/glossary/number-sentence" TargetMode="External" /><Relationship Id="rId141" Type="http://schemas.openxmlformats.org/officeDocument/2006/relationships/hyperlink" Target="https://curriculum.nsw.edu.au/resources/glossary/constant-difference" TargetMode="External" /><Relationship Id="rId142" Type="http://schemas.openxmlformats.org/officeDocument/2006/relationships/hyperlink" Target="https://curriculum.nsw.edu.au/resources/glossary/inverse-operation" TargetMode="External" /><Relationship Id="rId143" Type="http://schemas.openxmlformats.org/officeDocument/2006/relationships/hyperlink" Target="https://curriculum.nsw.edu.au/resources/glossary/multiples" TargetMode="External" /><Relationship Id="rId144" Type="http://schemas.openxmlformats.org/officeDocument/2006/relationships/hyperlink" Target="https://curriculum.nsw.edu.au/resources/glossary/number-line" TargetMode="External" /><Relationship Id="rId145" Type="http://schemas.openxmlformats.org/officeDocument/2006/relationships/hyperlink" Target="https://curriculum.nsw.edu.au/resources/glossary/quantity-value" TargetMode="External" /><Relationship Id="rId146" Type="http://schemas.openxmlformats.org/officeDocument/2006/relationships/hyperlink" Target="https://curriculum.nsw.edu.au/resources/glossary/number-bonds" TargetMode="External" /><Relationship Id="rId147" Type="http://schemas.openxmlformats.org/officeDocument/2006/relationships/hyperlink" Target="https://curriculum.nsw.edu.au/resources/glossary/rhythmic-counting" TargetMode="External" /><Relationship Id="rId148" Type="http://schemas.openxmlformats.org/officeDocument/2006/relationships/hyperlink" Target="https://curriculum.nsw.edu.au/resources/glossary/skip-counting" TargetMode="External" /><Relationship Id="rId149" Type="http://schemas.openxmlformats.org/officeDocument/2006/relationships/hyperlink" Target="https://curriculum.nsw.edu.au/resources/glossary/pattern" TargetMode="External" /><Relationship Id="rId15" Type="http://schemas.openxmlformats.org/officeDocument/2006/relationships/hyperlink" Target="https://curriculum.nsw.edu.au/file/ba00182c-6f95-48dd-aa2a-e9d33a9ba392/mathematics-3-6-parallel-content-making-connections-stage-3.pdf" TargetMode="External" /><Relationship Id="rId150" Type="http://schemas.openxmlformats.org/officeDocument/2006/relationships/hyperlink" Target="https://curriculum.nsw.edu.au/resources/glossary/constant-difference" TargetMode="External" /><Relationship Id="rId151" Type="http://schemas.openxmlformats.org/officeDocument/2006/relationships/hyperlink" Target="https://curriculum.nsw.edu.au/resources/glossary/object" TargetMode="External" /><Relationship Id="rId152" Type="http://schemas.openxmlformats.org/officeDocument/2006/relationships/hyperlink" Target="https://curriculum.nsw.edu.au/resources/glossary/sharing-division" TargetMode="External" /><Relationship Id="rId153" Type="http://schemas.openxmlformats.org/officeDocument/2006/relationships/hyperlink" Target="https://curriculum.nsw.edu.au/resources/glossary/grouping-division" TargetMode="External" /><Relationship Id="rId154" Type="http://schemas.openxmlformats.org/officeDocument/2006/relationships/hyperlink" Target="https://curriculum.nsw.edu.au/resources/glossary/object" TargetMode="External" /><Relationship Id="rId155" Type="http://schemas.openxmlformats.org/officeDocument/2006/relationships/hyperlink" Target="https://curriculum.nsw.edu.au/resources/glossary/repeated-addition" TargetMode="External" /><Relationship Id="rId156" Type="http://schemas.openxmlformats.org/officeDocument/2006/relationships/hyperlink" Target="https://curriculum.nsw.edu.au/resources/glossary/array" TargetMode="External" /><Relationship Id="rId157" Type="http://schemas.openxmlformats.org/officeDocument/2006/relationships/hyperlink" Target="https://curriculum.nsw.edu.au/resources/glossary/commutativity-commutative-property" TargetMode="External" /><Relationship Id="rId158" Type="http://schemas.openxmlformats.org/officeDocument/2006/relationships/hyperlink" Target="https://curriculum.nsw.edu.au/resources/glossary/doubling-and-halving" TargetMode="External" /><Relationship Id="rId159" Type="http://schemas.openxmlformats.org/officeDocument/2006/relationships/hyperlink" Target="https://curriculum.nsw.edu.au/resources/glossary/remainder" TargetMode="External" /><Relationship Id="rId16" Type="http://schemas.openxmlformats.org/officeDocument/2006/relationships/image" Target="media/image4.png" /><Relationship Id="rId160" Type="http://schemas.openxmlformats.org/officeDocument/2006/relationships/hyperlink" Target="https://curriculum.nsw.edu.au/resources/glossary/object" TargetMode="External" /><Relationship Id="rId161" Type="http://schemas.openxmlformats.org/officeDocument/2006/relationships/hyperlink" Target="https://curriculum.nsw.edu.au/resources/glossary/uniform" TargetMode="External" /><Relationship Id="rId162" Type="http://schemas.openxmlformats.org/officeDocument/2006/relationships/hyperlink" Target="https://curriculum.nsw.edu.au/resources/glossary/length" TargetMode="External" /><Relationship Id="rId163" Type="http://schemas.openxmlformats.org/officeDocument/2006/relationships/hyperlink" Target="https://curriculum.nsw.edu.au/resources/glossary/side" TargetMode="External" /><Relationship Id="rId164" Type="http://schemas.openxmlformats.org/officeDocument/2006/relationships/hyperlink" Target="https://curriculum.nsw.edu.au/resources/glossary/constant" TargetMode="External" /><Relationship Id="rId165" Type="http://schemas.openxmlformats.org/officeDocument/2006/relationships/hyperlink" Target="https://curriculum.nsw.edu.au/resources/glossary/object" TargetMode="External" /><Relationship Id="rId166" Type="http://schemas.openxmlformats.org/officeDocument/2006/relationships/hyperlink" Target="https://curriculum.nsw.edu.au/resources/glossary/uniform" TargetMode="External" /><Relationship Id="rId167" Type="http://schemas.openxmlformats.org/officeDocument/2006/relationships/hyperlink" Target="https://curriculum.nsw.edu.au/resources/glossary/shape2" TargetMode="External" /><Relationship Id="rId168" Type="http://schemas.openxmlformats.org/officeDocument/2006/relationships/hyperlink" Target="https://curriculum.nsw.edu.au/resources/glossary/length" TargetMode="External" /><Relationship Id="rId169" Type="http://schemas.openxmlformats.org/officeDocument/2006/relationships/hyperlink" Target="https://curriculum.nsw.edu.au/resources/glossary/polygon" TargetMode="External" /><Relationship Id="rId17" Type="http://schemas.openxmlformats.org/officeDocument/2006/relationships/hyperlink" Target="https://educationstandards.nsw.edu.au/wps/portal/nesa/k-10/diversity-in-learning/special-education/collaborative-curriculum-planning" TargetMode="External" /><Relationship Id="rId170" Type="http://schemas.openxmlformats.org/officeDocument/2006/relationships/hyperlink" Target="https://curriculum.nsw.edu.au/resources/glossary/side" TargetMode="External" /><Relationship Id="rId171" Type="http://schemas.openxmlformats.org/officeDocument/2006/relationships/hyperlink" Target="https://curriculum.nsw.edu.au/resources/glossary/vertex" TargetMode="External" /><Relationship Id="rId172" Type="http://schemas.openxmlformats.org/officeDocument/2006/relationships/hyperlink" Target="https://curriculum.nsw.edu.au/resources/glossary/two-dimensional" TargetMode="External" /><Relationship Id="rId173" Type="http://schemas.openxmlformats.org/officeDocument/2006/relationships/hyperlink" Target="https://curriculum.nsw.edu.au/resources/glossary/shape2" TargetMode="External" /><Relationship Id="rId174" Type="http://schemas.openxmlformats.org/officeDocument/2006/relationships/hyperlink" Target="https://curriculum.nsw.edu.au/resources/glossary/linear-pattern" TargetMode="External" /><Relationship Id="rId175" Type="http://schemas.openxmlformats.org/officeDocument/2006/relationships/hyperlink" Target="https://curriculum.nsw.edu.au/resources/glossary/pattern" TargetMode="External" /><Relationship Id="rId176" Type="http://schemas.openxmlformats.org/officeDocument/2006/relationships/hyperlink" Target="https://curriculum.nsw.edu.au/resources/glossary/triangle" TargetMode="External" /><Relationship Id="rId177" Type="http://schemas.openxmlformats.org/officeDocument/2006/relationships/hyperlink" Target="https://curriculum.nsw.edu.au/resources/glossary/pentagon" TargetMode="External" /><Relationship Id="rId178" Type="http://schemas.openxmlformats.org/officeDocument/2006/relationships/hyperlink" Target="https://curriculum.nsw.edu.au/resources/glossary/length" TargetMode="External" /><Relationship Id="rId179" Type="http://schemas.openxmlformats.org/officeDocument/2006/relationships/hyperlink" Target="https://curriculum.nsw.edu.au/resources/glossary/slide-translation" TargetMode="External" /><Relationship Id="rId18" Type="http://schemas.openxmlformats.org/officeDocument/2006/relationships/hyperlink" Target="https://educationstandards.nsw.edu.au/wps/portal/nesa/k-10/diversity-in-learning/special-education/accessing-the-curriculum" TargetMode="External" /><Relationship Id="rId180" Type="http://schemas.openxmlformats.org/officeDocument/2006/relationships/hyperlink" Target="https://curriculum.nsw.edu.au/resources/glossary/reflection" TargetMode="External" /><Relationship Id="rId181" Type="http://schemas.openxmlformats.org/officeDocument/2006/relationships/hyperlink" Target="https://curriculum.nsw.edu.au/resources/glossary/surface" TargetMode="External" /><Relationship Id="rId182" Type="http://schemas.openxmlformats.org/officeDocument/2006/relationships/hyperlink" Target="https://curriculum.nsw.edu.au/resources/glossary/superimposed" TargetMode="External" /><Relationship Id="rId183" Type="http://schemas.openxmlformats.org/officeDocument/2006/relationships/hyperlink" Target="https://curriculum.nsw.edu.au/resources/glossary/uniform" TargetMode="External" /><Relationship Id="rId184" Type="http://schemas.openxmlformats.org/officeDocument/2006/relationships/hyperlink" Target="https://curriculum.nsw.edu.au/resources/glossary/constant" TargetMode="External" /><Relationship Id="rId185" Type="http://schemas.openxmlformats.org/officeDocument/2006/relationships/hyperlink" Target="https://curriculum.nsw.edu.au/resources/glossary/two-dimensional" TargetMode="External" /><Relationship Id="rId186" Type="http://schemas.openxmlformats.org/officeDocument/2006/relationships/hyperlink" Target="https://curriculum.nsw.edu.au/resources/glossary/shape2" TargetMode="External" /><Relationship Id="rId187" Type="http://schemas.openxmlformats.org/officeDocument/2006/relationships/hyperlink" Target="https://curriculum.nsw.edu.au/resources/glossary/combinations" TargetMode="External" /><Relationship Id="rId188" Type="http://schemas.openxmlformats.org/officeDocument/2006/relationships/hyperlink" Target="https://curriculum.nsw.edu.au/resources/glossary/pattern" TargetMode="External" /><Relationship Id="rId189" Type="http://schemas.openxmlformats.org/officeDocument/2006/relationships/hyperlink" Target="https://curriculum.nsw.edu.au/resources/glossary/rectangle" TargetMode="External" /><Relationship Id="rId19" Type="http://schemas.openxmlformats.org/officeDocument/2006/relationships/hyperlink" Target="https://educationstandards.nsw.edu.au/wps/portal/nesa/k-10/diversity-in-learning/special-education/collaborative-curriculum-planning" TargetMode="External" /><Relationship Id="rId190" Type="http://schemas.openxmlformats.org/officeDocument/2006/relationships/hyperlink" Target="https://curriculum.nsw.edu.au/resources/glossary/surface" TargetMode="External" /><Relationship Id="rId191" Type="http://schemas.openxmlformats.org/officeDocument/2006/relationships/hyperlink" Target="https://curriculum.nsw.edu.au/resources/glossary/square" TargetMode="External" /><Relationship Id="rId192" Type="http://schemas.openxmlformats.org/officeDocument/2006/relationships/hyperlink" Target="https://curriculum.nsw.edu.au/resources/glossary/array" TargetMode="External" /><Relationship Id="rId193" Type="http://schemas.openxmlformats.org/officeDocument/2006/relationships/hyperlink" Target="https://curriculum.nsw.edu.au/resources/glossary/superimposed" TargetMode="External" /><Relationship Id="rId194" Type="http://schemas.openxmlformats.org/officeDocument/2006/relationships/hyperlink" Target="https://curriculum.nsw.edu.au/resources/glossary/uniform" TargetMode="External" /><Relationship Id="rId195" Type="http://schemas.openxmlformats.org/officeDocument/2006/relationships/hyperlink" Target="https://curriculum.nsw.edu.au/resources/glossary/object" TargetMode="External" /><Relationship Id="rId196" Type="http://schemas.openxmlformats.org/officeDocument/2006/relationships/hyperlink" Target="https://curriculum.nsw.edu.au/resources/glossary/shape2" TargetMode="External" /><Relationship Id="rId197" Type="http://schemas.openxmlformats.org/officeDocument/2006/relationships/hyperlink" Target="https://curriculum.nsw.edu.au/resources/glossary/two-dimensional" TargetMode="External" /><Relationship Id="rId198" Type="http://schemas.openxmlformats.org/officeDocument/2006/relationships/hyperlink" Target="https://curriculum.nsw.edu.au/resources/glossary/cube" TargetMode="External" /><Relationship Id="rId199" Type="http://schemas.openxmlformats.org/officeDocument/2006/relationships/hyperlink" Target="https://curriculum.nsw.edu.au/resources/glossary/cylinder" TargetMode="External" /><Relationship Id="rId2" Type="http://schemas.openxmlformats.org/officeDocument/2006/relationships/webSettings" Target="webSettings.xml" /><Relationship Id="rId20" Type="http://schemas.openxmlformats.org/officeDocument/2006/relationships/hyperlink" Target="https://educationstandards.nsw.edu.au/wps/portal/nesa/k-10/diversity-in-learning/special-education/life-skills/eligibility" TargetMode="External" /><Relationship Id="rId200" Type="http://schemas.openxmlformats.org/officeDocument/2006/relationships/hyperlink" Target="https://curriculum.nsw.edu.au/resources/glossary/rectangle" TargetMode="External" /><Relationship Id="rId201" Type="http://schemas.openxmlformats.org/officeDocument/2006/relationships/hyperlink" Target="https://curriculum.nsw.edu.au/resources/glossary/surface" TargetMode="External" /><Relationship Id="rId202" Type="http://schemas.openxmlformats.org/officeDocument/2006/relationships/hyperlink" Target="https://curriculum.nsw.edu.au/resources/glossary/face" TargetMode="External" /><Relationship Id="rId203" Type="http://schemas.openxmlformats.org/officeDocument/2006/relationships/hyperlink" Target="https://curriculum.nsw.edu.au/resources/glossary/edge" TargetMode="External" /><Relationship Id="rId204" Type="http://schemas.openxmlformats.org/officeDocument/2006/relationships/hyperlink" Target="https://curriculum.nsw.edu.au/resources/glossary/uniform" TargetMode="External" /><Relationship Id="rId205" Type="http://schemas.openxmlformats.org/officeDocument/2006/relationships/hyperlink" Target="https://curriculum.nsw.edu.au/resources/glossary/container" TargetMode="External" /><Relationship Id="rId206" Type="http://schemas.openxmlformats.org/officeDocument/2006/relationships/hyperlink" Target="https://curriculum.nsw.edu.au/resources/glossary/capacity-internal-volume" TargetMode="External" /><Relationship Id="rId207" Type="http://schemas.openxmlformats.org/officeDocument/2006/relationships/hyperlink" Target="https://curriculum.nsw.edu.au/resources/glossary/internal-volume-capacity" TargetMode="External" /><Relationship Id="rId208" Type="http://schemas.openxmlformats.org/officeDocument/2006/relationships/hyperlink" Target="https://curriculum.nsw.edu.au/resources/glossary/cubic" TargetMode="External" /><Relationship Id="rId209" Type="http://schemas.openxmlformats.org/officeDocument/2006/relationships/hyperlink" Target="https://curriculum.nsw.edu.au/resources/glossary/uniform" TargetMode="External" /><Relationship Id="rId21" Type="http://schemas.openxmlformats.org/officeDocument/2006/relationships/hyperlink" Target="https://educationstandards.nsw.edu.au/wps/portal/nesa/k-10/diversity-in-learning/special-education/adjustments" TargetMode="External" /><Relationship Id="rId210" Type="http://schemas.openxmlformats.org/officeDocument/2006/relationships/hyperlink" Target="https://curriculum.nsw.edu.au/resources/glossary/accuracy" TargetMode="External" /><Relationship Id="rId211" Type="http://schemas.openxmlformats.org/officeDocument/2006/relationships/hyperlink" Target="https://curriculum.nsw.edu.au/resources/glossary/volume" TargetMode="External" /><Relationship Id="rId212" Type="http://schemas.openxmlformats.org/officeDocument/2006/relationships/hyperlink" Target="https://curriculum.nsw.edu.au/resources/glossary/object" TargetMode="External" /><Relationship Id="rId213" Type="http://schemas.openxmlformats.org/officeDocument/2006/relationships/hyperlink" Target="https://curriculum.nsw.edu.au/resources/glossary/face" TargetMode="External" /><Relationship Id="rId214" Type="http://schemas.openxmlformats.org/officeDocument/2006/relationships/hyperlink" Target="https://curriculum.nsw.edu.au/resources/glossary/edge" TargetMode="External" /><Relationship Id="rId215" Type="http://schemas.openxmlformats.org/officeDocument/2006/relationships/hyperlink" Target="https://curriculum.nsw.edu.au/resources/glossary/vertex" TargetMode="External" /><Relationship Id="rId216" Type="http://schemas.openxmlformats.org/officeDocument/2006/relationships/hyperlink" Target="https://curriculum.nsw.edu.au/resources/glossary/surface" TargetMode="External" /><Relationship Id="rId217" Type="http://schemas.openxmlformats.org/officeDocument/2006/relationships/hyperlink" Target="https://curriculum.nsw.edu.au/resources/glossary/two-dimensional" TargetMode="External" /><Relationship Id="rId218" Type="http://schemas.openxmlformats.org/officeDocument/2006/relationships/hyperlink" Target="https://curriculum.nsw.edu.au/resources/glossary/shape2" TargetMode="External" /><Relationship Id="rId219" Type="http://schemas.openxmlformats.org/officeDocument/2006/relationships/hyperlink" Target="https://curriculum.nsw.edu.au/resources/glossary/internal-volume-capacity" TargetMode="External" /><Relationship Id="rId22" Type="http://schemas.openxmlformats.org/officeDocument/2006/relationships/footer" Target="footer1.xml" /><Relationship Id="rId220" Type="http://schemas.openxmlformats.org/officeDocument/2006/relationships/hyperlink" Target="https://curriculum.nsw.edu.au/resources/glossary/uniform" TargetMode="External" /><Relationship Id="rId221" Type="http://schemas.openxmlformats.org/officeDocument/2006/relationships/hyperlink" Target="https://curriculum.nsw.edu.au/resources/glossary/container" TargetMode="External" /><Relationship Id="rId222" Type="http://schemas.openxmlformats.org/officeDocument/2006/relationships/hyperlink" Target="https://curriculum.nsw.edu.au/resources/glossary/volume" TargetMode="External" /><Relationship Id="rId223" Type="http://schemas.openxmlformats.org/officeDocument/2006/relationships/hyperlink" Target="https://curriculum.nsw.edu.au/resources/glossary/object" TargetMode="External" /><Relationship Id="rId224" Type="http://schemas.openxmlformats.org/officeDocument/2006/relationships/hyperlink" Target="https://curriculum.nsw.edu.au/resources/glossary/equal-arm-balance" TargetMode="External" /><Relationship Id="rId225" Type="http://schemas.openxmlformats.org/officeDocument/2006/relationships/hyperlink" Target="https://curriculum.nsw.edu.au/resources/glossary/mass" TargetMode="External" /><Relationship Id="rId226" Type="http://schemas.openxmlformats.org/officeDocument/2006/relationships/hyperlink" Target="https://curriculum.nsw.edu.au/resources/glossary/hefting" TargetMode="External" /><Relationship Id="rId227" Type="http://schemas.openxmlformats.org/officeDocument/2006/relationships/hyperlink" Target="https://curriculum.nsw.edu.au/resources/glossary/uniform" TargetMode="External" /><Relationship Id="rId228" Type="http://schemas.openxmlformats.org/officeDocument/2006/relationships/hyperlink" Target="https://curriculum.nsw.edu.au/resources/glossary/mass" TargetMode="External" /><Relationship Id="rId229" Type="http://schemas.openxmlformats.org/officeDocument/2006/relationships/hyperlink" Target="https://curriculum.nsw.edu.au/resources/glossary/object" TargetMode="External" /><Relationship Id="rId23" Type="http://schemas.openxmlformats.org/officeDocument/2006/relationships/hyperlink" Target="https://educationstandards.nsw.edu.au/wps/portal/nesa/k-10/diversity-in-learning/special-education/life-skills" TargetMode="External" /><Relationship Id="rId230" Type="http://schemas.openxmlformats.org/officeDocument/2006/relationships/hyperlink" Target="https://curriculum.nsw.edu.au/resources/glossary/equal-arm-balance" TargetMode="External" /><Relationship Id="rId231" Type="http://schemas.openxmlformats.org/officeDocument/2006/relationships/hyperlink" Target="https://curriculum.nsw.edu.au/resources/glossary/conserved" TargetMode="External" /><Relationship Id="rId232" Type="http://schemas.openxmlformats.org/officeDocument/2006/relationships/hyperlink" Target="https://curriculum.nsw.edu.au/resources/glossary/data2" TargetMode="External" /><Relationship Id="rId233" Type="http://schemas.openxmlformats.org/officeDocument/2006/relationships/hyperlink" Target="https://curriculum.nsw.edu.au/resources/glossary/list" TargetMode="External" /><Relationship Id="rId234" Type="http://schemas.openxmlformats.org/officeDocument/2006/relationships/hyperlink" Target="https://curriculum.nsw.edu.au/resources/glossary/object" TargetMode="External" /><Relationship Id="rId235" Type="http://schemas.openxmlformats.org/officeDocument/2006/relationships/hyperlink" Target="https://curriculum.nsw.edu.au/resources/glossary/one-to-one-data-display" TargetMode="External" /><Relationship Id="rId236" Type="http://schemas.openxmlformats.org/officeDocument/2006/relationships/hyperlink" Target="https://curriculum.nsw.edu.au/resources/glossary/data2" TargetMode="External" /><Relationship Id="rId237" Type="http://schemas.openxmlformats.org/officeDocument/2006/relationships/hyperlink" Target="https://curriculum.nsw.edu.au/resources/glossary/list" TargetMode="External" /><Relationship Id="rId238" Type="http://schemas.openxmlformats.org/officeDocument/2006/relationships/hyperlink" Target="https://curriculum.nsw.edu.au/resources/glossary/table" TargetMode="External" /><Relationship Id="rId239" Type="http://schemas.openxmlformats.org/officeDocument/2006/relationships/hyperlink" Target="https://curriculum.nsw.edu.au/resources/glossary/picture-graph" TargetMode="External" /><Relationship Id="rId24" Type="http://schemas.openxmlformats.org/officeDocument/2006/relationships/footer" Target="footer2.xml" /><Relationship Id="rId240" Type="http://schemas.openxmlformats.org/officeDocument/2006/relationships/hyperlink" Target="https://curriculum.nsw.edu.au/resources/glossary/outcome" TargetMode="External" /><Relationship Id="rId241" Type="http://schemas.openxmlformats.org/officeDocument/2006/relationships/hyperlink" Target="https://curriculum.nsw.edu.au/resources/glossary/chance" TargetMode="External" /><Relationship Id="rId242" Type="http://schemas.openxmlformats.org/officeDocument/2006/relationships/hyperlink" Target="https://curriculum.nsw.edu.au/resources/glossary/outcome" TargetMode="External" /><Relationship Id="rId243" Type="http://schemas.openxmlformats.org/officeDocument/2006/relationships/hyperlink" Target="https://curriculum.nsw.edu.au/resources/glossary/object" TargetMode="External" /><Relationship Id="rId244" Type="http://schemas.openxmlformats.org/officeDocument/2006/relationships/hyperlink" Target="https://curriculum.nsw.edu.au/resources/glossary/number-line" TargetMode="External" /><Relationship Id="rId245" Type="http://schemas.openxmlformats.org/officeDocument/2006/relationships/hyperlink" Target="https://curriculum.nsw.edu.au/resources/glossary/place-value-system" TargetMode="External" /><Relationship Id="rId246" Type="http://schemas.openxmlformats.org/officeDocument/2006/relationships/hyperlink" Target="https://curriculum.nsw.edu.au/resources/glossary/partition" TargetMode="External" /><Relationship Id="rId247" Type="http://schemas.openxmlformats.org/officeDocument/2006/relationships/hyperlink" Target="https://curriculum.nsw.edu.au/resources/glossary/partition" TargetMode="External" /><Relationship Id="rId248" Type="http://schemas.openxmlformats.org/officeDocument/2006/relationships/hyperlink" Target="https://curriculum.nsw.edu.au/resources/glossary/length" TargetMode="External" /><Relationship Id="rId249" Type="http://schemas.openxmlformats.org/officeDocument/2006/relationships/hyperlink" Target="https://curriculum.nsw.edu.au/resources/glossary/decimal" TargetMode="External" /><Relationship Id="rId25" Type="http://schemas.openxmlformats.org/officeDocument/2006/relationships/hyperlink" Target="https://curriculum.nsw.edu.au/resources/glossary/access-content-points" TargetMode="External" /><Relationship Id="rId250" Type="http://schemas.openxmlformats.org/officeDocument/2006/relationships/hyperlink" Target="https://curriculum.nsw.edu.au/resources/glossary/number-line" TargetMode="External" /><Relationship Id="rId251" Type="http://schemas.openxmlformats.org/officeDocument/2006/relationships/hyperlink" Target="https://curriculum.nsw.edu.au/resources/glossary/equivalent" TargetMode="External" /><Relationship Id="rId252" Type="http://schemas.openxmlformats.org/officeDocument/2006/relationships/hyperlink" Target="https://curriculum.nsw.edu.au/resources/glossary/fraction" TargetMode="External" /><Relationship Id="rId253" Type="http://schemas.openxmlformats.org/officeDocument/2006/relationships/hyperlink" Target="https://curriculum.nsw.edu.au/resources/glossary/number-sentence" TargetMode="External" /><Relationship Id="rId254" Type="http://schemas.openxmlformats.org/officeDocument/2006/relationships/hyperlink" Target="https://curriculum.nsw.edu.au/resources/glossary/equals-sign" TargetMode="External" /><Relationship Id="rId255" Type="http://schemas.openxmlformats.org/officeDocument/2006/relationships/hyperlink" Target="https://curriculum.nsw.edu.au/resources/glossary/operation" TargetMode="External" /><Relationship Id="rId256" Type="http://schemas.openxmlformats.org/officeDocument/2006/relationships/hyperlink" Target="https://curriculum.nsw.edu.au/resources/glossary/associative-law" TargetMode="External" /><Relationship Id="rId257" Type="http://schemas.openxmlformats.org/officeDocument/2006/relationships/hyperlink" Target="https://curriculum.nsw.edu.au/resources/glossary/multiples" TargetMode="External" /><Relationship Id="rId258" Type="http://schemas.openxmlformats.org/officeDocument/2006/relationships/hyperlink" Target="https://curriculum.nsw.edu.au/resources/glossary/inverse-operation" TargetMode="External" /><Relationship Id="rId259" Type="http://schemas.openxmlformats.org/officeDocument/2006/relationships/hyperlink" Target="https://curriculum.nsw.edu.au/resources/glossary/partition" TargetMode="External" /><Relationship Id="rId26" Type="http://schemas.openxmlformats.org/officeDocument/2006/relationships/hyperlink" Target="https://curriculum.nsw.edu.au/resources/glossary/disability" TargetMode="External" /><Relationship Id="rId260" Type="http://schemas.openxmlformats.org/officeDocument/2006/relationships/hyperlink" Target="https://curriculum.nsw.edu.au/resources/glossary/constant-difference" TargetMode="External" /><Relationship Id="rId261" Type="http://schemas.openxmlformats.org/officeDocument/2006/relationships/hyperlink" Target="https://curriculum.nsw.edu.au/resources/glossary/number-line" TargetMode="External" /><Relationship Id="rId262" Type="http://schemas.openxmlformats.org/officeDocument/2006/relationships/hyperlink" Target="https://curriculum.nsw.edu.au/resources/glossary/quantity-value" TargetMode="External" /><Relationship Id="rId263" Type="http://schemas.openxmlformats.org/officeDocument/2006/relationships/hyperlink" Target="https://curriculum.nsw.edu.au/resources/glossary/partition" TargetMode="External" /><Relationship Id="rId264" Type="http://schemas.openxmlformats.org/officeDocument/2006/relationships/hyperlink" Target="https://curriculum.nsw.edu.au/resources/glossary/number-sentence" TargetMode="External" /><Relationship Id="rId265" Type="http://schemas.openxmlformats.org/officeDocument/2006/relationships/hyperlink" Target="https://curriculum.nsw.edu.au/resources/glossary/equivalent" TargetMode="External" /><Relationship Id="rId266" Type="http://schemas.openxmlformats.org/officeDocument/2006/relationships/hyperlink" Target="https://curriculum.nsw.edu.au/resources/glossary/operation" TargetMode="External" /><Relationship Id="rId267" Type="http://schemas.openxmlformats.org/officeDocument/2006/relationships/hyperlink" Target="https://curriculum.nsw.edu.au/resources/glossary/equals-sign" TargetMode="External" /><Relationship Id="rId268" Type="http://schemas.openxmlformats.org/officeDocument/2006/relationships/hyperlink" Target="https://curriculum.nsw.edu.au/resources/glossary/pattern" TargetMode="External" /><Relationship Id="rId269" Type="http://schemas.openxmlformats.org/officeDocument/2006/relationships/hyperlink" Target="https://curriculum.nsw.edu.au/resources/glossary/multiples" TargetMode="External" /><Relationship Id="rId27" Type="http://schemas.openxmlformats.org/officeDocument/2006/relationships/hyperlink" Target="https://educationstandards.nsw.edu.au/wps/portal/nesa/k-10/diversity-in-learning/special-education/collaborative-curriculum-planning" TargetMode="External" /><Relationship Id="rId270" Type="http://schemas.openxmlformats.org/officeDocument/2006/relationships/hyperlink" Target="https://curriculum.nsw.edu.au/resources/glossary/constant" TargetMode="External" /><Relationship Id="rId271" Type="http://schemas.openxmlformats.org/officeDocument/2006/relationships/hyperlink" Target="https://curriculum.nsw.edu.au/resources/glossary/array" TargetMode="External" /><Relationship Id="rId272" Type="http://schemas.openxmlformats.org/officeDocument/2006/relationships/hyperlink" Target="https://curriculum.nsw.edu.au/resources/glossary/square-numbers" TargetMode="External" /><Relationship Id="rId273" Type="http://schemas.openxmlformats.org/officeDocument/2006/relationships/hyperlink" Target="https://curriculum.nsw.edu.au/resources/glossary/commutativity-commutative-property" TargetMode="External" /><Relationship Id="rId274" Type="http://schemas.openxmlformats.org/officeDocument/2006/relationships/hyperlink" Target="https://curriculum.nsw.edu.au/resources/glossary/pattern" TargetMode="External" /><Relationship Id="rId275" Type="http://schemas.openxmlformats.org/officeDocument/2006/relationships/hyperlink" Target="https://curriculum.nsw.edu.au/resources/glossary/multiples" TargetMode="External" /><Relationship Id="rId276" Type="http://schemas.openxmlformats.org/officeDocument/2006/relationships/hyperlink" Target="https://curriculum.nsw.edu.au/resources/glossary/array" TargetMode="External" /><Relationship Id="rId277" Type="http://schemas.openxmlformats.org/officeDocument/2006/relationships/hyperlink" Target="https://curriculum.nsw.edu.au/resources/glossary/commutativity-commutative-property" TargetMode="External" /><Relationship Id="rId278" Type="http://schemas.openxmlformats.org/officeDocument/2006/relationships/hyperlink" Target="https://curriculum.nsw.edu.au/resources/glossary/associative-law" TargetMode="External" /><Relationship Id="rId279" Type="http://schemas.openxmlformats.org/officeDocument/2006/relationships/hyperlink" Target="https://curriculum.nsw.edu.au/resources/glossary/factor" TargetMode="External" /><Relationship Id="rId28" Type="http://schemas.openxmlformats.org/officeDocument/2006/relationships/hyperlink" Target="https://curriculum.nsw.edu.au/resources/glossary/sign" TargetMode="External" /><Relationship Id="rId280" Type="http://schemas.openxmlformats.org/officeDocument/2006/relationships/hyperlink" Target="https://curriculum.nsw.edu.au/resources/glossary/partition" TargetMode="External" /><Relationship Id="rId281" Type="http://schemas.openxmlformats.org/officeDocument/2006/relationships/hyperlink" Target="https://curriculum.nsw.edu.au/resources/glossary/commutativity-commutative-property" TargetMode="External" /><Relationship Id="rId282" Type="http://schemas.openxmlformats.org/officeDocument/2006/relationships/hyperlink" Target="https://curriculum.nsw.edu.au/resources/glossary/associative-law" TargetMode="External" /><Relationship Id="rId283" Type="http://schemas.openxmlformats.org/officeDocument/2006/relationships/hyperlink" Target="https://curriculum.nsw.edu.au/resources/glossary/equivalent" TargetMode="External" /><Relationship Id="rId284" Type="http://schemas.openxmlformats.org/officeDocument/2006/relationships/hyperlink" Target="https://curriculum.nsw.edu.au/resources/glossary/number-sentence" TargetMode="External" /><Relationship Id="rId285" Type="http://schemas.openxmlformats.org/officeDocument/2006/relationships/hyperlink" Target="https://curriculum.nsw.edu.au/resources/glossary/length" TargetMode="External" /><Relationship Id="rId286" Type="http://schemas.openxmlformats.org/officeDocument/2006/relationships/hyperlink" Target="https://curriculum.nsw.edu.au/resources/glossary/fraction" TargetMode="External" /><Relationship Id="rId287" Type="http://schemas.openxmlformats.org/officeDocument/2006/relationships/hyperlink" Target="https://curriculum.nsw.edu.au/resources/glossary/denominator" TargetMode="External" /><Relationship Id="rId288" Type="http://schemas.openxmlformats.org/officeDocument/2006/relationships/hyperlink" Target="https://curriculum.nsw.edu.au/resources/glossary/equivalent-fractions" TargetMode="External" /><Relationship Id="rId289" Type="http://schemas.openxmlformats.org/officeDocument/2006/relationships/hyperlink" Target="https://curriculum.nsw.edu.au/resources/glossary/denominator" TargetMode="External" /><Relationship Id="rId29" Type="http://schemas.openxmlformats.org/officeDocument/2006/relationships/hyperlink" Target="https://curriculum.nsw.edu.au/resources/glossary/object" TargetMode="External" /><Relationship Id="rId290" Type="http://schemas.openxmlformats.org/officeDocument/2006/relationships/hyperlink" Target="https://curriculum.nsw.edu.au/resources/glossary/length" TargetMode="External" /><Relationship Id="rId291" Type="http://schemas.openxmlformats.org/officeDocument/2006/relationships/hyperlink" Target="https://curriculum.nsw.edu.au/resources/glossary/number-line" TargetMode="External" /><Relationship Id="rId292" Type="http://schemas.openxmlformats.org/officeDocument/2006/relationships/hyperlink" Target="https://curriculum.nsw.edu.au/resources/glossary/partition" TargetMode="External" /><Relationship Id="rId293" Type="http://schemas.openxmlformats.org/officeDocument/2006/relationships/hyperlink" Target="https://curriculum.nsw.edu.au/resources/glossary/fraction" TargetMode="External" /><Relationship Id="rId294" Type="http://schemas.openxmlformats.org/officeDocument/2006/relationships/hyperlink" Target="https://curriculum.nsw.edu.au/resources/glossary/array" TargetMode="External" /><Relationship Id="rId295" Type="http://schemas.openxmlformats.org/officeDocument/2006/relationships/hyperlink" Target="https://curriculum.nsw.edu.au/resources/glossary/length" TargetMode="External" /><Relationship Id="rId296" Type="http://schemas.openxmlformats.org/officeDocument/2006/relationships/hyperlink" Target="https://curriculum.nsw.edu.au/resources/glossary/angle" TargetMode="External" /><Relationship Id="rId297" Type="http://schemas.openxmlformats.org/officeDocument/2006/relationships/hyperlink" Target="https://curriculum.nsw.edu.au/resources/glossary/vertex" TargetMode="External" /><Relationship Id="rId298" Type="http://schemas.openxmlformats.org/officeDocument/2006/relationships/hyperlink" Target="https://curriculum.nsw.edu.au/resources/glossary/length" TargetMode="External" /><Relationship Id="rId299" Type="http://schemas.openxmlformats.org/officeDocument/2006/relationships/hyperlink" Target="https://curriculum.nsw.edu.au/resources/glossary/object" TargetMode="External" /><Relationship Id="rId3" Type="http://schemas.openxmlformats.org/officeDocument/2006/relationships/fontTable" Target="fontTable.xml" /><Relationship Id="rId30" Type="http://schemas.openxmlformats.org/officeDocument/2006/relationships/hyperlink" Target="https://curriculum.nsw.edu.au/resources/glossary/pattern" TargetMode="External" /><Relationship Id="rId300" Type="http://schemas.openxmlformats.org/officeDocument/2006/relationships/hyperlink" Target="https://curriculum.nsw.edu.au/resources/glossary/decimal" TargetMode="External" /><Relationship Id="rId301" Type="http://schemas.openxmlformats.org/officeDocument/2006/relationships/hyperlink" Target="https://curriculum.nsw.edu.au/resources/glossary/angle" TargetMode="External" /><Relationship Id="rId302" Type="http://schemas.openxmlformats.org/officeDocument/2006/relationships/hyperlink" Target="https://curriculum.nsw.edu.au/resources/glossary/acute-angle" TargetMode="External" /><Relationship Id="rId303" Type="http://schemas.openxmlformats.org/officeDocument/2006/relationships/hyperlink" Target="https://curriculum.nsw.edu.au/resources/glossary/obtuse-angle" TargetMode="External" /><Relationship Id="rId304" Type="http://schemas.openxmlformats.org/officeDocument/2006/relationships/hyperlink" Target="https://curriculum.nsw.edu.au/resources/glossary/reflex-angle" TargetMode="External" /><Relationship Id="rId305" Type="http://schemas.openxmlformats.org/officeDocument/2006/relationships/hyperlink" Target="https://curriculum.nsw.edu.au/resources/glossary/vertex" TargetMode="External" /><Relationship Id="rId306" Type="http://schemas.openxmlformats.org/officeDocument/2006/relationships/hyperlink" Target="https://curriculum.nsw.edu.au/resources/glossary/two-dimensional" TargetMode="External" /><Relationship Id="rId307" Type="http://schemas.openxmlformats.org/officeDocument/2006/relationships/hyperlink" Target="https://curriculum.nsw.edu.au/resources/glossary/shape2" TargetMode="External" /><Relationship Id="rId308" Type="http://schemas.openxmlformats.org/officeDocument/2006/relationships/hyperlink" Target="https://curriculum.nsw.edu.au/resources/glossary/rectangle" TargetMode="External" /><Relationship Id="rId309" Type="http://schemas.openxmlformats.org/officeDocument/2006/relationships/hyperlink" Target="https://curriculum.nsw.edu.au/resources/glossary/square" TargetMode="External" /><Relationship Id="rId31" Type="http://schemas.openxmlformats.org/officeDocument/2006/relationships/hyperlink" Target="https://curriculum.nsw.edu.au/resources/glossary/multiples" TargetMode="External" /><Relationship Id="rId310" Type="http://schemas.openxmlformats.org/officeDocument/2006/relationships/hyperlink" Target="https://curriculum.nsw.edu.au/resources/glossary/polygon" TargetMode="External" /><Relationship Id="rId311" Type="http://schemas.openxmlformats.org/officeDocument/2006/relationships/hyperlink" Target="https://curriculum.nsw.edu.au/resources/glossary/parallel" TargetMode="External" /><Relationship Id="rId312" Type="http://schemas.openxmlformats.org/officeDocument/2006/relationships/hyperlink" Target="https://curriculum.nsw.edu.au/resources/glossary/side" TargetMode="External" /><Relationship Id="rId313" Type="http://schemas.openxmlformats.org/officeDocument/2006/relationships/hyperlink" Target="https://curriculum.nsw.edu.au/resources/glossary/length" TargetMode="External" /><Relationship Id="rId314" Type="http://schemas.openxmlformats.org/officeDocument/2006/relationships/hyperlink" Target="https://curriculum.nsw.edu.au/resources/glossary/angle" TargetMode="External" /><Relationship Id="rId315" Type="http://schemas.openxmlformats.org/officeDocument/2006/relationships/hyperlink" Target="https://curriculum.nsw.edu.au/resources/glossary/attribute" TargetMode="External" /><Relationship Id="rId316" Type="http://schemas.openxmlformats.org/officeDocument/2006/relationships/hyperlink" Target="https://curriculum.nsw.edu.au/resources/glossary/line" TargetMode="External" /><Relationship Id="rId317" Type="http://schemas.openxmlformats.org/officeDocument/2006/relationships/hyperlink" Target="https://curriculum.nsw.edu.au/resources/glossary/reflection" TargetMode="External" /><Relationship Id="rId318" Type="http://schemas.openxmlformats.org/officeDocument/2006/relationships/hyperlink" Target="https://curriculum.nsw.edu.au/resources/glossary/slide-translation" TargetMode="External" /><Relationship Id="rId319" Type="http://schemas.openxmlformats.org/officeDocument/2006/relationships/hyperlink" Target="https://curriculum.nsw.edu.au/resources/glossary/triangle" TargetMode="External" /><Relationship Id="rId32" Type="http://schemas.openxmlformats.org/officeDocument/2006/relationships/hyperlink" Target="https://curriculum.nsw.edu.au/resources/glossary/pattern" TargetMode="External" /><Relationship Id="rId320" Type="http://schemas.openxmlformats.org/officeDocument/2006/relationships/hyperlink" Target="https://curriculum.nsw.edu.au/resources/glossary/array" TargetMode="External" /><Relationship Id="rId321" Type="http://schemas.openxmlformats.org/officeDocument/2006/relationships/hyperlink" Target="https://curriculum.nsw.edu.au/resources/glossary/two-dimensional" TargetMode="External" /><Relationship Id="rId322" Type="http://schemas.openxmlformats.org/officeDocument/2006/relationships/hyperlink" Target="https://curriculum.nsw.edu.au/resources/glossary/shape2" TargetMode="External" /><Relationship Id="rId323" Type="http://schemas.openxmlformats.org/officeDocument/2006/relationships/hyperlink" Target="https://curriculum.nsw.edu.au/resources/glossary/reflection" TargetMode="External" /><Relationship Id="rId324" Type="http://schemas.openxmlformats.org/officeDocument/2006/relationships/hyperlink" Target="https://curriculum.nsw.edu.au/resources/glossary/slide-translation" TargetMode="External" /><Relationship Id="rId325" Type="http://schemas.openxmlformats.org/officeDocument/2006/relationships/hyperlink" Target="https://curriculum.nsw.edu.au/resources/glossary/triangle" TargetMode="External" /><Relationship Id="rId326" Type="http://schemas.openxmlformats.org/officeDocument/2006/relationships/hyperlink" Target="https://curriculum.nsw.edu.au/resources/glossary/rectangle" TargetMode="External" /><Relationship Id="rId327" Type="http://schemas.openxmlformats.org/officeDocument/2006/relationships/hyperlink" Target="https://curriculum.nsw.edu.au/resources/glossary/side" TargetMode="External" /><Relationship Id="rId328" Type="http://schemas.openxmlformats.org/officeDocument/2006/relationships/hyperlink" Target="https://curriculum.nsw.edu.au/resources/glossary/length" TargetMode="External" /><Relationship Id="rId329" Type="http://schemas.openxmlformats.org/officeDocument/2006/relationships/hyperlink" Target="https://curriculum.nsw.edu.au/resources/glossary/cube" TargetMode="External" /><Relationship Id="rId33" Type="http://schemas.openxmlformats.org/officeDocument/2006/relationships/hyperlink" Target="https://curriculum.nsw.edu.au/resources/glossary/object" TargetMode="External" /><Relationship Id="rId330" Type="http://schemas.openxmlformats.org/officeDocument/2006/relationships/hyperlink" Target="https://curriculum.nsw.edu.au/resources/glossary/cylinder" TargetMode="External" /><Relationship Id="rId331" Type="http://schemas.openxmlformats.org/officeDocument/2006/relationships/hyperlink" Target="https://curriculum.nsw.edu.au/resources/glossary/net" TargetMode="External" /><Relationship Id="rId332" Type="http://schemas.openxmlformats.org/officeDocument/2006/relationships/hyperlink" Target="https://curriculum.nsw.edu.au/resources/glossary/capacity-internal-volume" TargetMode="External" /><Relationship Id="rId333" Type="http://schemas.openxmlformats.org/officeDocument/2006/relationships/hyperlink" Target="https://curriculum.nsw.edu.au/resources/glossary/container" TargetMode="External" /><Relationship Id="rId334" Type="http://schemas.openxmlformats.org/officeDocument/2006/relationships/hyperlink" Target="https://curriculum.nsw.edu.au/resources/glossary/shape2" TargetMode="External" /><Relationship Id="rId335" Type="http://schemas.openxmlformats.org/officeDocument/2006/relationships/hyperlink" Target="https://curriculum.nsw.edu.au/resources/glossary/volume" TargetMode="External" /><Relationship Id="rId336" Type="http://schemas.openxmlformats.org/officeDocument/2006/relationships/hyperlink" Target="https://curriculum.nsw.edu.au/resources/glossary/object" TargetMode="External" /><Relationship Id="rId337" Type="http://schemas.openxmlformats.org/officeDocument/2006/relationships/hyperlink" Target="https://curriculum.nsw.edu.au/resources/glossary/face" TargetMode="External" /><Relationship Id="rId338" Type="http://schemas.openxmlformats.org/officeDocument/2006/relationships/hyperlink" Target="https://curriculum.nsw.edu.au/resources/glossary/edge" TargetMode="External" /><Relationship Id="rId339" Type="http://schemas.openxmlformats.org/officeDocument/2006/relationships/hyperlink" Target="https://curriculum.nsw.edu.au/resources/glossary/cylinder" TargetMode="External" /><Relationship Id="rId34" Type="http://schemas.openxmlformats.org/officeDocument/2006/relationships/hyperlink" Target="https://curriculum.nsw.edu.au/resources/glossary/access-content-points" TargetMode="External" /><Relationship Id="rId340" Type="http://schemas.openxmlformats.org/officeDocument/2006/relationships/hyperlink" Target="https://curriculum.nsw.edu.au/resources/glossary/surface" TargetMode="External" /><Relationship Id="rId341" Type="http://schemas.openxmlformats.org/officeDocument/2006/relationships/hyperlink" Target="https://curriculum.nsw.edu.au/resources/glossary/object" TargetMode="External" /><Relationship Id="rId342" Type="http://schemas.openxmlformats.org/officeDocument/2006/relationships/hyperlink" Target="https://curriculum.nsw.edu.au/resources/glossary/cube" TargetMode="External" /><Relationship Id="rId343" Type="http://schemas.openxmlformats.org/officeDocument/2006/relationships/hyperlink" Target="https://curriculum.nsw.edu.au/resources/glossary/capacity-internal-volume" TargetMode="External" /><Relationship Id="rId344" Type="http://schemas.openxmlformats.org/officeDocument/2006/relationships/hyperlink" Target="https://curriculum.nsw.edu.au/resources/glossary/container" TargetMode="External" /><Relationship Id="rId345" Type="http://schemas.openxmlformats.org/officeDocument/2006/relationships/hyperlink" Target="https://curriculum.nsw.edu.au/resources/glossary/mass" TargetMode="External" /><Relationship Id="rId346" Type="http://schemas.openxmlformats.org/officeDocument/2006/relationships/hyperlink" Target="https://curriculum.nsw.edu.au/resources/glossary/object" TargetMode="External" /><Relationship Id="rId347" Type="http://schemas.openxmlformats.org/officeDocument/2006/relationships/hyperlink" Target="https://curriculum.nsw.edu.au/resources/glossary/object" TargetMode="External" /><Relationship Id="rId348" Type="http://schemas.openxmlformats.org/officeDocument/2006/relationships/hyperlink" Target="https://curriculum.nsw.edu.au/resources/glossary/mass" TargetMode="External" /><Relationship Id="rId349" Type="http://schemas.openxmlformats.org/officeDocument/2006/relationships/hyperlink" Target="https://curriculum.nsw.edu.au/resources/glossary/data2" TargetMode="External" /><Relationship Id="rId35" Type="http://schemas.openxmlformats.org/officeDocument/2006/relationships/hyperlink" Target="https://curriculum.nsw.edu.au/resources/glossary/disability" TargetMode="External" /><Relationship Id="rId350" Type="http://schemas.openxmlformats.org/officeDocument/2006/relationships/hyperlink" Target="https://curriculum.nsw.edu.au/resources/glossary/list" TargetMode="External" /><Relationship Id="rId351" Type="http://schemas.openxmlformats.org/officeDocument/2006/relationships/hyperlink" Target="https://curriculum.nsw.edu.au/resources/glossary/table" TargetMode="External" /><Relationship Id="rId352" Type="http://schemas.openxmlformats.org/officeDocument/2006/relationships/hyperlink" Target="https://curriculum.nsw.edu.au/resources/glossary/graph" TargetMode="External" /><Relationship Id="rId353" Type="http://schemas.openxmlformats.org/officeDocument/2006/relationships/hyperlink" Target="https://curriculum.nsw.edu.au/resources/glossary/interval" TargetMode="External" /><Relationship Id="rId354" Type="http://schemas.openxmlformats.org/officeDocument/2006/relationships/hyperlink" Target="https://curriculum.nsw.edu.au/resources/glossary/dataset2" TargetMode="External" /><Relationship Id="rId355" Type="http://schemas.openxmlformats.org/officeDocument/2006/relationships/hyperlink" Target="https://curriculum.nsw.edu.au/resources/glossary/data2" TargetMode="External" /><Relationship Id="rId356" Type="http://schemas.openxmlformats.org/officeDocument/2006/relationships/hyperlink" Target="https://curriculum.nsw.edu.au/resources/glossary/graph" TargetMode="External" /><Relationship Id="rId357" Type="http://schemas.openxmlformats.org/officeDocument/2006/relationships/hyperlink" Target="https://curriculum.nsw.edu.au/resources/glossary/multiples" TargetMode="External" /><Relationship Id="rId358" Type="http://schemas.openxmlformats.org/officeDocument/2006/relationships/hyperlink" Target="https://curriculum.nsw.edu.au/resources/glossary/outcome" TargetMode="External" /><Relationship Id="rId359" Type="http://schemas.openxmlformats.org/officeDocument/2006/relationships/hyperlink" Target="https://curriculum.nsw.edu.au/resources/glossary/chance" TargetMode="External" /><Relationship Id="rId36" Type="http://schemas.openxmlformats.org/officeDocument/2006/relationships/hyperlink" Target="https://educationstandards.nsw.edu.au/wps/portal/nesa/k-10/diversity-in-learning/special-education/collaborative-curriculum-planning" TargetMode="External" /><Relationship Id="rId360" Type="http://schemas.openxmlformats.org/officeDocument/2006/relationships/hyperlink" Target="https://curriculum.nsw.edu.au/resources/glossary/combinations" TargetMode="External" /><Relationship Id="rId361" Type="http://schemas.openxmlformats.org/officeDocument/2006/relationships/hyperlink" Target="https://curriculum.nsw.edu.au/resources/glossary/probability" TargetMode="External" /><Relationship Id="rId362" Type="http://schemas.openxmlformats.org/officeDocument/2006/relationships/hyperlink" Target="https://curriculum.nsw.edu.au/resources/glossary/chance" TargetMode="External" /><Relationship Id="rId363" Type="http://schemas.openxmlformats.org/officeDocument/2006/relationships/hyperlink" Target="https://curriculum.nsw.edu.au/resources/glossary/outcome" TargetMode="External" /><Relationship Id="rId364" Type="http://schemas.openxmlformats.org/officeDocument/2006/relationships/hyperlink" Target="https://curriculum.nsw.edu.au/resources/glossary/rounding" TargetMode="External" /><Relationship Id="rId365" Type="http://schemas.openxmlformats.org/officeDocument/2006/relationships/hyperlink" Target="https://curriculum.nsw.edu.au/resources/glossary/partition" TargetMode="External" /><Relationship Id="rId366" Type="http://schemas.openxmlformats.org/officeDocument/2006/relationships/hyperlink" Target="https://curriculum.nsw.edu.au/resources/glossary/decimal" TargetMode="External" /><Relationship Id="rId367" Type="http://schemas.openxmlformats.org/officeDocument/2006/relationships/hyperlink" Target="https://curriculum.nsw.edu.au/resources/glossary/approximate" TargetMode="External" /><Relationship Id="rId368" Type="http://schemas.openxmlformats.org/officeDocument/2006/relationships/hyperlink" Target="https://curriculum.nsw.edu.au/resources/glossary/number-line" TargetMode="External" /><Relationship Id="rId369" Type="http://schemas.openxmlformats.org/officeDocument/2006/relationships/hyperlink" Target="https://curriculum.nsw.edu.au/resources/glossary/number-line" TargetMode="External" /><Relationship Id="rId37" Type="http://schemas.openxmlformats.org/officeDocument/2006/relationships/hyperlink" Target="https://curriculum.nsw.edu.au/resources/glossary/object" TargetMode="External" /><Relationship Id="rId370" Type="http://schemas.openxmlformats.org/officeDocument/2006/relationships/hyperlink" Target="https://curriculum.nsw.edu.au/resources/glossary/integer" TargetMode="External" /><Relationship Id="rId371" Type="http://schemas.openxmlformats.org/officeDocument/2006/relationships/hyperlink" Target="https://curriculum.nsw.edu.au/resources/glossary/length" TargetMode="External" /><Relationship Id="rId372" Type="http://schemas.openxmlformats.org/officeDocument/2006/relationships/hyperlink" Target="https://curriculum.nsw.edu.au/resources/glossary/fraction" TargetMode="External" /><Relationship Id="rId373" Type="http://schemas.openxmlformats.org/officeDocument/2006/relationships/hyperlink" Target="https://curriculum.nsw.edu.au/resources/glossary/decimal" TargetMode="External" /><Relationship Id="rId374" Type="http://schemas.openxmlformats.org/officeDocument/2006/relationships/hyperlink" Target="https://curriculum.nsw.edu.au/resources/glossary/constant-difference" TargetMode="External" /><Relationship Id="rId375" Type="http://schemas.openxmlformats.org/officeDocument/2006/relationships/hyperlink" Target="https://curriculum.nsw.edu.au/resources/glossary/rounding" TargetMode="External" /><Relationship Id="rId376" Type="http://schemas.openxmlformats.org/officeDocument/2006/relationships/hyperlink" Target="https://curriculum.nsw.edu.au/resources/glossary/operation" TargetMode="External" /><Relationship Id="rId377" Type="http://schemas.openxmlformats.org/officeDocument/2006/relationships/hyperlink" Target="https://curriculum.nsw.edu.au/resources/glossary/decimal" TargetMode="External" /><Relationship Id="rId378" Type="http://schemas.openxmlformats.org/officeDocument/2006/relationships/hyperlink" Target="https://curriculum.nsw.edu.au/resources/glossary/composite-number" TargetMode="External" /><Relationship Id="rId379" Type="http://schemas.openxmlformats.org/officeDocument/2006/relationships/hyperlink" Target="https://curriculum.nsw.edu.au/resources/glossary/multiples" TargetMode="External" /><Relationship Id="rId38" Type="http://schemas.openxmlformats.org/officeDocument/2006/relationships/hyperlink" Target="https://curriculum.nsw.edu.au/resources/glossary/combinations" TargetMode="External" /><Relationship Id="rId380" Type="http://schemas.openxmlformats.org/officeDocument/2006/relationships/hyperlink" Target="https://curriculum.nsw.edu.au/resources/glossary/partition" TargetMode="External" /><Relationship Id="rId381" Type="http://schemas.openxmlformats.org/officeDocument/2006/relationships/hyperlink" Target="https://curriculum.nsw.edu.au/resources/glossary/factorise" TargetMode="External" /><Relationship Id="rId382" Type="http://schemas.openxmlformats.org/officeDocument/2006/relationships/hyperlink" Target="https://curriculum.nsw.edu.au/resources/glossary/remainder" TargetMode="External" /><Relationship Id="rId383" Type="http://schemas.openxmlformats.org/officeDocument/2006/relationships/hyperlink" Target="https://curriculum.nsw.edu.au/resources/glossary/quotient" TargetMode="External" /><Relationship Id="rId384" Type="http://schemas.openxmlformats.org/officeDocument/2006/relationships/hyperlink" Target="https://curriculum.nsw.edu.au/resources/glossary/decimal" TargetMode="External" /><Relationship Id="rId385" Type="http://schemas.openxmlformats.org/officeDocument/2006/relationships/hyperlink" Target="https://curriculum.nsw.edu.au/resources/glossary/magnitude" TargetMode="External" /><Relationship Id="rId386" Type="http://schemas.openxmlformats.org/officeDocument/2006/relationships/hyperlink" Target="https://curriculum.nsw.edu.au/resources/glossary/number-sentence" TargetMode="External" /><Relationship Id="rId387" Type="http://schemas.openxmlformats.org/officeDocument/2006/relationships/hyperlink" Target="https://curriculum.nsw.edu.au/resources/glossary/operation" TargetMode="External" /><Relationship Id="rId388" Type="http://schemas.openxmlformats.org/officeDocument/2006/relationships/hyperlink" Target="https://curriculum.nsw.edu.au/resources/glossary/inverse-operation" TargetMode="External" /><Relationship Id="rId389" Type="http://schemas.openxmlformats.org/officeDocument/2006/relationships/hyperlink" Target="https://curriculum.nsw.edu.au/resources/glossary/pattern" TargetMode="External" /><Relationship Id="rId39" Type="http://schemas.openxmlformats.org/officeDocument/2006/relationships/hyperlink" Target="https://curriculum.nsw.edu.au/resources/glossary/object" TargetMode="External" /><Relationship Id="rId390" Type="http://schemas.openxmlformats.org/officeDocument/2006/relationships/hyperlink" Target="https://curriculum.nsw.edu.au/resources/glossary/multiples" TargetMode="External" /><Relationship Id="rId391" Type="http://schemas.openxmlformats.org/officeDocument/2006/relationships/hyperlink" Target="https://curriculum.nsw.edu.au/resources/glossary/table" TargetMode="External" /><Relationship Id="rId392" Type="http://schemas.openxmlformats.org/officeDocument/2006/relationships/hyperlink" Target="https://curriculum.nsw.edu.au/resources/glossary/fraction" TargetMode="External" /><Relationship Id="rId393" Type="http://schemas.openxmlformats.org/officeDocument/2006/relationships/hyperlink" Target="https://curriculum.nsw.edu.au/resources/glossary/denominator" TargetMode="External" /><Relationship Id="rId394" Type="http://schemas.openxmlformats.org/officeDocument/2006/relationships/hyperlink" Target="https://curriculum.nsw.edu.au/resources/glossary/number-line" TargetMode="External" /><Relationship Id="rId395" Type="http://schemas.openxmlformats.org/officeDocument/2006/relationships/hyperlink" Target="https://curriculum.nsw.edu.au/resources/glossary/object" TargetMode="External" /><Relationship Id="rId396" Type="http://schemas.openxmlformats.org/officeDocument/2006/relationships/hyperlink" Target="https://curriculum.nsw.edu.au/resources/glossary/fraction" TargetMode="External" /><Relationship Id="rId397" Type="http://schemas.openxmlformats.org/officeDocument/2006/relationships/hyperlink" Target="https://curriculum.nsw.edu.au/resources/glossary/denominator" TargetMode="External" /><Relationship Id="rId398" Type="http://schemas.openxmlformats.org/officeDocument/2006/relationships/hyperlink" Target="https://curriculum.nsw.edu.au/resources/glossary/number-line" TargetMode="External" /><Relationship Id="rId399" Type="http://schemas.openxmlformats.org/officeDocument/2006/relationships/hyperlink" Target="https://curriculum.nsw.edu.au/resources/glossary/rectangle" TargetMode="External" /><Relationship Id="rId4" Type="http://schemas.openxmlformats.org/officeDocument/2006/relationships/image" Target="media/image1.png" /><Relationship Id="rId40" Type="http://schemas.openxmlformats.org/officeDocument/2006/relationships/hyperlink" Target="https://curriculum.nsw.edu.au/resources/glossary/combinations" TargetMode="External" /><Relationship Id="rId400" Type="http://schemas.openxmlformats.org/officeDocument/2006/relationships/hyperlink" Target="https://curriculum.nsw.edu.au/resources/glossary/length" TargetMode="External" /><Relationship Id="rId401" Type="http://schemas.openxmlformats.org/officeDocument/2006/relationships/hyperlink" Target="https://curriculum.nsw.edu.au/resources/glossary/shape2" TargetMode="External" /><Relationship Id="rId402" Type="http://schemas.openxmlformats.org/officeDocument/2006/relationships/hyperlink" Target="https://curriculum.nsw.edu.au/resources/glossary/object" TargetMode="External" /><Relationship Id="rId403" Type="http://schemas.openxmlformats.org/officeDocument/2006/relationships/hyperlink" Target="https://curriculum.nsw.edu.au/resources/glossary/equivalent" TargetMode="External" /><Relationship Id="rId404" Type="http://schemas.openxmlformats.org/officeDocument/2006/relationships/hyperlink" Target="https://curriculum.nsw.edu.au/resources/glossary/multiples" TargetMode="External" /><Relationship Id="rId405" Type="http://schemas.openxmlformats.org/officeDocument/2006/relationships/hyperlink" Target="https://curriculum.nsw.edu.au/resources/glossary/point" TargetMode="External" /><Relationship Id="rId406" Type="http://schemas.openxmlformats.org/officeDocument/2006/relationships/hyperlink" Target="https://curriculum.nsw.edu.au/resources/glossary/line" TargetMode="External" /><Relationship Id="rId407" Type="http://schemas.openxmlformats.org/officeDocument/2006/relationships/hyperlink" Target="https://curriculum.nsw.edu.au/resources/glossary/origin" TargetMode="External" /><Relationship Id="rId408" Type="http://schemas.openxmlformats.org/officeDocument/2006/relationships/hyperlink" Target="https://curriculum.nsw.edu.au/resources/glossary/coordinates" TargetMode="External" /><Relationship Id="rId409" Type="http://schemas.openxmlformats.org/officeDocument/2006/relationships/hyperlink" Target="https://curriculum.nsw.edu.au/resources/glossary/length" TargetMode="External" /><Relationship Id="rId41" Type="http://schemas.openxmlformats.org/officeDocument/2006/relationships/hyperlink" Target="https://curriculum.nsw.edu.au/resources/glossary/access-content-points" TargetMode="External" /><Relationship Id="rId410" Type="http://schemas.openxmlformats.org/officeDocument/2006/relationships/hyperlink" Target="https://curriculum.nsw.edu.au/resources/glossary/two-dimensional" TargetMode="External" /><Relationship Id="rId411" Type="http://schemas.openxmlformats.org/officeDocument/2006/relationships/hyperlink" Target="https://curriculum.nsw.edu.au/resources/glossary/shape2" TargetMode="External" /><Relationship Id="rId412" Type="http://schemas.openxmlformats.org/officeDocument/2006/relationships/hyperlink" Target="https://curriculum.nsw.edu.au/resources/glossary/square" TargetMode="External" /><Relationship Id="rId413" Type="http://schemas.openxmlformats.org/officeDocument/2006/relationships/hyperlink" Target="https://curriculum.nsw.edu.au/resources/glossary/rectangle" TargetMode="External" /><Relationship Id="rId414" Type="http://schemas.openxmlformats.org/officeDocument/2006/relationships/hyperlink" Target="https://curriculum.nsw.edu.au/resources/glossary/triangle" TargetMode="External" /><Relationship Id="rId415" Type="http://schemas.openxmlformats.org/officeDocument/2006/relationships/hyperlink" Target="https://curriculum.nsw.edu.au/resources/glossary/side" TargetMode="External" /><Relationship Id="rId416" Type="http://schemas.openxmlformats.org/officeDocument/2006/relationships/hyperlink" Target="https://curriculum.nsw.edu.au/resources/glossary/vertex" TargetMode="External" /><Relationship Id="rId417" Type="http://schemas.openxmlformats.org/officeDocument/2006/relationships/hyperlink" Target="https://curriculum.nsw.edu.au/resources/glossary/angle" TargetMode="External" /><Relationship Id="rId418" Type="http://schemas.openxmlformats.org/officeDocument/2006/relationships/hyperlink" Target="https://curriculum.nsw.edu.au/resources/glossary/acute-angle" TargetMode="External" /><Relationship Id="rId419" Type="http://schemas.openxmlformats.org/officeDocument/2006/relationships/hyperlink" Target="https://curriculum.nsw.edu.au/resources/glossary/obtuse-angle" TargetMode="External" /><Relationship Id="rId42" Type="http://schemas.openxmlformats.org/officeDocument/2006/relationships/hyperlink" Target="https://curriculum.nsw.edu.au/resources/glossary/disability" TargetMode="External" /><Relationship Id="rId420" Type="http://schemas.openxmlformats.org/officeDocument/2006/relationships/hyperlink" Target="https://curriculum.nsw.edu.au/resources/glossary/reflex-angle" TargetMode="External" /><Relationship Id="rId421" Type="http://schemas.openxmlformats.org/officeDocument/2006/relationships/hyperlink" Target="https://curriculum.nsw.edu.au/resources/glossary/point" TargetMode="External" /><Relationship Id="rId422" Type="http://schemas.openxmlformats.org/officeDocument/2006/relationships/hyperlink" Target="https://curriculum.nsw.edu.au/resources/glossary/coordinates" TargetMode="External" /><Relationship Id="rId423" Type="http://schemas.openxmlformats.org/officeDocument/2006/relationships/hyperlink" Target="https://curriculum.nsw.edu.au/resources/glossary/equivalent" TargetMode="External" /><Relationship Id="rId424" Type="http://schemas.openxmlformats.org/officeDocument/2006/relationships/hyperlink" Target="https://curriculum.nsw.edu.au/resources/glossary/decimal" TargetMode="External" /><Relationship Id="rId425" Type="http://schemas.openxmlformats.org/officeDocument/2006/relationships/hyperlink" Target="https://curriculum.nsw.edu.au/resources/glossary/length" TargetMode="External" /><Relationship Id="rId426" Type="http://schemas.openxmlformats.org/officeDocument/2006/relationships/hyperlink" Target="https://curriculum.nsw.edu.au/resources/glossary/place-value-system" TargetMode="External" /><Relationship Id="rId427" Type="http://schemas.openxmlformats.org/officeDocument/2006/relationships/hyperlink" Target="https://curriculum.nsw.edu.au/resources/glossary/rectangle" TargetMode="External" /><Relationship Id="rId428" Type="http://schemas.openxmlformats.org/officeDocument/2006/relationships/hyperlink" Target="https://curriculum.nsw.edu.au/resources/glossary/angle" TargetMode="External" /><Relationship Id="rId429" Type="http://schemas.openxmlformats.org/officeDocument/2006/relationships/hyperlink" Target="https://curriculum.nsw.edu.au/resources/glossary/line" TargetMode="External" /><Relationship Id="rId43" Type="http://schemas.openxmlformats.org/officeDocument/2006/relationships/hyperlink" Target="https://educationstandards.nsw.edu.au/wps/portal/nesa/k-10/diversity-in-learning/special-education/collaborative-curriculum-planning" TargetMode="External" /><Relationship Id="rId430" Type="http://schemas.openxmlformats.org/officeDocument/2006/relationships/hyperlink" Target="https://curriculum.nsw.edu.au/resources/glossary/vertex" TargetMode="External" /><Relationship Id="rId431" Type="http://schemas.openxmlformats.org/officeDocument/2006/relationships/hyperlink" Target="https://curriculum.nsw.edu.au/resources/glossary/perpendicular" TargetMode="External" /><Relationship Id="rId432" Type="http://schemas.openxmlformats.org/officeDocument/2006/relationships/hyperlink" Target="https://curriculum.nsw.edu.au/resources/glossary/adjacent-angles" TargetMode="External" /><Relationship Id="rId433" Type="http://schemas.openxmlformats.org/officeDocument/2006/relationships/hyperlink" Target="https://curriculum.nsw.edu.au/resources/glossary/triangle" TargetMode="External" /><Relationship Id="rId434" Type="http://schemas.openxmlformats.org/officeDocument/2006/relationships/hyperlink" Target="https://curriculum.nsw.edu.au/resources/glossary/angle" TargetMode="External" /><Relationship Id="rId435" Type="http://schemas.openxmlformats.org/officeDocument/2006/relationships/hyperlink" Target="https://curriculum.nsw.edu.au/resources/glossary/line" TargetMode="External" /><Relationship Id="rId436" Type="http://schemas.openxmlformats.org/officeDocument/2006/relationships/hyperlink" Target="https://curriculum.nsw.edu.au/resources/glossary/polygon" TargetMode="External" /><Relationship Id="rId437" Type="http://schemas.openxmlformats.org/officeDocument/2006/relationships/hyperlink" Target="https://curriculum.nsw.edu.au/resources/glossary/square" TargetMode="External" /><Relationship Id="rId438" Type="http://schemas.openxmlformats.org/officeDocument/2006/relationships/hyperlink" Target="https://curriculum.nsw.edu.au/resources/glossary/length" TargetMode="External" /><Relationship Id="rId439" Type="http://schemas.openxmlformats.org/officeDocument/2006/relationships/hyperlink" Target="https://curriculum.nsw.edu.au/resources/glossary/slide-translation" TargetMode="External" /><Relationship Id="rId44" Type="http://schemas.openxmlformats.org/officeDocument/2006/relationships/hyperlink" Target="https://curriculum.nsw.edu.au/resources/glossary/pattern" TargetMode="External" /><Relationship Id="rId440" Type="http://schemas.openxmlformats.org/officeDocument/2006/relationships/hyperlink" Target="https://curriculum.nsw.edu.au/resources/glossary/reflection" TargetMode="External" /><Relationship Id="rId441" Type="http://schemas.openxmlformats.org/officeDocument/2006/relationships/hyperlink" Target="https://curriculum.nsw.edu.au/resources/glossary/two-dimensional" TargetMode="External" /><Relationship Id="rId442" Type="http://schemas.openxmlformats.org/officeDocument/2006/relationships/hyperlink" Target="https://curriculum.nsw.edu.au/resources/glossary/shape2" TargetMode="External" /><Relationship Id="rId443" Type="http://schemas.openxmlformats.org/officeDocument/2006/relationships/hyperlink" Target="https://curriculum.nsw.edu.au/resources/glossary/composite-shape" TargetMode="External" /><Relationship Id="rId444" Type="http://schemas.openxmlformats.org/officeDocument/2006/relationships/hyperlink" Target="https://curriculum.nsw.edu.au/resources/glossary/rectangle" TargetMode="External" /><Relationship Id="rId445" Type="http://schemas.openxmlformats.org/officeDocument/2006/relationships/hyperlink" Target="https://curriculum.nsw.edu.au/resources/glossary/triangle" TargetMode="External" /><Relationship Id="rId446" Type="http://schemas.openxmlformats.org/officeDocument/2006/relationships/hyperlink" Target="https://curriculum.nsw.edu.au/resources/glossary/base" TargetMode="External" /><Relationship Id="rId447" Type="http://schemas.openxmlformats.org/officeDocument/2006/relationships/hyperlink" Target="https://curriculum.nsw.edu.au/resources/glossary/length" TargetMode="External" /><Relationship Id="rId448" Type="http://schemas.openxmlformats.org/officeDocument/2006/relationships/hyperlink" Target="https://curriculum.nsw.edu.au/resources/glossary/shape2" TargetMode="External" /><Relationship Id="rId449" Type="http://schemas.openxmlformats.org/officeDocument/2006/relationships/hyperlink" Target="https://curriculum.nsw.edu.au/resources/glossary/base" TargetMode="External" /><Relationship Id="rId45" Type="http://schemas.openxmlformats.org/officeDocument/2006/relationships/hyperlink" Target="https://curriculum.nsw.edu.au/resources/glossary/object" TargetMode="External" /><Relationship Id="rId450" Type="http://schemas.openxmlformats.org/officeDocument/2006/relationships/hyperlink" Target="https://curriculum.nsw.edu.au/resources/glossary/object" TargetMode="External" /><Relationship Id="rId451" Type="http://schemas.openxmlformats.org/officeDocument/2006/relationships/hyperlink" Target="https://curriculum.nsw.edu.au/resources/glossary/net" TargetMode="External" /><Relationship Id="rId452" Type="http://schemas.openxmlformats.org/officeDocument/2006/relationships/hyperlink" Target="https://curriculum.nsw.edu.au/resources/glossary/capacity-internal-volume" TargetMode="External" /><Relationship Id="rId453" Type="http://schemas.openxmlformats.org/officeDocument/2006/relationships/hyperlink" Target="https://curriculum.nsw.edu.au/resources/glossary/container" TargetMode="External" /><Relationship Id="rId454" Type="http://schemas.openxmlformats.org/officeDocument/2006/relationships/hyperlink" Target="https://curriculum.nsw.edu.au/resources/glossary/volume" TargetMode="External" /><Relationship Id="rId455" Type="http://schemas.openxmlformats.org/officeDocument/2006/relationships/hyperlink" Target="https://curriculum.nsw.edu.au/resources/glossary/equivalent" TargetMode="External" /><Relationship Id="rId456" Type="http://schemas.openxmlformats.org/officeDocument/2006/relationships/hyperlink" Target="https://curriculum.nsw.edu.au/resources/glossary/decimal" TargetMode="External" /><Relationship Id="rId457" Type="http://schemas.openxmlformats.org/officeDocument/2006/relationships/hyperlink" Target="https://curriculum.nsw.edu.au/resources/glossary/cubic" TargetMode="External" /><Relationship Id="rId458" Type="http://schemas.openxmlformats.org/officeDocument/2006/relationships/hyperlink" Target="https://curriculum.nsw.edu.au/resources/glossary/volume" TargetMode="External" /><Relationship Id="rId459" Type="http://schemas.openxmlformats.org/officeDocument/2006/relationships/hyperlink" Target="https://curriculum.nsw.edu.au/resources/glossary/length" TargetMode="External" /><Relationship Id="rId46" Type="http://schemas.openxmlformats.org/officeDocument/2006/relationships/hyperlink" Target="https://curriculum.nsw.edu.au/resources/glossary/pattern" TargetMode="External" /><Relationship Id="rId460" Type="http://schemas.openxmlformats.org/officeDocument/2006/relationships/hyperlink" Target="https://curriculum.nsw.edu.au/resources/glossary/rectangle" TargetMode="External" /><Relationship Id="rId461" Type="http://schemas.openxmlformats.org/officeDocument/2006/relationships/hyperlink" Target="https://curriculum.nsw.edu.au/resources/glossary/cube" TargetMode="External" /><Relationship Id="rId462" Type="http://schemas.openxmlformats.org/officeDocument/2006/relationships/hyperlink" Target="https://curriculum.nsw.edu.au/resources/glossary/object" TargetMode="External" /><Relationship Id="rId463" Type="http://schemas.openxmlformats.org/officeDocument/2006/relationships/hyperlink" Target="https://curriculum.nsw.edu.au/resources/glossary/shape2" TargetMode="External" /><Relationship Id="rId464" Type="http://schemas.openxmlformats.org/officeDocument/2006/relationships/hyperlink" Target="https://curriculum.nsw.edu.au/resources/glossary/mass" TargetMode="External" /><Relationship Id="rId465" Type="http://schemas.openxmlformats.org/officeDocument/2006/relationships/hyperlink" Target="https://curriculum.nsw.edu.au/resources/glossary/equivalent" TargetMode="External" /><Relationship Id="rId466" Type="http://schemas.openxmlformats.org/officeDocument/2006/relationships/hyperlink" Target="https://curriculum.nsw.edu.au/resources/glossary/decimal" TargetMode="External" /><Relationship Id="rId467" Type="http://schemas.openxmlformats.org/officeDocument/2006/relationships/hyperlink" Target="https://curriculum.nsw.edu.au/resources/glossary/mass" TargetMode="External" /><Relationship Id="rId468" Type="http://schemas.openxmlformats.org/officeDocument/2006/relationships/hyperlink" Target="https://curriculum.nsw.edu.au/resources/glossary/decimal" TargetMode="External" /><Relationship Id="rId469" Type="http://schemas.openxmlformats.org/officeDocument/2006/relationships/hyperlink" Target="https://curriculum.nsw.edu.au/resources/glossary/data2" TargetMode="External" /><Relationship Id="rId47" Type="http://schemas.openxmlformats.org/officeDocument/2006/relationships/hyperlink" Target="https://curriculum.nsw.edu.au/resources/glossary/shape2" TargetMode="External" /><Relationship Id="rId470" Type="http://schemas.openxmlformats.org/officeDocument/2006/relationships/hyperlink" Target="https://curriculum.nsw.edu.au/resources/glossary/graph" TargetMode="External" /><Relationship Id="rId471" Type="http://schemas.openxmlformats.org/officeDocument/2006/relationships/hyperlink" Target="https://curriculum.nsw.edu.au/resources/glossary/line" TargetMode="External" /><Relationship Id="rId472" Type="http://schemas.openxmlformats.org/officeDocument/2006/relationships/hyperlink" Target="https://curriculum.nsw.edu.au/resources/glossary/table" TargetMode="External" /><Relationship Id="rId473" Type="http://schemas.openxmlformats.org/officeDocument/2006/relationships/hyperlink" Target="https://curriculum.nsw.edu.au/resources/glossary/categorical-variable" TargetMode="External" /><Relationship Id="rId474" Type="http://schemas.openxmlformats.org/officeDocument/2006/relationships/hyperlink" Target="https://curriculum.nsw.edu.au/resources/glossary/range-of-a-dataset" TargetMode="External" /><Relationship Id="rId475" Type="http://schemas.openxmlformats.org/officeDocument/2006/relationships/hyperlink" Target="https://curriculum.nsw.edu.au/resources/glossary/mode" TargetMode="External" /><Relationship Id="rId476" Type="http://schemas.openxmlformats.org/officeDocument/2006/relationships/hyperlink" Target="https://curriculum.nsw.edu.au/resources/glossary/data2" TargetMode="External" /><Relationship Id="rId477" Type="http://schemas.openxmlformats.org/officeDocument/2006/relationships/hyperlink" Target="https://curriculum.nsw.edu.au/resources/glossary/bias" TargetMode="External" /><Relationship Id="rId478" Type="http://schemas.openxmlformats.org/officeDocument/2006/relationships/hyperlink" Target="https://curriculum.nsw.edu.au/resources/glossary/probability" TargetMode="External" /><Relationship Id="rId479" Type="http://schemas.openxmlformats.org/officeDocument/2006/relationships/hyperlink" Target="https://curriculum.nsw.edu.au/resources/glossary/outcome" TargetMode="External" /><Relationship Id="rId48" Type="http://schemas.openxmlformats.org/officeDocument/2006/relationships/hyperlink" Target="https://curriculum.nsw.edu.au/resources/glossary/object" TargetMode="External" /><Relationship Id="rId480" Type="http://schemas.openxmlformats.org/officeDocument/2006/relationships/hyperlink" Target="https://curriculum.nsw.edu.au/resources/glossary/chance" TargetMode="External" /><Relationship Id="rId481" Type="http://schemas.openxmlformats.org/officeDocument/2006/relationships/hyperlink" Target="https://curriculum.nsw.edu.au/resources/glossary/fraction" TargetMode="External" /><Relationship Id="rId482" Type="http://schemas.openxmlformats.org/officeDocument/2006/relationships/hyperlink" Target="https://curriculum.nsw.edu.au/resources/glossary/frequency2" TargetMode="External" /><Relationship Id="rId483" Type="http://schemas.openxmlformats.org/officeDocument/2006/relationships/hyperlink" Target="https://curriculum.nsw.edu.au/resources/glossary/outcome" TargetMode="External" /><Relationship Id="rId484" Type="http://schemas.openxmlformats.org/officeDocument/2006/relationships/hyperlink" Target="https://curriculum.nsw.edu.au/resources/glossary/chance" TargetMode="External" /><Relationship Id="rId485" Type="http://schemas.openxmlformats.org/officeDocument/2006/relationships/hyperlink" Target="https://curriculum.nsw.edu.au/resources/glossary/probability" TargetMode="External" /><Relationship Id="rId486" Type="http://schemas.openxmlformats.org/officeDocument/2006/relationships/hyperlink" Target="https://curriculum.nsw.edu.au/resources/glossary/fraction" TargetMode="External" /><Relationship Id="rId487" Type="http://schemas.openxmlformats.org/officeDocument/2006/relationships/hyperlink" Target="https://curriculum.nsw.edu.au/resources/glossary/decimal" TargetMode="External" /><Relationship Id="rId488" Type="http://schemas.openxmlformats.org/officeDocument/2006/relationships/hyperlink" Target="https://curriculum.nsw.edu.au/resources/glossary/object" TargetMode="External" /><Relationship Id="rId489" Type="http://schemas.openxmlformats.org/officeDocument/2006/relationships/hyperlink" Target="https://curriculum.nsw.edu.au/resources/glossary/magnitude" TargetMode="External" /><Relationship Id="rId49" Type="http://schemas.openxmlformats.org/officeDocument/2006/relationships/hyperlink" Target="https://curriculum.nsw.edu.au/resources/glossary/access-content-points" TargetMode="External" /><Relationship Id="rId490" Type="http://schemas.openxmlformats.org/officeDocument/2006/relationships/hyperlink" Target="https://curriculum.nsw.edu.au/resources/glossary/integer" TargetMode="External" /><Relationship Id="rId491" Type="http://schemas.openxmlformats.org/officeDocument/2006/relationships/hyperlink" Target="https://curriculum.nsw.edu.au/resources/glossary/number-line" TargetMode="External" /><Relationship Id="rId492" Type="http://schemas.openxmlformats.org/officeDocument/2006/relationships/hyperlink" Target="https://curriculum.nsw.edu.au/resources/glossary/number-sentence" TargetMode="External" /><Relationship Id="rId493" Type="http://schemas.openxmlformats.org/officeDocument/2006/relationships/hyperlink" Target="https://curriculum.nsw.edu.au/resources/glossary/repeated-addition" TargetMode="External" /><Relationship Id="rId494" Type="http://schemas.openxmlformats.org/officeDocument/2006/relationships/hyperlink" Target="https://curriculum.nsw.edu.au/resources/glossary/operation" TargetMode="External" /><Relationship Id="rId495" Type="http://schemas.openxmlformats.org/officeDocument/2006/relationships/hyperlink" Target="https://curriculum.nsw.edu.au/resources/glossary/expression2" TargetMode="External" /><Relationship Id="rId496" Type="http://schemas.openxmlformats.org/officeDocument/2006/relationships/hyperlink" Target="https://curriculum.nsw.edu.au/resources/glossary/highest-common-factor-hcf" TargetMode="External" /><Relationship Id="rId497" Type="http://schemas.openxmlformats.org/officeDocument/2006/relationships/hyperlink" Target="https://curriculum.nsw.edu.au/resources/glossary/fraction" TargetMode="External" /><Relationship Id="rId498" Type="http://schemas.openxmlformats.org/officeDocument/2006/relationships/hyperlink" Target="https://curriculum.nsw.edu.au/resources/glossary/numerator" TargetMode="External" /><Relationship Id="rId499" Type="http://schemas.openxmlformats.org/officeDocument/2006/relationships/hyperlink" Target="https://curriculum.nsw.edu.au/resources/glossary/denominator"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resources/glossary/disability" TargetMode="External" /><Relationship Id="rId500" Type="http://schemas.openxmlformats.org/officeDocument/2006/relationships/hyperlink" Target="https://curriculum.nsw.edu.au/resources/glossary/common-factor" TargetMode="External" /><Relationship Id="rId501" Type="http://schemas.openxmlformats.org/officeDocument/2006/relationships/hyperlink" Target="https://curriculum.nsw.edu.au/resources/glossary/decimal" TargetMode="External" /><Relationship Id="rId502" Type="http://schemas.openxmlformats.org/officeDocument/2006/relationships/hyperlink" Target="https://curriculum.nsw.edu.au/resources/glossary/approximate" TargetMode="External" /><Relationship Id="rId503" Type="http://schemas.openxmlformats.org/officeDocument/2006/relationships/hyperlink" Target="https://curriculum.nsw.edu.au/resources/glossary/recurring-decimal" TargetMode="External" /><Relationship Id="rId504" Type="http://schemas.openxmlformats.org/officeDocument/2006/relationships/hyperlink" Target="https://curriculum.nsw.edu.au/resources/glossary/terminating-decimal" TargetMode="External" /><Relationship Id="rId505" Type="http://schemas.openxmlformats.org/officeDocument/2006/relationships/hyperlink" Target="https://curriculum.nsw.edu.au/resources/glossary/rational-number" TargetMode="External" /><Relationship Id="rId506" Type="http://schemas.openxmlformats.org/officeDocument/2006/relationships/hyperlink" Target="https://curriculum.nsw.edu.au/resources/glossary/irrational-number" TargetMode="External" /><Relationship Id="rId507" Type="http://schemas.openxmlformats.org/officeDocument/2006/relationships/hyperlink" Target="https://curriculum.nsw.edu.au/resources/glossary/number-line" TargetMode="External" /><Relationship Id="rId508" Type="http://schemas.openxmlformats.org/officeDocument/2006/relationships/hyperlink" Target="https://curriculum.nsw.edu.au/resources/glossary/magnitude" TargetMode="External" /><Relationship Id="rId509" Type="http://schemas.openxmlformats.org/officeDocument/2006/relationships/hyperlink" Target="https://curriculum.nsw.edu.au/resources/glossary/ratio" TargetMode="External" /><Relationship Id="rId51" Type="http://schemas.openxmlformats.org/officeDocument/2006/relationships/hyperlink" Target="https://educationstandards.nsw.edu.au/wps/portal/nesa/k-10/diversity-in-learning/special-education/collaborative-curriculum-planning" TargetMode="External" /><Relationship Id="rId510" Type="http://schemas.openxmlformats.org/officeDocument/2006/relationships/hyperlink" Target="https://curriculum.nsw.edu.au/resources/glossary/fraction" TargetMode="External" /><Relationship Id="rId511" Type="http://schemas.openxmlformats.org/officeDocument/2006/relationships/hyperlink" Target="https://curriculum.nsw.edu.au/resources/glossary/graph" TargetMode="External" /><Relationship Id="rId512" Type="http://schemas.openxmlformats.org/officeDocument/2006/relationships/hyperlink" Target="https://curriculum.nsw.edu.au/resources/glossary/pronumeral" TargetMode="External" /><Relationship Id="rId513" Type="http://schemas.openxmlformats.org/officeDocument/2006/relationships/hyperlink" Target="https://curriculum.nsw.edu.au/resources/glossary/variable-algebra" TargetMode="External" /><Relationship Id="rId514" Type="http://schemas.openxmlformats.org/officeDocument/2006/relationships/hyperlink" Target="https://curriculum.nsw.edu.au/resources/glossary/algebraic-expression" TargetMode="External" /><Relationship Id="rId515" Type="http://schemas.openxmlformats.org/officeDocument/2006/relationships/hyperlink" Target="https://curriculum.nsw.edu.au/resources/glossary/expression2" TargetMode="External" /><Relationship Id="rId516" Type="http://schemas.openxmlformats.org/officeDocument/2006/relationships/hyperlink" Target="https://curriculum.nsw.edu.au/resources/glossary/operation" TargetMode="External" /><Relationship Id="rId517" Type="http://schemas.openxmlformats.org/officeDocument/2006/relationships/hyperlink" Target="https://curriculum.nsw.edu.au/resources/glossary/pattern" TargetMode="External" /><Relationship Id="rId518" Type="http://schemas.openxmlformats.org/officeDocument/2006/relationships/hyperlink" Target="https://curriculum.nsw.edu.au/resources/glossary/associative-law" TargetMode="External" /><Relationship Id="rId519" Type="http://schemas.openxmlformats.org/officeDocument/2006/relationships/hyperlink" Target="https://curriculum.nsw.edu.au/resources/glossary/commutativity-commutative-property" TargetMode="External" /><Relationship Id="rId52" Type="http://schemas.openxmlformats.org/officeDocument/2006/relationships/hyperlink" Target="https://curriculum.nsw.edu.au/resources/glossary/object" TargetMode="External" /><Relationship Id="rId520" Type="http://schemas.openxmlformats.org/officeDocument/2006/relationships/hyperlink" Target="https://curriculum.nsw.edu.au/resources/glossary/algebraic-fraction" TargetMode="External" /><Relationship Id="rId521" Type="http://schemas.openxmlformats.org/officeDocument/2006/relationships/hyperlink" Target="https://curriculum.nsw.edu.au/resources/glossary/distributivity-distributive-law" TargetMode="External" /><Relationship Id="rId522" Type="http://schemas.openxmlformats.org/officeDocument/2006/relationships/hyperlink" Target="https://curriculum.nsw.edu.au/resources/glossary/factorise" TargetMode="External" /><Relationship Id="rId523" Type="http://schemas.openxmlformats.org/officeDocument/2006/relationships/hyperlink" Target="https://curriculum.nsw.edu.au/resources/glossary/factor" TargetMode="External" /><Relationship Id="rId524" Type="http://schemas.openxmlformats.org/officeDocument/2006/relationships/hyperlink" Target="https://curriculum.nsw.edu.au/resources/glossary/index" TargetMode="External" /><Relationship Id="rId525" Type="http://schemas.openxmlformats.org/officeDocument/2006/relationships/hyperlink" Target="https://curriculum.nsw.edu.au/resources/glossary/base" TargetMode="External" /><Relationship Id="rId526" Type="http://schemas.openxmlformats.org/officeDocument/2006/relationships/hyperlink" Target="https://curriculum.nsw.edu.au/resources/glossary/operation" TargetMode="External" /><Relationship Id="rId527" Type="http://schemas.openxmlformats.org/officeDocument/2006/relationships/hyperlink" Target="https://curriculum.nsw.edu.au/resources/glossary/expression2" TargetMode="External" /><Relationship Id="rId528" Type="http://schemas.openxmlformats.org/officeDocument/2006/relationships/hyperlink" Target="https://curriculum.nsw.edu.au/resources/glossary/indices" TargetMode="External" /><Relationship Id="rId529" Type="http://schemas.openxmlformats.org/officeDocument/2006/relationships/hyperlink" Target="https://curriculum.nsw.edu.au/resources/glossary/prime-factor" TargetMode="External" /><Relationship Id="rId53" Type="http://schemas.openxmlformats.org/officeDocument/2006/relationships/hyperlink" Target="https://curriculum.nsw.edu.au/resources/glossary/length" TargetMode="External" /><Relationship Id="rId530" Type="http://schemas.openxmlformats.org/officeDocument/2006/relationships/hyperlink" Target="https://curriculum.nsw.edu.au/resources/glossary/square" TargetMode="External" /><Relationship Id="rId531" Type="http://schemas.openxmlformats.org/officeDocument/2006/relationships/hyperlink" Target="https://curriculum.nsw.edu.au/resources/glossary/square-root" TargetMode="External" /><Relationship Id="rId532" Type="http://schemas.openxmlformats.org/officeDocument/2006/relationships/hyperlink" Target="https://curriculum.nsw.edu.au/resources/glossary/cube" TargetMode="External" /><Relationship Id="rId533" Type="http://schemas.openxmlformats.org/officeDocument/2006/relationships/hyperlink" Target="https://curriculum.nsw.edu.au/resources/glossary/cube-root" TargetMode="External" /><Relationship Id="rId534" Type="http://schemas.openxmlformats.org/officeDocument/2006/relationships/hyperlink" Target="https://curriculum.nsw.edu.au/resources/glossary/approximate" TargetMode="External" /><Relationship Id="rId535" Type="http://schemas.openxmlformats.org/officeDocument/2006/relationships/hyperlink" Target="https://curriculum.nsw.edu.au/resources/glossary/square-numbers" TargetMode="External" /><Relationship Id="rId536" Type="http://schemas.openxmlformats.org/officeDocument/2006/relationships/hyperlink" Target="https://curriculum.nsw.edu.au/resources/glossary/base" TargetMode="External" /><Relationship Id="rId537" Type="http://schemas.openxmlformats.org/officeDocument/2006/relationships/hyperlink" Target="https://curriculum.nsw.edu.au/resources/glossary/integer" TargetMode="External" /><Relationship Id="rId538" Type="http://schemas.openxmlformats.org/officeDocument/2006/relationships/hyperlink" Target="https://curriculum.nsw.edu.au/resources/glossary/number-sentence" TargetMode="External" /><Relationship Id="rId539" Type="http://schemas.openxmlformats.org/officeDocument/2006/relationships/hyperlink" Target="https://curriculum.nsw.edu.au/resources/glossary/pronumeral" TargetMode="External" /><Relationship Id="rId54" Type="http://schemas.openxmlformats.org/officeDocument/2006/relationships/hyperlink" Target="https://curriculum.nsw.edu.au/resources/glossary/object" TargetMode="External" /><Relationship Id="rId540" Type="http://schemas.openxmlformats.org/officeDocument/2006/relationships/hyperlink" Target="https://curriculum.nsw.edu.au/resources/glossary/equation" TargetMode="External" /><Relationship Id="rId541" Type="http://schemas.openxmlformats.org/officeDocument/2006/relationships/hyperlink" Target="https://curriculum.nsw.edu.au/resources/glossary/algebraic-expression" TargetMode="External" /><Relationship Id="rId542" Type="http://schemas.openxmlformats.org/officeDocument/2006/relationships/hyperlink" Target="https://curriculum.nsw.edu.au/resources/glossary/linear-equation" TargetMode="External" /><Relationship Id="rId543" Type="http://schemas.openxmlformats.org/officeDocument/2006/relationships/hyperlink" Target="https://curriculum.nsw.edu.au/resources/glossary/integer" TargetMode="External" /><Relationship Id="rId544" Type="http://schemas.openxmlformats.org/officeDocument/2006/relationships/hyperlink" Target="https://curriculum.nsw.edu.au/resources/glossary/quadratic-equation" TargetMode="External" /><Relationship Id="rId545" Type="http://schemas.openxmlformats.org/officeDocument/2006/relationships/hyperlink" Target="https://curriculum.nsw.edu.au/resources/glossary/cartesian-coordinate-system" TargetMode="External" /><Relationship Id="rId546" Type="http://schemas.openxmlformats.org/officeDocument/2006/relationships/hyperlink" Target="https://curriculum.nsw.edu.au/resources/glossary/pattern" TargetMode="External" /><Relationship Id="rId547" Type="http://schemas.openxmlformats.org/officeDocument/2006/relationships/hyperlink" Target="https://curriculum.nsw.edu.au/resources/glossary/equation" TargetMode="External" /><Relationship Id="rId548" Type="http://schemas.openxmlformats.org/officeDocument/2006/relationships/hyperlink" Target="https://curriculum.nsw.edu.au/resources/glossary/linear-relationship" TargetMode="External" /><Relationship Id="rId549" Type="http://schemas.openxmlformats.org/officeDocument/2006/relationships/hyperlink" Target="https://curriculum.nsw.edu.au/resources/glossary/set" TargetMode="External" /><Relationship Id="rId55" Type="http://schemas.openxmlformats.org/officeDocument/2006/relationships/hyperlink" Target="https://curriculum.nsw.edu.au/resources/glossary/attribute" TargetMode="External" /><Relationship Id="rId550" Type="http://schemas.openxmlformats.org/officeDocument/2006/relationships/hyperlink" Target="https://curriculum.nsw.edu.au/resources/glossary/line" TargetMode="External" /><Relationship Id="rId551" Type="http://schemas.openxmlformats.org/officeDocument/2006/relationships/hyperlink" Target="https://curriculum.nsw.edu.au/resources/glossary/graph" TargetMode="External" /><Relationship Id="rId552" Type="http://schemas.openxmlformats.org/officeDocument/2006/relationships/hyperlink" Target="https://curriculum.nsw.edu.au/resources/glossary/linear-equation" TargetMode="External" /><Relationship Id="rId553" Type="http://schemas.openxmlformats.org/officeDocument/2006/relationships/hyperlink" Target="https://curriculum.nsw.edu.au/resources/glossary/shape2" TargetMode="External" /><Relationship Id="rId554" Type="http://schemas.openxmlformats.org/officeDocument/2006/relationships/hyperlink" Target="https://curriculum.nsw.edu.au/resources/glossary/circle" TargetMode="External" /><Relationship Id="rId555" Type="http://schemas.openxmlformats.org/officeDocument/2006/relationships/hyperlink" Target="https://curriculum.nsw.edu.au/resources/glossary/radius" TargetMode="External" /><Relationship Id="rId556" Type="http://schemas.openxmlformats.org/officeDocument/2006/relationships/hyperlink" Target="https://curriculum.nsw.edu.au/resources/glossary/diameter" TargetMode="External" /><Relationship Id="rId557" Type="http://schemas.openxmlformats.org/officeDocument/2006/relationships/hyperlink" Target="https://curriculum.nsw.edu.au/resources/glossary/arc" TargetMode="External" /><Relationship Id="rId558" Type="http://schemas.openxmlformats.org/officeDocument/2006/relationships/hyperlink" Target="https://curriculum.nsw.edu.au/resources/glossary/chord" TargetMode="External" /><Relationship Id="rId559" Type="http://schemas.openxmlformats.org/officeDocument/2006/relationships/hyperlink" Target="https://curriculum.nsw.edu.au/resources/glossary/sector" TargetMode="External" /><Relationship Id="rId56" Type="http://schemas.openxmlformats.org/officeDocument/2006/relationships/hyperlink" Target="https://curriculum.nsw.edu.au/resources/glossary/length" TargetMode="External" /><Relationship Id="rId560" Type="http://schemas.openxmlformats.org/officeDocument/2006/relationships/hyperlink" Target="https://curriculum.nsw.edu.au/resources/glossary/segment2" TargetMode="External" /><Relationship Id="rId561" Type="http://schemas.openxmlformats.org/officeDocument/2006/relationships/hyperlink" Target="https://curriculum.nsw.edu.au/resources/glossary/tangent" TargetMode="External" /><Relationship Id="rId562" Type="http://schemas.openxmlformats.org/officeDocument/2006/relationships/hyperlink" Target="https://curriculum.nsw.edu.au/resources/glossary/angle" TargetMode="External" /><Relationship Id="rId563" Type="http://schemas.openxmlformats.org/officeDocument/2006/relationships/hyperlink" Target="https://curriculum.nsw.edu.au/resources/glossary/triangle" TargetMode="External" /><Relationship Id="rId564" Type="http://schemas.openxmlformats.org/officeDocument/2006/relationships/hyperlink" Target="https://curriculum.nsw.edu.au/resources/glossary/length" TargetMode="External" /><Relationship Id="rId565" Type="http://schemas.openxmlformats.org/officeDocument/2006/relationships/hyperlink" Target="https://curriculum.nsw.edu.au/resources/glossary/pythagoras-theorem" TargetMode="External" /><Relationship Id="rId566" Type="http://schemas.openxmlformats.org/officeDocument/2006/relationships/hyperlink" Target="https://curriculum.nsw.edu.au/resources/glossary/decimal" TargetMode="External" /><Relationship Id="rId567" Type="http://schemas.openxmlformats.org/officeDocument/2006/relationships/hyperlink" Target="https://curriculum.nsw.edu.au/resources/glossary/converse" TargetMode="External" /><Relationship Id="rId568" Type="http://schemas.openxmlformats.org/officeDocument/2006/relationships/hyperlink" Target="https://curriculum.nsw.edu.au/resources/glossary/set" TargetMode="External" /><Relationship Id="rId569" Type="http://schemas.openxmlformats.org/officeDocument/2006/relationships/hyperlink" Target="https://curriculum.nsw.edu.au/resources/glossary/integer" TargetMode="External" /><Relationship Id="rId57" Type="http://schemas.openxmlformats.org/officeDocument/2006/relationships/hyperlink" Target="https://curriculum.nsw.edu.au/resources/glossary/side" TargetMode="External" /><Relationship Id="rId570" Type="http://schemas.openxmlformats.org/officeDocument/2006/relationships/hyperlink" Target="https://curriculum.nsw.edu.au/resources/glossary/rectangle" TargetMode="External" /><Relationship Id="rId571" Type="http://schemas.openxmlformats.org/officeDocument/2006/relationships/hyperlink" Target="https://curriculum.nsw.edu.au/resources/glossary/square" TargetMode="External" /><Relationship Id="rId572" Type="http://schemas.openxmlformats.org/officeDocument/2006/relationships/hyperlink" Target="https://curriculum.nsw.edu.au/resources/glossary/triangle" TargetMode="External" /><Relationship Id="rId573" Type="http://schemas.openxmlformats.org/officeDocument/2006/relationships/hyperlink" Target="https://curriculum.nsw.edu.au/resources/glossary/composite-shape" TargetMode="External" /><Relationship Id="rId574" Type="http://schemas.openxmlformats.org/officeDocument/2006/relationships/hyperlink" Target="https://curriculum.nsw.edu.au/resources/glossary/shape2" TargetMode="External" /><Relationship Id="rId575" Type="http://schemas.openxmlformats.org/officeDocument/2006/relationships/hyperlink" Target="https://curriculum.nsw.edu.au/resources/glossary/combinations" TargetMode="External" /><Relationship Id="rId576" Type="http://schemas.openxmlformats.org/officeDocument/2006/relationships/hyperlink" Target="https://curriculum.nsw.edu.au/resources/glossary/cross-section" TargetMode="External" /><Relationship Id="rId577" Type="http://schemas.openxmlformats.org/officeDocument/2006/relationships/hyperlink" Target="https://curriculum.nsw.edu.au/resources/glossary/uniform" TargetMode="External" /><Relationship Id="rId578" Type="http://schemas.openxmlformats.org/officeDocument/2006/relationships/hyperlink" Target="https://curriculum.nsw.edu.au/resources/glossary/base" TargetMode="External" /><Relationship Id="rId579" Type="http://schemas.openxmlformats.org/officeDocument/2006/relationships/hyperlink" Target="https://curriculum.nsw.edu.au/resources/glossary/volume" TargetMode="External" /><Relationship Id="rId58" Type="http://schemas.openxmlformats.org/officeDocument/2006/relationships/hyperlink" Target="https://curriculum.nsw.edu.au/resources/glossary/length" TargetMode="External" /><Relationship Id="rId580" Type="http://schemas.openxmlformats.org/officeDocument/2006/relationships/hyperlink" Target="https://curriculum.nsw.edu.au/resources/glossary/capacity-internal-volume" TargetMode="External" /><Relationship Id="rId581" Type="http://schemas.openxmlformats.org/officeDocument/2006/relationships/hyperlink" Target="https://curriculum.nsw.edu.au/resources/glossary/object" TargetMode="External" /><Relationship Id="rId582" Type="http://schemas.openxmlformats.org/officeDocument/2006/relationships/hyperlink" Target="https://curriculum.nsw.edu.au/resources/glossary/cylinder" TargetMode="External" /><Relationship Id="rId583" Type="http://schemas.openxmlformats.org/officeDocument/2006/relationships/hyperlink" Target="https://curriculum.nsw.edu.au/resources/glossary/ray" TargetMode="External" /><Relationship Id="rId584" Type="http://schemas.openxmlformats.org/officeDocument/2006/relationships/hyperlink" Target="https://curriculum.nsw.edu.au/resources/glossary/line" TargetMode="External" /><Relationship Id="rId585" Type="http://schemas.openxmlformats.org/officeDocument/2006/relationships/hyperlink" Target="https://curriculum.nsw.edu.au/resources/glossary/interval" TargetMode="External" /><Relationship Id="rId586" Type="http://schemas.openxmlformats.org/officeDocument/2006/relationships/hyperlink" Target="https://curriculum.nsw.edu.au/resources/glossary/vertex" TargetMode="External" /><Relationship Id="rId587" Type="http://schemas.openxmlformats.org/officeDocument/2006/relationships/hyperlink" Target="https://curriculum.nsw.edu.au/resources/glossary/angle" TargetMode="External" /><Relationship Id="rId588" Type="http://schemas.openxmlformats.org/officeDocument/2006/relationships/hyperlink" Target="https://curriculum.nsw.edu.au/resources/glossary/vertically-opposite-angles" TargetMode="External" /><Relationship Id="rId589" Type="http://schemas.openxmlformats.org/officeDocument/2006/relationships/hyperlink" Target="https://curriculum.nsw.edu.au/resources/glossary/adjacent-angles" TargetMode="External" /><Relationship Id="rId59" Type="http://schemas.openxmlformats.org/officeDocument/2006/relationships/hyperlink" Target="https://curriculum.nsw.edu.au/resources/glossary/line" TargetMode="External" /><Relationship Id="rId590" Type="http://schemas.openxmlformats.org/officeDocument/2006/relationships/hyperlink" Target="https://curriculum.nsw.edu.au/resources/glossary/parallel" TargetMode="External" /><Relationship Id="rId591" Type="http://schemas.openxmlformats.org/officeDocument/2006/relationships/hyperlink" Target="https://curriculum.nsw.edu.au/resources/glossary/transversal" TargetMode="External" /><Relationship Id="rId592" Type="http://schemas.openxmlformats.org/officeDocument/2006/relationships/hyperlink" Target="https://curriculum.nsw.edu.au/resources/glossary/alternate-angle" TargetMode="External" /><Relationship Id="rId593" Type="http://schemas.openxmlformats.org/officeDocument/2006/relationships/hyperlink" Target="https://curriculum.nsw.edu.au/resources/glossary/corresponding-angles" TargetMode="External" /><Relationship Id="rId594" Type="http://schemas.openxmlformats.org/officeDocument/2006/relationships/hyperlink" Target="https://curriculum.nsw.edu.au/resources/glossary/co-interior-angles" TargetMode="External" /><Relationship Id="rId595" Type="http://schemas.openxmlformats.org/officeDocument/2006/relationships/hyperlink" Target="https://curriculum.nsw.edu.au/resources/glossary/supplementary-angles" TargetMode="External" /><Relationship Id="rId596" Type="http://schemas.openxmlformats.org/officeDocument/2006/relationships/hyperlink" Target="https://curriculum.nsw.edu.au/resources/glossary/triangle" TargetMode="External" /><Relationship Id="rId597" Type="http://schemas.openxmlformats.org/officeDocument/2006/relationships/hyperlink" Target="https://curriculum.nsw.edu.au/resources/glossary/acute-angle" TargetMode="External" /><Relationship Id="rId598" Type="http://schemas.openxmlformats.org/officeDocument/2006/relationships/hyperlink" Target="https://curriculum.nsw.edu.au/resources/glossary/obtuse-angle" TargetMode="External" /><Relationship Id="rId599" Type="http://schemas.openxmlformats.org/officeDocument/2006/relationships/hyperlink" Target="https://curriculum.nsw.edu.au/resources/glossary/square"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curve" TargetMode="External" /><Relationship Id="rId600" Type="http://schemas.openxmlformats.org/officeDocument/2006/relationships/hyperlink" Target="https://curriculum.nsw.edu.au/resources/glossary/interior-angle" TargetMode="External" /><Relationship Id="rId601" Type="http://schemas.openxmlformats.org/officeDocument/2006/relationships/hyperlink" Target="https://curriculum.nsw.edu.au/resources/glossary/variable-statistics" TargetMode="External" /><Relationship Id="rId602" Type="http://schemas.openxmlformats.org/officeDocument/2006/relationships/hyperlink" Target="https://curriculum.nsw.edu.au/resources/glossary/numerical-variable" TargetMode="External" /><Relationship Id="rId603" Type="http://schemas.openxmlformats.org/officeDocument/2006/relationships/hyperlink" Target="https://curriculum.nsw.edu.au/resources/glossary/discrete-variable" TargetMode="External" /><Relationship Id="rId604" Type="http://schemas.openxmlformats.org/officeDocument/2006/relationships/hyperlink" Target="https://curriculum.nsw.edu.au/resources/glossary/continuous-variable" TargetMode="External" /><Relationship Id="rId605" Type="http://schemas.openxmlformats.org/officeDocument/2006/relationships/hyperlink" Target="https://curriculum.nsw.edu.au/resources/glossary/categorical-variable" TargetMode="External" /><Relationship Id="rId606" Type="http://schemas.openxmlformats.org/officeDocument/2006/relationships/hyperlink" Target="https://curriculum.nsw.edu.au/resources/glossary/dataset2" TargetMode="External" /><Relationship Id="rId607" Type="http://schemas.openxmlformats.org/officeDocument/2006/relationships/hyperlink" Target="https://curriculum.nsw.edu.au/resources/glossary/graph" TargetMode="External" /><Relationship Id="rId608" Type="http://schemas.openxmlformats.org/officeDocument/2006/relationships/hyperlink" Target="https://curriculum.nsw.edu.au/resources/glossary/stem-and-leaf-plot" TargetMode="External" /><Relationship Id="rId609" Type="http://schemas.openxmlformats.org/officeDocument/2006/relationships/hyperlink" Target="https://curriculum.nsw.edu.au/resources/glossary/line" TargetMode="External" /><Relationship Id="rId61" Type="http://schemas.openxmlformats.org/officeDocument/2006/relationships/hyperlink" Target="https://curriculum.nsw.edu.au/resources/glossary/access-content-points" TargetMode="External" /><Relationship Id="rId610" Type="http://schemas.openxmlformats.org/officeDocument/2006/relationships/hyperlink" Target="https://curriculum.nsw.edu.au/resources/glossary/infographic" TargetMode="External" /><Relationship Id="rId611" Type="http://schemas.openxmlformats.org/officeDocument/2006/relationships/hyperlink" Target="https://curriculum.nsw.edu.au/resources/glossary/pattern" TargetMode="External" /><Relationship Id="rId612" Type="http://schemas.openxmlformats.org/officeDocument/2006/relationships/hyperlink" Target="https://curriculum.nsw.edu.au/resources/glossary/mean" TargetMode="External" /><Relationship Id="rId613" Type="http://schemas.openxmlformats.org/officeDocument/2006/relationships/hyperlink" Target="https://curriculum.nsw.edu.au/resources/glossary/median" TargetMode="External" /><Relationship Id="rId614" Type="http://schemas.openxmlformats.org/officeDocument/2006/relationships/hyperlink" Target="https://curriculum.nsw.edu.au/resources/glossary/mode" TargetMode="External" /><Relationship Id="rId615" Type="http://schemas.openxmlformats.org/officeDocument/2006/relationships/hyperlink" Target="https://curriculum.nsw.edu.au/resources/glossary/range-of-a-dataset" TargetMode="External" /><Relationship Id="rId616" Type="http://schemas.openxmlformats.org/officeDocument/2006/relationships/hyperlink" Target="https://curriculum.nsw.edu.au/resources/glossary/measure-of-centre" TargetMode="External" /><Relationship Id="rId617" Type="http://schemas.openxmlformats.org/officeDocument/2006/relationships/hyperlink" Target="https://curriculum.nsw.edu.au/resources/glossary/average" TargetMode="External" /><Relationship Id="rId618" Type="http://schemas.openxmlformats.org/officeDocument/2006/relationships/hyperlink" Target="https://curriculum.nsw.edu.au/resources/glossary/measure-of-spread" TargetMode="External" /><Relationship Id="rId619" Type="http://schemas.openxmlformats.org/officeDocument/2006/relationships/hyperlink" Target="https://curriculum.nsw.edu.au/resources/glossary/outlier" TargetMode="External" /><Relationship Id="rId62" Type="http://schemas.openxmlformats.org/officeDocument/2006/relationships/hyperlink" Target="https://curriculum.nsw.edu.au/resources/glossary/disability" TargetMode="External" /><Relationship Id="rId620" Type="http://schemas.openxmlformats.org/officeDocument/2006/relationships/hyperlink" Target="https://curriculum.nsw.edu.au/resources/glossary/symmetrical-distribution" TargetMode="External" /><Relationship Id="rId621" Type="http://schemas.openxmlformats.org/officeDocument/2006/relationships/hyperlink" Target="https://curriculum.nsw.edu.au/resources/glossary/sample" TargetMode="External" /><Relationship Id="rId622" Type="http://schemas.openxmlformats.org/officeDocument/2006/relationships/hyperlink" Target="https://curriculum.nsw.edu.au/resources/glossary/table" TargetMode="External" /><Relationship Id="rId623" Type="http://schemas.openxmlformats.org/officeDocument/2006/relationships/hyperlink" Target="https://curriculum.nsw.edu.au/resources/glossary/graph" TargetMode="External" /><Relationship Id="rId624" Type="http://schemas.openxmlformats.org/officeDocument/2006/relationships/hyperlink" Target="https://curriculum.nsw.edu.au/resources/glossary/sample-space" TargetMode="External" /><Relationship Id="rId625" Type="http://schemas.openxmlformats.org/officeDocument/2006/relationships/hyperlink" Target="https://curriculum.nsw.edu.au/resources/glossary/chance" TargetMode="External" /><Relationship Id="rId626" Type="http://schemas.openxmlformats.org/officeDocument/2006/relationships/hyperlink" Target="https://curriculum.nsw.edu.au/resources/glossary/probability" TargetMode="External" /><Relationship Id="rId627" Type="http://schemas.openxmlformats.org/officeDocument/2006/relationships/hyperlink" Target="https://curriculum.nsw.edu.au/resources/glossary/outcome" TargetMode="External" /><Relationship Id="rId628" Type="http://schemas.openxmlformats.org/officeDocument/2006/relationships/hyperlink" Target="https://curriculum.nsw.edu.au/resources/glossary/relative-frequency" TargetMode="External" /><Relationship Id="rId629" Type="http://schemas.openxmlformats.org/officeDocument/2006/relationships/hyperlink" Target="https://curriculum.nsw.edu.au/resources/glossary/simulation" TargetMode="External" /><Relationship Id="rId63" Type="http://schemas.openxmlformats.org/officeDocument/2006/relationships/hyperlink" Target="https://educationstandards.nsw.edu.au/wps/portal/nesa/k-10/diversity-in-learning/special-education/collaborative-curriculum-planning" TargetMode="External" /><Relationship Id="rId630" Type="http://schemas.openxmlformats.org/officeDocument/2006/relationships/hyperlink" Target="https://curriculum.nsw.edu.au/resources/glossary/random-number" TargetMode="External" /><Relationship Id="rId631" Type="http://schemas.openxmlformats.org/officeDocument/2006/relationships/hyperlink" Target="https://curriculum.nsw.edu.au/resources/glossary/complementary-events" TargetMode="External" /><Relationship Id="rId632" Type="http://schemas.openxmlformats.org/officeDocument/2006/relationships/hyperlink" Target="https://curriculum.nsw.edu.au/resources/glossary/commission" TargetMode="External" /><Relationship Id="rId633" Type="http://schemas.openxmlformats.org/officeDocument/2006/relationships/hyperlink" Target="https://curriculum.nsw.edu.au/resources/glossary/taxable-income" TargetMode="External" /><Relationship Id="rId634" Type="http://schemas.openxmlformats.org/officeDocument/2006/relationships/hyperlink" Target="https://curriculum.nsw.edu.au/resources/glossary/simple-interest" TargetMode="External" /><Relationship Id="rId635" Type="http://schemas.openxmlformats.org/officeDocument/2006/relationships/hyperlink" Target="https://curriculum.nsw.edu.au/resources/glossary/compound-interest" TargetMode="External" /><Relationship Id="rId636" Type="http://schemas.openxmlformats.org/officeDocument/2006/relationships/hyperlink" Target="https://curriculum.nsw.edu.au/resources/glossary/simple-interest" TargetMode="External" /><Relationship Id="rId637" Type="http://schemas.openxmlformats.org/officeDocument/2006/relationships/hyperlink" Target="https://curriculum.nsw.edu.au/resources/glossary/depreciation" TargetMode="External" /><Relationship Id="rId638" Type="http://schemas.openxmlformats.org/officeDocument/2006/relationships/hyperlink" Target="https://curriculum.nsw.edu.au/resources/glossary/algebraic-fraction" TargetMode="External" /><Relationship Id="rId639" Type="http://schemas.openxmlformats.org/officeDocument/2006/relationships/hyperlink" Target="https://curriculum.nsw.edu.au/resources/glossary/denominator" TargetMode="External" /><Relationship Id="rId64" Type="http://schemas.openxmlformats.org/officeDocument/2006/relationships/hyperlink" Target="https://curriculum.nsw.edu.au/resources/glossary/square" TargetMode="External" /><Relationship Id="rId640" Type="http://schemas.openxmlformats.org/officeDocument/2006/relationships/hyperlink" Target="https://curriculum.nsw.edu.au/resources/glossary/algebraic-expression" TargetMode="External" /><Relationship Id="rId641" Type="http://schemas.openxmlformats.org/officeDocument/2006/relationships/hyperlink" Target="https://curriculum.nsw.edu.au/resources/glossary/coefficient" TargetMode="External" /><Relationship Id="rId642" Type="http://schemas.openxmlformats.org/officeDocument/2006/relationships/hyperlink" Target="https://curriculum.nsw.edu.au/resources/glossary/binomial-expression" TargetMode="External" /><Relationship Id="rId643" Type="http://schemas.openxmlformats.org/officeDocument/2006/relationships/hyperlink" Target="https://curriculum.nsw.edu.au/resources/glossary/distributivity-distributive-law" TargetMode="External" /><Relationship Id="rId644" Type="http://schemas.openxmlformats.org/officeDocument/2006/relationships/hyperlink" Target="https://curriculum.nsw.edu.au/resources/glossary/rectangle" TargetMode="External" /><Relationship Id="rId645" Type="http://schemas.openxmlformats.org/officeDocument/2006/relationships/hyperlink" Target="https://curriculum.nsw.edu.au/resources/glossary/index" TargetMode="External" /><Relationship Id="rId646" Type="http://schemas.openxmlformats.org/officeDocument/2006/relationships/hyperlink" Target="https://curriculum.nsw.edu.au/resources/glossary/base" TargetMode="External" /><Relationship Id="rId647" Type="http://schemas.openxmlformats.org/officeDocument/2006/relationships/hyperlink" Target="https://curriculum.nsw.edu.au/resources/glossary/integer" TargetMode="External" /><Relationship Id="rId648" Type="http://schemas.openxmlformats.org/officeDocument/2006/relationships/hyperlink" Target="https://curriculum.nsw.edu.au/resources/glossary/indices" TargetMode="External" /><Relationship Id="rId649" Type="http://schemas.openxmlformats.org/officeDocument/2006/relationships/hyperlink" Target="https://curriculum.nsw.edu.au/resources/glossary/algebraic-expression" TargetMode="External" /><Relationship Id="rId65" Type="http://schemas.openxmlformats.org/officeDocument/2006/relationships/hyperlink" Target="https://curriculum.nsw.edu.au/resources/glossary/triangle" TargetMode="External" /><Relationship Id="rId650" Type="http://schemas.openxmlformats.org/officeDocument/2006/relationships/hyperlink" Target="https://curriculum.nsw.edu.au/resources/glossary/quotient" TargetMode="External" /><Relationship Id="rId651" Type="http://schemas.openxmlformats.org/officeDocument/2006/relationships/hyperlink" Target="https://curriculum.nsw.edu.au/resources/glossary/algebraic-term" TargetMode="External" /><Relationship Id="rId652" Type="http://schemas.openxmlformats.org/officeDocument/2006/relationships/hyperlink" Target="https://curriculum.nsw.edu.au/resources/glossary/pattern" TargetMode="External" /><Relationship Id="rId653" Type="http://schemas.openxmlformats.org/officeDocument/2006/relationships/hyperlink" Target="https://curriculum.nsw.edu.au/resources/glossary/linear-equation" TargetMode="External" /><Relationship Id="rId654" Type="http://schemas.openxmlformats.org/officeDocument/2006/relationships/hyperlink" Target="https://curriculum.nsw.edu.au/resources/glossary/algebraic-fraction" TargetMode="External" /><Relationship Id="rId655" Type="http://schemas.openxmlformats.org/officeDocument/2006/relationships/hyperlink" Target="https://curriculum.nsw.edu.au/resources/glossary/interval" TargetMode="External" /><Relationship Id="rId656" Type="http://schemas.openxmlformats.org/officeDocument/2006/relationships/hyperlink" Target="https://curriculum.nsw.edu.au/resources/glossary/cartesian-coordinate-system" TargetMode="External" /><Relationship Id="rId657" Type="http://schemas.openxmlformats.org/officeDocument/2006/relationships/hyperlink" Target="https://curriculum.nsw.edu.au/resources/glossary/hypotenuse" TargetMode="External" /><Relationship Id="rId658" Type="http://schemas.openxmlformats.org/officeDocument/2006/relationships/hyperlink" Target="https://curriculum.nsw.edu.au/resources/glossary/triangle" TargetMode="External" /><Relationship Id="rId659" Type="http://schemas.openxmlformats.org/officeDocument/2006/relationships/hyperlink" Target="https://curriculum.nsw.edu.au/resources/glossary/gradient" TargetMode="External" /><Relationship Id="rId66" Type="http://schemas.openxmlformats.org/officeDocument/2006/relationships/hyperlink" Target="https://curriculum.nsw.edu.au/resources/glossary/rectangle" TargetMode="External" /><Relationship Id="rId660" Type="http://schemas.openxmlformats.org/officeDocument/2006/relationships/hyperlink" Target="https://curriculum.nsw.edu.au/resources/glossary/midpoint" TargetMode="External" /><Relationship Id="rId661" Type="http://schemas.openxmlformats.org/officeDocument/2006/relationships/hyperlink" Target="https://curriculum.nsw.edu.au/resources/glossary/pythagoras-theorem" TargetMode="External" /><Relationship Id="rId662" Type="http://schemas.openxmlformats.org/officeDocument/2006/relationships/hyperlink" Target="https://curriculum.nsw.edu.au/resources/glossary/length" TargetMode="External" /><Relationship Id="rId663" Type="http://schemas.openxmlformats.org/officeDocument/2006/relationships/hyperlink" Target="https://curriculum.nsw.edu.au/resources/glossary/coordinates" TargetMode="External" /><Relationship Id="rId664" Type="http://schemas.openxmlformats.org/officeDocument/2006/relationships/hyperlink" Target="https://curriculum.nsw.edu.au/resources/glossary/linear-relationship" TargetMode="External" /><Relationship Id="rId665" Type="http://schemas.openxmlformats.org/officeDocument/2006/relationships/hyperlink" Target="https://curriculum.nsw.edu.au/resources/glossary/line" TargetMode="External" /><Relationship Id="rId666" Type="http://schemas.openxmlformats.org/officeDocument/2006/relationships/hyperlink" Target="https://curriculum.nsw.edu.au/resources/glossary/parallel" TargetMode="External" /><Relationship Id="rId667" Type="http://schemas.openxmlformats.org/officeDocument/2006/relationships/hyperlink" Target="https://curriculum.nsw.edu.au/resources/glossary/gradient" TargetMode="External" /><Relationship Id="rId668" Type="http://schemas.openxmlformats.org/officeDocument/2006/relationships/hyperlink" Target="https://curriculum.nsw.edu.au/resources/glossary/linear-relationship" TargetMode="External" /><Relationship Id="rId669" Type="http://schemas.openxmlformats.org/officeDocument/2006/relationships/hyperlink" Target="https://curriculum.nsw.edu.au/resources/glossary/exponential-relationship" TargetMode="External" /><Relationship Id="rId67" Type="http://schemas.openxmlformats.org/officeDocument/2006/relationships/hyperlink" Target="https://curriculum.nsw.edu.au/resources/glossary/shape2" TargetMode="External" /><Relationship Id="rId670" Type="http://schemas.openxmlformats.org/officeDocument/2006/relationships/hyperlink" Target="https://curriculum.nsw.edu.au/resources/glossary/graph" TargetMode="External" /><Relationship Id="rId671" Type="http://schemas.openxmlformats.org/officeDocument/2006/relationships/hyperlink" Target="https://curriculum.nsw.edu.au/resources/glossary/non-linear" TargetMode="External" /><Relationship Id="rId672" Type="http://schemas.openxmlformats.org/officeDocument/2006/relationships/hyperlink" Target="https://curriculum.nsw.edu.au/resources/glossary/parabola" TargetMode="External" /><Relationship Id="rId673" Type="http://schemas.openxmlformats.org/officeDocument/2006/relationships/hyperlink" Target="https://curriculum.nsw.edu.au/resources/glossary/equation" TargetMode="External" /><Relationship Id="rId674" Type="http://schemas.openxmlformats.org/officeDocument/2006/relationships/hyperlink" Target="https://curriculum.nsw.edu.au/resources/glossary/curve" TargetMode="External" /><Relationship Id="rId675" Type="http://schemas.openxmlformats.org/officeDocument/2006/relationships/hyperlink" Target="https://curriculum.nsw.edu.au/resources/glossary/graph" TargetMode="External" /><Relationship Id="rId676" Type="http://schemas.openxmlformats.org/officeDocument/2006/relationships/hyperlink" Target="https://curriculum.nsw.edu.au/resources/glossary/line" TargetMode="External" /><Relationship Id="rId677" Type="http://schemas.openxmlformats.org/officeDocument/2006/relationships/hyperlink" Target="https://curriculum.nsw.edu.au/resources/glossary/parabola" TargetMode="External" /><Relationship Id="rId678" Type="http://schemas.openxmlformats.org/officeDocument/2006/relationships/hyperlink" Target="https://curriculum.nsw.edu.au/resources/glossary/curve" TargetMode="External" /><Relationship Id="rId679" Type="http://schemas.openxmlformats.org/officeDocument/2006/relationships/hyperlink" Target="https://curriculum.nsw.edu.au/resources/glossary/equation" TargetMode="External" /><Relationship Id="rId68" Type="http://schemas.openxmlformats.org/officeDocument/2006/relationships/hyperlink" Target="https://curriculum.nsw.edu.au/resources/glossary/line" TargetMode="External" /><Relationship Id="rId680" Type="http://schemas.openxmlformats.org/officeDocument/2006/relationships/hyperlink" Target="https://curriculum.nsw.edu.au/resources/glossary/non-linear" TargetMode="External" /><Relationship Id="rId681" Type="http://schemas.openxmlformats.org/officeDocument/2006/relationships/hyperlink" Target="https://curriculum.nsw.edu.au/resources/glossary/simultaneous-equations" TargetMode="External" /><Relationship Id="rId682" Type="http://schemas.openxmlformats.org/officeDocument/2006/relationships/hyperlink" Target="https://curriculum.nsw.edu.au/resources/glossary/rounding" TargetMode="External" /><Relationship Id="rId683" Type="http://schemas.openxmlformats.org/officeDocument/2006/relationships/hyperlink" Target="https://curriculum.nsw.edu.au/resources/glossary/approximate" TargetMode="External" /><Relationship Id="rId684" Type="http://schemas.openxmlformats.org/officeDocument/2006/relationships/hyperlink" Target="https://curriculum.nsw.edu.au/resources/glossary/significant-figures" TargetMode="External" /><Relationship Id="rId685" Type="http://schemas.openxmlformats.org/officeDocument/2006/relationships/hyperlink" Target="https://curriculum.nsw.edu.au/resources/glossary/accuracy" TargetMode="External" /><Relationship Id="rId686" Type="http://schemas.openxmlformats.org/officeDocument/2006/relationships/hyperlink" Target="https://curriculum.nsw.edu.au/resources/glossary/scientific-notation" TargetMode="External" /><Relationship Id="rId687" Type="http://schemas.openxmlformats.org/officeDocument/2006/relationships/hyperlink" Target="https://curriculum.nsw.edu.au/resources/glossary/decimal" TargetMode="External" /><Relationship Id="rId688" Type="http://schemas.openxmlformats.org/officeDocument/2006/relationships/hyperlink" Target="https://curriculum.nsw.edu.au/resources/glossary/index" TargetMode="External" /><Relationship Id="rId689" Type="http://schemas.openxmlformats.org/officeDocument/2006/relationships/hyperlink" Target="https://curriculum.nsw.edu.au/resources/glossary/hypotenuse" TargetMode="External" /><Relationship Id="rId69" Type="http://schemas.openxmlformats.org/officeDocument/2006/relationships/hyperlink" Target="https://curriculum.nsw.edu.au/resources/glossary/curve" TargetMode="External" /><Relationship Id="rId690" Type="http://schemas.openxmlformats.org/officeDocument/2006/relationships/hyperlink" Target="https://curriculum.nsw.edu.au/resources/glossary/adjacent" TargetMode="External" /><Relationship Id="rId691" Type="http://schemas.openxmlformats.org/officeDocument/2006/relationships/hyperlink" Target="https://curriculum.nsw.edu.au/resources/glossary/angle" TargetMode="External" /><Relationship Id="rId692" Type="http://schemas.openxmlformats.org/officeDocument/2006/relationships/hyperlink" Target="https://curriculum.nsw.edu.au/resources/glossary/triangle" TargetMode="External" /><Relationship Id="rId693" Type="http://schemas.openxmlformats.org/officeDocument/2006/relationships/hyperlink" Target="https://curriculum.nsw.edu.au/resources/glossary/sine-ratio" TargetMode="External" /><Relationship Id="rId694" Type="http://schemas.openxmlformats.org/officeDocument/2006/relationships/hyperlink" Target="https://curriculum.nsw.edu.au/resources/glossary/cosine-ratio" TargetMode="External" /><Relationship Id="rId695" Type="http://schemas.openxmlformats.org/officeDocument/2006/relationships/hyperlink" Target="https://curriculum.nsw.edu.au/resources/glossary/tangent-ratio" TargetMode="External" /><Relationship Id="rId696" Type="http://schemas.openxmlformats.org/officeDocument/2006/relationships/hyperlink" Target="https://curriculum.nsw.edu.au/resources/glossary/trigonometric-ratios" TargetMode="External" /><Relationship Id="rId697" Type="http://schemas.openxmlformats.org/officeDocument/2006/relationships/hyperlink" Target="https://curriculum.nsw.edu.au/resources/glossary/length" TargetMode="External" /><Relationship Id="rId698" Type="http://schemas.openxmlformats.org/officeDocument/2006/relationships/hyperlink" Target="https://curriculum.nsw.edu.au/resources/glossary/side" TargetMode="External" /><Relationship Id="rId699" Type="http://schemas.openxmlformats.org/officeDocument/2006/relationships/hyperlink" Target="https://curriculum.nsw.edu.au/resources/glossary/degrees-geometry" TargetMode="External" /><Relationship Id="rId7" Type="http://schemas.openxmlformats.org/officeDocument/2006/relationships/hyperlink" Target="mailto:copyright@nesa.nsw.edu.au" TargetMode="External" /><Relationship Id="rId70" Type="http://schemas.openxmlformats.org/officeDocument/2006/relationships/hyperlink" Target="https://curriculum.nsw.edu.au/resources/glossary/object" TargetMode="External" /><Relationship Id="rId700" Type="http://schemas.openxmlformats.org/officeDocument/2006/relationships/hyperlink" Target="https://curriculum.nsw.edu.au/resources/glossary/angle-of-elevation" TargetMode="External" /><Relationship Id="rId701" Type="http://schemas.openxmlformats.org/officeDocument/2006/relationships/hyperlink" Target="https://curriculum.nsw.edu.au/resources/glossary/angle-of-depression" TargetMode="External" /><Relationship Id="rId702" Type="http://schemas.openxmlformats.org/officeDocument/2006/relationships/hyperlink" Target="https://curriculum.nsw.edu.au/resources/glossary/true-bearing" TargetMode="External" /><Relationship Id="rId703" Type="http://schemas.openxmlformats.org/officeDocument/2006/relationships/hyperlink" Target="https://curriculum.nsw.edu.au/resources/glossary/compass-bearing" TargetMode="External" /><Relationship Id="rId704" Type="http://schemas.openxmlformats.org/officeDocument/2006/relationships/hyperlink" Target="https://curriculum.nsw.edu.au/resources/glossary/composite-shape" TargetMode="External" /><Relationship Id="rId705" Type="http://schemas.openxmlformats.org/officeDocument/2006/relationships/hyperlink" Target="https://curriculum.nsw.edu.au/resources/glossary/length" TargetMode="External" /><Relationship Id="rId706" Type="http://schemas.openxmlformats.org/officeDocument/2006/relationships/hyperlink" Target="https://curriculum.nsw.edu.au/resources/glossary/surface-area" TargetMode="External" /><Relationship Id="rId707" Type="http://schemas.openxmlformats.org/officeDocument/2006/relationships/hyperlink" Target="https://curriculum.nsw.edu.au/resources/glossary/net" TargetMode="External" /><Relationship Id="rId708" Type="http://schemas.openxmlformats.org/officeDocument/2006/relationships/hyperlink" Target="https://curriculum.nsw.edu.au/resources/glossary/curved-surface" TargetMode="External" /><Relationship Id="rId709" Type="http://schemas.openxmlformats.org/officeDocument/2006/relationships/hyperlink" Target="https://curriculum.nsw.edu.au/resources/glossary/cylinder" TargetMode="External" /><Relationship Id="rId71" Type="http://schemas.openxmlformats.org/officeDocument/2006/relationships/hyperlink" Target="https://curriculum.nsw.edu.au/resources/glossary/shape2" TargetMode="External" /><Relationship Id="rId710" Type="http://schemas.openxmlformats.org/officeDocument/2006/relationships/hyperlink" Target="https://curriculum.nsw.edu.au/resources/glossary/rectangle" TargetMode="External" /><Relationship Id="rId711" Type="http://schemas.openxmlformats.org/officeDocument/2006/relationships/hyperlink" Target="https://curriculum.nsw.edu.au/resources/glossary/volume" TargetMode="External" /><Relationship Id="rId712" Type="http://schemas.openxmlformats.org/officeDocument/2006/relationships/hyperlink" Target="https://curriculum.nsw.edu.au/resources/glossary/uniform" TargetMode="External" /><Relationship Id="rId713" Type="http://schemas.openxmlformats.org/officeDocument/2006/relationships/hyperlink" Target="https://curriculum.nsw.edu.au/resources/glossary/cross-section" TargetMode="External" /><Relationship Id="rId714" Type="http://schemas.openxmlformats.org/officeDocument/2006/relationships/hyperlink" Target="https://curriculum.nsw.edu.au/resources/glossary/triangle" TargetMode="External" /><Relationship Id="rId715" Type="http://schemas.openxmlformats.org/officeDocument/2006/relationships/hyperlink" Target="https://curriculum.nsw.edu.au/resources/glossary/sector" TargetMode="External" /><Relationship Id="rId716" Type="http://schemas.openxmlformats.org/officeDocument/2006/relationships/hyperlink" Target="https://curriculum.nsw.edu.au/resources/glossary/cylinder" TargetMode="External" /><Relationship Id="rId717" Type="http://schemas.openxmlformats.org/officeDocument/2006/relationships/hyperlink" Target="https://curriculum.nsw.edu.au/resources/glossary/capacity-internal-volume" TargetMode="External" /><Relationship Id="rId718" Type="http://schemas.openxmlformats.org/officeDocument/2006/relationships/hyperlink" Target="https://curriculum.nsw.edu.au/resources/glossary/shape2" TargetMode="External" /><Relationship Id="rId719" Type="http://schemas.openxmlformats.org/officeDocument/2006/relationships/hyperlink" Target="https://curriculum.nsw.edu.au/resources/glossary/polygon" TargetMode="External" /><Relationship Id="rId72" Type="http://schemas.openxmlformats.org/officeDocument/2006/relationships/hyperlink" Target="https://curriculum.nsw.edu.au/resources/glossary/square" TargetMode="External" /><Relationship Id="rId720" Type="http://schemas.openxmlformats.org/officeDocument/2006/relationships/hyperlink" Target="https://curriculum.nsw.edu.au/resources/glossary/corresponding-angles" TargetMode="External" /><Relationship Id="rId721" Type="http://schemas.openxmlformats.org/officeDocument/2006/relationships/hyperlink" Target="https://curriculum.nsw.edu.au/resources/glossary/side" TargetMode="External" /><Relationship Id="rId722" Type="http://schemas.openxmlformats.org/officeDocument/2006/relationships/hyperlink" Target="https://curriculum.nsw.edu.au/resources/glossary/length" TargetMode="External" /><Relationship Id="rId723" Type="http://schemas.openxmlformats.org/officeDocument/2006/relationships/hyperlink" Target="https://curriculum.nsw.edu.au/resources/glossary/angle" TargetMode="External" /><Relationship Id="rId724" Type="http://schemas.openxmlformats.org/officeDocument/2006/relationships/hyperlink" Target="https://curriculum.nsw.edu.au/resources/glossary/circle" TargetMode="External" /><Relationship Id="rId725" Type="http://schemas.openxmlformats.org/officeDocument/2006/relationships/hyperlink" Target="https://curriculum.nsw.edu.au/resources/glossary/standard-deviation" TargetMode="External" /><Relationship Id="rId726" Type="http://schemas.openxmlformats.org/officeDocument/2006/relationships/hyperlink" Target="https://curriculum.nsw.edu.au/resources/glossary/measure-of-spread" TargetMode="External" /><Relationship Id="rId727" Type="http://schemas.openxmlformats.org/officeDocument/2006/relationships/hyperlink" Target="https://curriculum.nsw.edu.au/resources/glossary/standard-deviation" TargetMode="External" /><Relationship Id="rId728" Type="http://schemas.openxmlformats.org/officeDocument/2006/relationships/hyperlink" Target="https://curriculum.nsw.edu.au/resources/glossary/dataset2" TargetMode="External" /><Relationship Id="rId729" Type="http://schemas.openxmlformats.org/officeDocument/2006/relationships/hyperlink" Target="https://curriculum.nsw.edu.au/resources/glossary/set" TargetMode="External" /><Relationship Id="rId73" Type="http://schemas.openxmlformats.org/officeDocument/2006/relationships/hyperlink" Target="https://curriculum.nsw.edu.au/resources/glossary/triangle" TargetMode="External" /><Relationship Id="rId730" Type="http://schemas.openxmlformats.org/officeDocument/2006/relationships/hyperlink" Target="https://curriculum.nsw.edu.au/resources/glossary/data2" TargetMode="External" /><Relationship Id="rId731" Type="http://schemas.openxmlformats.org/officeDocument/2006/relationships/hyperlink" Target="https://curriculum.nsw.edu.au/resources/glossary/graph" TargetMode="External" /><Relationship Id="rId732" Type="http://schemas.openxmlformats.org/officeDocument/2006/relationships/hyperlink" Target="https://curriculum.nsw.edu.au/resources/glossary/interquartile-range-iqr" TargetMode="External" /><Relationship Id="rId733" Type="http://schemas.openxmlformats.org/officeDocument/2006/relationships/hyperlink" Target="https://curriculum.nsw.edu.au/resources/glossary/range-of-a-dataset" TargetMode="External" /><Relationship Id="rId734" Type="http://schemas.openxmlformats.org/officeDocument/2006/relationships/hyperlink" Target="https://curriculum.nsw.edu.au/resources/glossary/box-plot" TargetMode="External" /><Relationship Id="rId735" Type="http://schemas.openxmlformats.org/officeDocument/2006/relationships/hyperlink" Target="https://curriculum.nsw.edu.au/resources/glossary/median" TargetMode="External" /><Relationship Id="rId736" Type="http://schemas.openxmlformats.org/officeDocument/2006/relationships/hyperlink" Target="https://curriculum.nsw.edu.au/resources/glossary/quartiles" TargetMode="External" /><Relationship Id="rId737" Type="http://schemas.openxmlformats.org/officeDocument/2006/relationships/hyperlink" Target="https://curriculum.nsw.edu.au/resources/glossary/parallel" TargetMode="External" /><Relationship Id="rId738" Type="http://schemas.openxmlformats.org/officeDocument/2006/relationships/hyperlink" Target="https://curriculum.nsw.edu.au/resources/glossary/skewness" TargetMode="External" /><Relationship Id="rId739" Type="http://schemas.openxmlformats.org/officeDocument/2006/relationships/hyperlink" Target="https://curriculum.nsw.edu.au/resources/glossary/symmetrical-distribution" TargetMode="External" /><Relationship Id="rId74" Type="http://schemas.openxmlformats.org/officeDocument/2006/relationships/hyperlink" Target="https://curriculum.nsw.edu.au/resources/glossary/rectangle" TargetMode="External" /><Relationship Id="rId740" Type="http://schemas.openxmlformats.org/officeDocument/2006/relationships/hyperlink" Target="https://curriculum.nsw.edu.au/resources/glossary/inference" TargetMode="External" /><Relationship Id="rId741" Type="http://schemas.openxmlformats.org/officeDocument/2006/relationships/hyperlink" Target="https://curriculum.nsw.edu.au/resources/glossary/variable-statistics" TargetMode="External" /><Relationship Id="rId742" Type="http://schemas.openxmlformats.org/officeDocument/2006/relationships/hyperlink" Target="https://curriculum.nsw.edu.au/resources/glossary/bivariate-data" TargetMode="External" /><Relationship Id="rId743" Type="http://schemas.openxmlformats.org/officeDocument/2006/relationships/hyperlink" Target="https://curriculum.nsw.edu.au/resources/glossary/causal" TargetMode="External" /><Relationship Id="rId744" Type="http://schemas.openxmlformats.org/officeDocument/2006/relationships/hyperlink" Target="https://curriculum.nsw.edu.au/resources/glossary/independent-variable2" TargetMode="External" /><Relationship Id="rId745" Type="http://schemas.openxmlformats.org/officeDocument/2006/relationships/hyperlink" Target="https://curriculum.nsw.edu.au/resources/glossary/dependent-variable" TargetMode="External" /><Relationship Id="rId746" Type="http://schemas.openxmlformats.org/officeDocument/2006/relationships/hyperlink" Target="https://curriculum.nsw.edu.au/resources/glossary/data2" TargetMode="External" /><Relationship Id="rId747" Type="http://schemas.openxmlformats.org/officeDocument/2006/relationships/hyperlink" Target="https://curriculum.nsw.edu.au/resources/glossary/numerical-variable" TargetMode="External" /><Relationship Id="rId748" Type="http://schemas.openxmlformats.org/officeDocument/2006/relationships/hyperlink" Target="https://curriculum.nsw.edu.au/resources/glossary/scatter-plot2" TargetMode="External" /><Relationship Id="rId749" Type="http://schemas.openxmlformats.org/officeDocument/2006/relationships/hyperlink" Target="https://curriculum.nsw.edu.au/resources/glossary/line-of-best-fit" TargetMode="External" /><Relationship Id="rId75" Type="http://schemas.openxmlformats.org/officeDocument/2006/relationships/hyperlink" Target="https://curriculum.nsw.edu.au/resources/glossary/two-dimensional" TargetMode="External" /><Relationship Id="rId750" Type="http://schemas.openxmlformats.org/officeDocument/2006/relationships/hyperlink" Target="https://curriculum.nsw.edu.au/resources/glossary/interpolate-interpolation" TargetMode="External" /><Relationship Id="rId751" Type="http://schemas.openxmlformats.org/officeDocument/2006/relationships/hyperlink" Target="https://curriculum.nsw.edu.au/resources/glossary/dependent-events" TargetMode="External" /><Relationship Id="rId752" Type="http://schemas.openxmlformats.org/officeDocument/2006/relationships/hyperlink" Target="https://curriculum.nsw.edu.au/resources/glossary/independent-events" TargetMode="External" /><Relationship Id="rId753" Type="http://schemas.openxmlformats.org/officeDocument/2006/relationships/hyperlink" Target="https://curriculum.nsw.edu.au/resources/glossary/probability" TargetMode="External" /><Relationship Id="rId754" Type="http://schemas.openxmlformats.org/officeDocument/2006/relationships/hyperlink" Target="https://curriculum.nsw.edu.au/resources/glossary/outcome" TargetMode="External" /><Relationship Id="rId755" Type="http://schemas.openxmlformats.org/officeDocument/2006/relationships/hyperlink" Target="https://curriculum.nsw.edu.au/resources/glossary/chance" TargetMode="External" /><Relationship Id="rId756" Type="http://schemas.openxmlformats.org/officeDocument/2006/relationships/hyperlink" Target="https://curriculum.nsw.edu.au/resources/glossary/complementary-events" TargetMode="External" /><Relationship Id="rId757" Type="http://schemas.openxmlformats.org/officeDocument/2006/relationships/hyperlink" Target="https://curriculum.nsw.edu.au/resources/glossary/simulation" TargetMode="External" /><Relationship Id="rId758" Type="http://schemas.openxmlformats.org/officeDocument/2006/relationships/hyperlink" Target="https://curriculum.nsw.edu.au/resources/glossary/direct-variation" TargetMode="External" /><Relationship Id="rId759" Type="http://schemas.openxmlformats.org/officeDocument/2006/relationships/hyperlink" Target="https://curriculum.nsw.edu.au/resources/glossary/proportion" TargetMode="External" /><Relationship Id="rId76" Type="http://schemas.openxmlformats.org/officeDocument/2006/relationships/hyperlink" Target="https://curriculum.nsw.edu.au/resources/glossary/object" TargetMode="External" /><Relationship Id="rId760" Type="http://schemas.openxmlformats.org/officeDocument/2006/relationships/hyperlink" Target="https://curriculum.nsw.edu.au/resources/glossary/inverse-variation" TargetMode="External" /><Relationship Id="rId761" Type="http://schemas.openxmlformats.org/officeDocument/2006/relationships/hyperlink" Target="https://curriculum.nsw.edu.au/resources/glossary/equation" TargetMode="External" /><Relationship Id="rId762" Type="http://schemas.openxmlformats.org/officeDocument/2006/relationships/hyperlink" Target="https://curriculum.nsw.edu.au/resources/glossary/graph" TargetMode="External" /><Relationship Id="rId763" Type="http://schemas.openxmlformats.org/officeDocument/2006/relationships/hyperlink" Target="https://curriculum.nsw.edu.au/resources/glossary/direct-variation" TargetMode="External" /><Relationship Id="rId764" Type="http://schemas.openxmlformats.org/officeDocument/2006/relationships/hyperlink" Target="https://curriculum.nsw.edu.au/resources/glossary/graph" TargetMode="External" /><Relationship Id="rId765" Type="http://schemas.openxmlformats.org/officeDocument/2006/relationships/hyperlink" Target="https://curriculum.nsw.edu.au/resources/glossary/constant" TargetMode="External" /><Relationship Id="rId766" Type="http://schemas.openxmlformats.org/officeDocument/2006/relationships/hyperlink" Target="https://curriculum.nsw.edu.au/resources/glossary/gradient" TargetMode="External" /><Relationship Id="rId767" Type="http://schemas.openxmlformats.org/officeDocument/2006/relationships/hyperlink" Target="https://curriculum.nsw.edu.au/resources/glossary/line" TargetMode="External" /><Relationship Id="rId768" Type="http://schemas.openxmlformats.org/officeDocument/2006/relationships/hyperlink" Target="https://curriculum.nsw.edu.au/resources/glossary/variable-algebra" TargetMode="External" /><Relationship Id="rId769" Type="http://schemas.openxmlformats.org/officeDocument/2006/relationships/hyperlink" Target="https://curriculum.nsw.edu.au/resources/glossary/curve" TargetMode="External" /><Relationship Id="rId77" Type="http://schemas.openxmlformats.org/officeDocument/2006/relationships/hyperlink" Target="https://curriculum.nsw.edu.au/resources/glossary/line" TargetMode="External" /><Relationship Id="rId770" Type="http://schemas.openxmlformats.org/officeDocument/2006/relationships/hyperlink" Target="https://curriculum.nsw.edu.au/resources/glossary/inverse-variation" TargetMode="External" /><Relationship Id="rId771" Type="http://schemas.openxmlformats.org/officeDocument/2006/relationships/hyperlink" Target="https://curriculum.nsw.edu.au/resources/glossary/algebraic-fraction" TargetMode="External" /><Relationship Id="rId772" Type="http://schemas.openxmlformats.org/officeDocument/2006/relationships/hyperlink" Target="https://curriculum.nsw.edu.au/resources/glossary/indices" TargetMode="External" /><Relationship Id="rId773" Type="http://schemas.openxmlformats.org/officeDocument/2006/relationships/hyperlink" Target="https://curriculum.nsw.edu.au/resources/glossary/expression2" TargetMode="External" /><Relationship Id="rId774" Type="http://schemas.openxmlformats.org/officeDocument/2006/relationships/hyperlink" Target="https://curriculum.nsw.edu.au/resources/glossary/operation" TargetMode="External" /><Relationship Id="rId775" Type="http://schemas.openxmlformats.org/officeDocument/2006/relationships/hyperlink" Target="https://curriculum.nsw.edu.au/resources/glossary/pronumeral" TargetMode="External" /><Relationship Id="rId776" Type="http://schemas.openxmlformats.org/officeDocument/2006/relationships/hyperlink" Target="https://curriculum.nsw.edu.au/resources/glossary/denominator" TargetMode="External" /><Relationship Id="rId777" Type="http://schemas.openxmlformats.org/officeDocument/2006/relationships/hyperlink" Target="https://curriculum.nsw.edu.au/resources/glossary/factorise" TargetMode="External" /><Relationship Id="rId778" Type="http://schemas.openxmlformats.org/officeDocument/2006/relationships/hyperlink" Target="https://curriculum.nsw.edu.au/resources/glossary/algebraic-expression" TargetMode="External" /><Relationship Id="rId779" Type="http://schemas.openxmlformats.org/officeDocument/2006/relationships/hyperlink" Target="https://curriculum.nsw.edu.au/resources/glossary/highest-common-factor-hcf" TargetMode="External" /><Relationship Id="rId78" Type="http://schemas.openxmlformats.org/officeDocument/2006/relationships/hyperlink" Target="https://curriculum.nsw.edu.au/resources/glossary/curve" TargetMode="External" /><Relationship Id="rId780" Type="http://schemas.openxmlformats.org/officeDocument/2006/relationships/hyperlink" Target="https://curriculum.nsw.edu.au/resources/glossary/coefficient" TargetMode="External" /><Relationship Id="rId781" Type="http://schemas.openxmlformats.org/officeDocument/2006/relationships/hyperlink" Target="https://curriculum.nsw.edu.au/resources/glossary/binomial-expression" TargetMode="External" /><Relationship Id="rId782" Type="http://schemas.openxmlformats.org/officeDocument/2006/relationships/hyperlink" Target="https://curriculum.nsw.edu.au/resources/glossary/monic" TargetMode="External" /><Relationship Id="rId783" Type="http://schemas.openxmlformats.org/officeDocument/2006/relationships/hyperlink" Target="https://curriculum.nsw.edu.au/resources/glossary/quadratic-expression" TargetMode="External" /><Relationship Id="rId784" Type="http://schemas.openxmlformats.org/officeDocument/2006/relationships/hyperlink" Target="https://curriculum.nsw.edu.au/resources/glossary/algebraic-fraction" TargetMode="External" /><Relationship Id="rId785" Type="http://schemas.openxmlformats.org/officeDocument/2006/relationships/hyperlink" Target="https://curriculum.nsw.edu.au/resources/glossary/binomial-expression" TargetMode="External" /><Relationship Id="rId786" Type="http://schemas.openxmlformats.org/officeDocument/2006/relationships/hyperlink" Target="https://curriculum.nsw.edu.au/resources/glossary/numerator" TargetMode="External" /><Relationship Id="rId787" Type="http://schemas.openxmlformats.org/officeDocument/2006/relationships/hyperlink" Target="https://curriculum.nsw.edu.au/resources/glossary/denominator" TargetMode="External" /><Relationship Id="rId788" Type="http://schemas.openxmlformats.org/officeDocument/2006/relationships/hyperlink" Target="https://curriculum.nsw.edu.au/resources/glossary/algebraic-expression" TargetMode="External" /><Relationship Id="rId789" Type="http://schemas.openxmlformats.org/officeDocument/2006/relationships/hyperlink" Target="https://curriculum.nsw.edu.au/resources/glossary/factorise" TargetMode="External" /><Relationship Id="rId79" Type="http://schemas.openxmlformats.org/officeDocument/2006/relationships/hyperlink" Target="https://curriculum.nsw.edu.au/resources/glossary/closed-shape" TargetMode="External" /><Relationship Id="rId790" Type="http://schemas.openxmlformats.org/officeDocument/2006/relationships/hyperlink" Target="https://curriculum.nsw.edu.au/resources/glossary/common-factor" TargetMode="External" /><Relationship Id="rId791" Type="http://schemas.openxmlformats.org/officeDocument/2006/relationships/hyperlink" Target="https://curriculum.nsw.edu.au/resources/glossary/monic" TargetMode="External" /><Relationship Id="rId792" Type="http://schemas.openxmlformats.org/officeDocument/2006/relationships/hyperlink" Target="https://curriculum.nsw.edu.au/resources/glossary/algebraic-expression" TargetMode="External" /><Relationship Id="rId793" Type="http://schemas.openxmlformats.org/officeDocument/2006/relationships/hyperlink" Target="https://curriculum.nsw.edu.au/resources/glossary/integer" TargetMode="External" /><Relationship Id="rId794" Type="http://schemas.openxmlformats.org/officeDocument/2006/relationships/hyperlink" Target="https://curriculum.nsw.edu.au/resources/glossary/indices" TargetMode="External" /><Relationship Id="rId795" Type="http://schemas.openxmlformats.org/officeDocument/2006/relationships/hyperlink" Target="https://curriculum.nsw.edu.au/resources/glossary/index" TargetMode="External" /><Relationship Id="rId796" Type="http://schemas.openxmlformats.org/officeDocument/2006/relationships/hyperlink" Target="https://curriculum.nsw.edu.au/resources/glossary/quotient" TargetMode="External" /><Relationship Id="rId797" Type="http://schemas.openxmlformats.org/officeDocument/2006/relationships/hyperlink" Target="https://curriculum.nsw.edu.au/resources/glossary/number-line" TargetMode="External" /><Relationship Id="rId798" Type="http://schemas.openxmlformats.org/officeDocument/2006/relationships/hyperlink" Target="https://curriculum.nsw.edu.au/resources/glossary/rational-number" TargetMode="External" /><Relationship Id="rId799" Type="http://schemas.openxmlformats.org/officeDocument/2006/relationships/hyperlink" Target="https://curriculum.nsw.edu.au/resources/glossary/irrational-number" TargetMode="External" /><Relationship Id="rId8" Type="http://schemas.openxmlformats.org/officeDocument/2006/relationships/hyperlink" Target="mailto:copyright@nesa.nsw.edu.au" TargetMode="External" /><Relationship Id="rId80" Type="http://schemas.openxmlformats.org/officeDocument/2006/relationships/hyperlink" Target="https://curriculum.nsw.edu.au/resources/glossary/attribute" TargetMode="External" /><Relationship Id="rId800" Type="http://schemas.openxmlformats.org/officeDocument/2006/relationships/hyperlink" Target="https://curriculum.nsw.edu.au/resources/glossary/recurring-decimal" TargetMode="External" /><Relationship Id="rId801" Type="http://schemas.openxmlformats.org/officeDocument/2006/relationships/hyperlink" Target="https://curriculum.nsw.edu.au/resources/glossary/fraction" TargetMode="External" /><Relationship Id="rId802" Type="http://schemas.openxmlformats.org/officeDocument/2006/relationships/hyperlink" Target="https://curriculum.nsw.edu.au/resources/glossary/surd" TargetMode="External" /><Relationship Id="rId803" Type="http://schemas.openxmlformats.org/officeDocument/2006/relationships/hyperlink" Target="https://curriculum.nsw.edu.au/resources/glossary/approximate" TargetMode="External" /><Relationship Id="rId804" Type="http://schemas.openxmlformats.org/officeDocument/2006/relationships/hyperlink" Target="https://curriculum.nsw.edu.au/resources/glossary/rounding" TargetMode="External" /><Relationship Id="rId805" Type="http://schemas.openxmlformats.org/officeDocument/2006/relationships/hyperlink" Target="https://curriculum.nsw.edu.au/resources/glossary/decimal" TargetMode="External" /><Relationship Id="rId806" Type="http://schemas.openxmlformats.org/officeDocument/2006/relationships/hyperlink" Target="https://curriculum.nsw.edu.au/resources/glossary/operation" TargetMode="External" /><Relationship Id="rId807" Type="http://schemas.openxmlformats.org/officeDocument/2006/relationships/hyperlink" Target="https://curriculum.nsw.edu.au/resources/glossary/expression2" TargetMode="External" /><Relationship Id="rId808" Type="http://schemas.openxmlformats.org/officeDocument/2006/relationships/hyperlink" Target="https://curriculum.nsw.edu.au/resources/glossary/index" TargetMode="External" /><Relationship Id="rId809" Type="http://schemas.openxmlformats.org/officeDocument/2006/relationships/hyperlink" Target="https://curriculum.nsw.edu.au/resources/glossary/indices" TargetMode="External" /><Relationship Id="rId81" Type="http://schemas.openxmlformats.org/officeDocument/2006/relationships/hyperlink" Target="https://curriculum.nsw.edu.au/resources/glossary/access-content-points" TargetMode="External" /><Relationship Id="rId810" Type="http://schemas.openxmlformats.org/officeDocument/2006/relationships/hyperlink" Target="https://curriculum.nsw.edu.au/resources/glossary/inequality" TargetMode="External" /><Relationship Id="rId811" Type="http://schemas.openxmlformats.org/officeDocument/2006/relationships/hyperlink" Target="https://curriculum.nsw.edu.au/resources/glossary/number-line" TargetMode="External" /><Relationship Id="rId812" Type="http://schemas.openxmlformats.org/officeDocument/2006/relationships/hyperlink" Target="https://curriculum.nsw.edu.au/resources/glossary/graph" TargetMode="External" /><Relationship Id="rId813" Type="http://schemas.openxmlformats.org/officeDocument/2006/relationships/hyperlink" Target="https://curriculum.nsw.edu.au/resources/glossary/linear-equation" TargetMode="External" /><Relationship Id="rId814" Type="http://schemas.openxmlformats.org/officeDocument/2006/relationships/hyperlink" Target="https://curriculum.nsw.edu.au/resources/glossary/equation" TargetMode="External" /><Relationship Id="rId815" Type="http://schemas.openxmlformats.org/officeDocument/2006/relationships/hyperlink" Target="https://curriculum.nsw.edu.au/resources/glossary/fraction" TargetMode="External" /><Relationship Id="rId816" Type="http://schemas.openxmlformats.org/officeDocument/2006/relationships/hyperlink" Target="https://curriculum.nsw.edu.au/resources/glossary/quadratic-equation" TargetMode="External" /><Relationship Id="rId817" Type="http://schemas.openxmlformats.org/officeDocument/2006/relationships/hyperlink" Target="https://curriculum.nsw.edu.au/resources/glossary/simultaneous-equations" TargetMode="External" /><Relationship Id="rId818" Type="http://schemas.openxmlformats.org/officeDocument/2006/relationships/hyperlink" Target="https://curriculum.nsw.edu.au/resources/glossary/graph" TargetMode="External" /><Relationship Id="rId819" Type="http://schemas.openxmlformats.org/officeDocument/2006/relationships/hyperlink" Target="https://curriculum.nsw.edu.au/resources/glossary/pronumeral" TargetMode="External" /><Relationship Id="rId82" Type="http://schemas.openxmlformats.org/officeDocument/2006/relationships/hyperlink" Target="https://curriculum.nsw.edu.au/resources/glossary/disability" TargetMode="External" /><Relationship Id="rId820" Type="http://schemas.openxmlformats.org/officeDocument/2006/relationships/hyperlink" Target="https://curriculum.nsw.edu.au/resources/glossary/line" TargetMode="External" /><Relationship Id="rId821" Type="http://schemas.openxmlformats.org/officeDocument/2006/relationships/hyperlink" Target="https://curriculum.nsw.edu.au/resources/glossary/parallel" TargetMode="External" /><Relationship Id="rId822" Type="http://schemas.openxmlformats.org/officeDocument/2006/relationships/hyperlink" Target="https://curriculum.nsw.edu.au/resources/glossary/gradient" TargetMode="External" /><Relationship Id="rId823" Type="http://schemas.openxmlformats.org/officeDocument/2006/relationships/hyperlink" Target="https://curriculum.nsw.edu.au/resources/glossary/interval" TargetMode="External" /><Relationship Id="rId824" Type="http://schemas.openxmlformats.org/officeDocument/2006/relationships/hyperlink" Target="https://curriculum.nsw.edu.au/resources/glossary/cartesian-coordinate-system" TargetMode="External" /><Relationship Id="rId825" Type="http://schemas.openxmlformats.org/officeDocument/2006/relationships/hyperlink" Target="https://curriculum.nsw.edu.au/resources/glossary/equation" TargetMode="External" /><Relationship Id="rId826" Type="http://schemas.openxmlformats.org/officeDocument/2006/relationships/hyperlink" Target="https://curriculum.nsw.edu.au/resources/glossary/line" TargetMode="External" /><Relationship Id="rId827" Type="http://schemas.openxmlformats.org/officeDocument/2006/relationships/hyperlink" Target="https://curriculum.nsw.edu.au/resources/glossary/parallel" TargetMode="External" /><Relationship Id="rId828" Type="http://schemas.openxmlformats.org/officeDocument/2006/relationships/hyperlink" Target="https://curriculum.nsw.edu.au/resources/glossary/perpendicular" TargetMode="External" /><Relationship Id="rId829" Type="http://schemas.openxmlformats.org/officeDocument/2006/relationships/hyperlink" Target="https://curriculum.nsw.edu.au/resources/glossary/shape2" TargetMode="External" /><Relationship Id="rId83" Type="http://schemas.openxmlformats.org/officeDocument/2006/relationships/hyperlink" Target="https://educationstandards.nsw.edu.au/wps/portal/nesa/k-10/diversity-in-learning/special-education/collaborative-curriculum-planning" TargetMode="External" /><Relationship Id="rId830" Type="http://schemas.openxmlformats.org/officeDocument/2006/relationships/hyperlink" Target="https://curriculum.nsw.edu.au/resources/glossary/non-linear" TargetMode="External" /><Relationship Id="rId831" Type="http://schemas.openxmlformats.org/officeDocument/2006/relationships/hyperlink" Target="https://curriculum.nsw.edu.au/resources/glossary/coordinates" TargetMode="External" /><Relationship Id="rId832" Type="http://schemas.openxmlformats.org/officeDocument/2006/relationships/hyperlink" Target="https://curriculum.nsw.edu.au/resources/glossary/vertex" TargetMode="External" /><Relationship Id="rId833" Type="http://schemas.openxmlformats.org/officeDocument/2006/relationships/hyperlink" Target="https://curriculum.nsw.edu.au/resources/glossary/equation" TargetMode="External" /><Relationship Id="rId834" Type="http://schemas.openxmlformats.org/officeDocument/2006/relationships/hyperlink" Target="https://curriculum.nsw.edu.au/resources/glossary/line" TargetMode="External" /><Relationship Id="rId835" Type="http://schemas.openxmlformats.org/officeDocument/2006/relationships/hyperlink" Target="https://curriculum.nsw.edu.au/resources/glossary/parabola" TargetMode="External" /><Relationship Id="rId836" Type="http://schemas.openxmlformats.org/officeDocument/2006/relationships/hyperlink" Target="https://curriculum.nsw.edu.au/resources/glossary/hyperbola" TargetMode="External" /><Relationship Id="rId837" Type="http://schemas.openxmlformats.org/officeDocument/2006/relationships/hyperlink" Target="https://curriculum.nsw.edu.au/resources/glossary/circle" TargetMode="External" /><Relationship Id="rId838" Type="http://schemas.openxmlformats.org/officeDocument/2006/relationships/hyperlink" Target="https://curriculum.nsw.edu.au/resources/glossary/polynomial" TargetMode="External" /><Relationship Id="rId839" Type="http://schemas.openxmlformats.org/officeDocument/2006/relationships/hyperlink" Target="https://curriculum.nsw.edu.au/resources/glossary/coefficient" TargetMode="External" /><Relationship Id="rId84" Type="http://schemas.openxmlformats.org/officeDocument/2006/relationships/hyperlink" Target="https://curriculum.nsw.edu.au/resources/glossary/object" TargetMode="External" /><Relationship Id="rId840" Type="http://schemas.openxmlformats.org/officeDocument/2006/relationships/hyperlink" Target="https://curriculum.nsw.edu.au/resources/glossary/monic" TargetMode="External" /><Relationship Id="rId841" Type="http://schemas.openxmlformats.org/officeDocument/2006/relationships/hyperlink" Target="https://curriculum.nsw.edu.au/resources/glossary/dividend" TargetMode="External" /><Relationship Id="rId842" Type="http://schemas.openxmlformats.org/officeDocument/2006/relationships/hyperlink" Target="https://curriculum.nsw.edu.au/resources/glossary/quotient" TargetMode="External" /><Relationship Id="rId843" Type="http://schemas.openxmlformats.org/officeDocument/2006/relationships/hyperlink" Target="https://curriculum.nsw.edu.au/resources/glossary/remainder" TargetMode="External" /><Relationship Id="rId844" Type="http://schemas.openxmlformats.org/officeDocument/2006/relationships/hyperlink" Target="https://curriculum.nsw.edu.au/resources/glossary/factor-theorem" TargetMode="External" /><Relationship Id="rId845" Type="http://schemas.openxmlformats.org/officeDocument/2006/relationships/hyperlink" Target="https://curriculum.nsw.edu.au/resources/glossary/factorise" TargetMode="External" /><Relationship Id="rId846" Type="http://schemas.openxmlformats.org/officeDocument/2006/relationships/hyperlink" Target="https://curriculum.nsw.edu.au/resources/glossary/graph" TargetMode="External" /><Relationship Id="rId847" Type="http://schemas.openxmlformats.org/officeDocument/2006/relationships/hyperlink" Target="https://curriculum.nsw.edu.au/resources/glossary/cubic" TargetMode="External" /><Relationship Id="rId848" Type="http://schemas.openxmlformats.org/officeDocument/2006/relationships/hyperlink" Target="https://curriculum.nsw.edu.au/resources/glossary/function" TargetMode="External" /><Relationship Id="rId849" Type="http://schemas.openxmlformats.org/officeDocument/2006/relationships/hyperlink" Target="https://curriculum.nsw.edu.au/resources/glossary/equation" TargetMode="External" /><Relationship Id="rId85" Type="http://schemas.openxmlformats.org/officeDocument/2006/relationships/hyperlink" Target="https://curriculum.nsw.edu.au/resources/glossary/shape2" TargetMode="External" /><Relationship Id="rId850" Type="http://schemas.openxmlformats.org/officeDocument/2006/relationships/hyperlink" Target="https://curriculum.nsw.edu.au/resources/glossary/index" TargetMode="External" /><Relationship Id="rId851" Type="http://schemas.openxmlformats.org/officeDocument/2006/relationships/hyperlink" Target="https://curriculum.nsw.edu.au/resources/glossary/equivalent" TargetMode="External" /><Relationship Id="rId852" Type="http://schemas.openxmlformats.org/officeDocument/2006/relationships/hyperlink" Target="https://curriculum.nsw.edu.au/resources/glossary/logarithm" TargetMode="External" /><Relationship Id="rId853" Type="http://schemas.openxmlformats.org/officeDocument/2006/relationships/hyperlink" Target="https://curriculum.nsw.edu.au/resources/glossary/indices" TargetMode="External" /><Relationship Id="rId854" Type="http://schemas.openxmlformats.org/officeDocument/2006/relationships/hyperlink" Target="https://curriculum.nsw.edu.au/resources/glossary/expression2" TargetMode="External" /><Relationship Id="rId855" Type="http://schemas.openxmlformats.org/officeDocument/2006/relationships/hyperlink" Target="https://curriculum.nsw.edu.au/resources/glossary/equation" TargetMode="External" /><Relationship Id="rId856" Type="http://schemas.openxmlformats.org/officeDocument/2006/relationships/hyperlink" Target="https://curriculum.nsw.edu.au/resources/glossary/logarithmic-scale" TargetMode="External" /><Relationship Id="rId857" Type="http://schemas.openxmlformats.org/officeDocument/2006/relationships/hyperlink" Target="https://curriculum.nsw.edu.au/resources/glossary/set" TargetMode="External" /><Relationship Id="rId858" Type="http://schemas.openxmlformats.org/officeDocument/2006/relationships/hyperlink" Target="https://curriculum.nsw.edu.au/resources/glossary/function" TargetMode="External" /><Relationship Id="rId859" Type="http://schemas.openxmlformats.org/officeDocument/2006/relationships/hyperlink" Target="https://curriculum.nsw.edu.au/resources/glossary/vertical-line-test" TargetMode="External" /><Relationship Id="rId86" Type="http://schemas.openxmlformats.org/officeDocument/2006/relationships/hyperlink" Target="https://curriculum.nsw.edu.au/resources/glossary/capacity-internal-volume" TargetMode="External" /><Relationship Id="rId860" Type="http://schemas.openxmlformats.org/officeDocument/2006/relationships/hyperlink" Target="https://curriculum.nsw.edu.au/resources/glossary/graph" TargetMode="External" /><Relationship Id="rId861" Type="http://schemas.openxmlformats.org/officeDocument/2006/relationships/hyperlink" Target="https://curriculum.nsw.edu.au/resources/glossary/domain" TargetMode="External" /><Relationship Id="rId862" Type="http://schemas.openxmlformats.org/officeDocument/2006/relationships/hyperlink" Target="https://curriculum.nsw.edu.au/resources/glossary/range-function" TargetMode="External" /><Relationship Id="rId863" Type="http://schemas.openxmlformats.org/officeDocument/2006/relationships/hyperlink" Target="https://curriculum.nsw.edu.au/resources/glossary/pythagoras-theorem" TargetMode="External" /><Relationship Id="rId864" Type="http://schemas.openxmlformats.org/officeDocument/2006/relationships/hyperlink" Target="https://curriculum.nsw.edu.au/resources/glossary/length" TargetMode="External" /><Relationship Id="rId865" Type="http://schemas.openxmlformats.org/officeDocument/2006/relationships/hyperlink" Target="https://curriculum.nsw.edu.au/resources/glossary/edge" TargetMode="External" /><Relationship Id="rId866" Type="http://schemas.openxmlformats.org/officeDocument/2006/relationships/hyperlink" Target="https://curriculum.nsw.edu.au/resources/glossary/rectangle" TargetMode="External" /><Relationship Id="rId867" Type="http://schemas.openxmlformats.org/officeDocument/2006/relationships/hyperlink" Target="https://curriculum.nsw.edu.au/resources/glossary/object" TargetMode="External" /><Relationship Id="rId868" Type="http://schemas.openxmlformats.org/officeDocument/2006/relationships/hyperlink" Target="https://curriculum.nsw.edu.au/resources/glossary/triangle" TargetMode="External" /><Relationship Id="rId869" Type="http://schemas.openxmlformats.org/officeDocument/2006/relationships/hyperlink" Target="https://curriculum.nsw.edu.au/resources/glossary/bearing" TargetMode="External" /><Relationship Id="rId87" Type="http://schemas.openxmlformats.org/officeDocument/2006/relationships/hyperlink" Target="https://curriculum.nsw.edu.au/resources/glossary/container" TargetMode="External" /><Relationship Id="rId870" Type="http://schemas.openxmlformats.org/officeDocument/2006/relationships/hyperlink" Target="https://curriculum.nsw.edu.au/resources/glossary/angle-of-elevation" TargetMode="External" /><Relationship Id="rId871" Type="http://schemas.openxmlformats.org/officeDocument/2006/relationships/hyperlink" Target="https://curriculum.nsw.edu.au/resources/glossary/angle-of-depression" TargetMode="External" /><Relationship Id="rId872" Type="http://schemas.openxmlformats.org/officeDocument/2006/relationships/hyperlink" Target="https://curriculum.nsw.edu.au/resources/glossary/angle" TargetMode="External" /><Relationship Id="rId873" Type="http://schemas.openxmlformats.org/officeDocument/2006/relationships/hyperlink" Target="https://curriculum.nsw.edu.au/resources/glossary/side" TargetMode="External" /><Relationship Id="rId874" Type="http://schemas.openxmlformats.org/officeDocument/2006/relationships/hyperlink" Target="https://curriculum.nsw.edu.au/resources/glossary/sine-ratio" TargetMode="External" /><Relationship Id="rId875" Type="http://schemas.openxmlformats.org/officeDocument/2006/relationships/hyperlink" Target="https://curriculum.nsw.edu.au/resources/glossary/cosine-ratio" TargetMode="External" /><Relationship Id="rId876" Type="http://schemas.openxmlformats.org/officeDocument/2006/relationships/hyperlink" Target="https://curriculum.nsw.edu.au/resources/glossary/unit-circle" TargetMode="External" /><Relationship Id="rId877" Type="http://schemas.openxmlformats.org/officeDocument/2006/relationships/hyperlink" Target="https://curriculum.nsw.edu.au/resources/glossary/tangent-ratio" TargetMode="External" /><Relationship Id="rId878" Type="http://schemas.openxmlformats.org/officeDocument/2006/relationships/hyperlink" Target="https://curriculum.nsw.edu.au/resources/glossary/ratio" TargetMode="External" /><Relationship Id="rId879" Type="http://schemas.openxmlformats.org/officeDocument/2006/relationships/hyperlink" Target="https://curriculum.nsw.edu.au/resources/glossary/magnitude" TargetMode="External" /><Relationship Id="rId88" Type="http://schemas.openxmlformats.org/officeDocument/2006/relationships/hyperlink" Target="https://curriculum.nsw.edu.au/resources/glossary/volume" TargetMode="External" /><Relationship Id="rId880" Type="http://schemas.openxmlformats.org/officeDocument/2006/relationships/hyperlink" Target="https://curriculum.nsw.edu.au/resources/glossary/angle" TargetMode="External" /><Relationship Id="rId881" Type="http://schemas.openxmlformats.org/officeDocument/2006/relationships/hyperlink" Target="https://curriculum.nsw.edu.au/resources/glossary/acute-angle" TargetMode="External" /><Relationship Id="rId882" Type="http://schemas.openxmlformats.org/officeDocument/2006/relationships/hyperlink" Target="https://curriculum.nsw.edu.au/resources/glossary/obtuse-angle" TargetMode="External" /><Relationship Id="rId883" Type="http://schemas.openxmlformats.org/officeDocument/2006/relationships/hyperlink" Target="https://curriculum.nsw.edu.au/resources/glossary/trigonometric-ratios" TargetMode="External" /><Relationship Id="rId884" Type="http://schemas.openxmlformats.org/officeDocument/2006/relationships/hyperlink" Target="https://curriculum.nsw.edu.au/resources/glossary/perpendicular" TargetMode="External" /><Relationship Id="rId885" Type="http://schemas.openxmlformats.org/officeDocument/2006/relationships/hyperlink" Target="https://curriculum.nsw.edu.au/resources/glossary/pythagoras-theorem" TargetMode="External" /><Relationship Id="rId886" Type="http://schemas.openxmlformats.org/officeDocument/2006/relationships/hyperlink" Target="https://curriculum.nsw.edu.au/resources/glossary/base" TargetMode="External" /><Relationship Id="rId887" Type="http://schemas.openxmlformats.org/officeDocument/2006/relationships/hyperlink" Target="https://curriculum.nsw.edu.au/resources/glossary/length" TargetMode="External" /><Relationship Id="rId888" Type="http://schemas.openxmlformats.org/officeDocument/2006/relationships/hyperlink" Target="https://curriculum.nsw.edu.au/resources/glossary/surface-area" TargetMode="External" /><Relationship Id="rId889" Type="http://schemas.openxmlformats.org/officeDocument/2006/relationships/hyperlink" Target="https://curriculum.nsw.edu.au/resources/glossary/volume" TargetMode="External" /><Relationship Id="rId89" Type="http://schemas.openxmlformats.org/officeDocument/2006/relationships/hyperlink" Target="https://curriculum.nsw.edu.au/resources/glossary/object" TargetMode="External" /><Relationship Id="rId890" Type="http://schemas.openxmlformats.org/officeDocument/2006/relationships/hyperlink" Target="https://curriculum.nsw.edu.au/resources/glossary/congruent" TargetMode="External" /><Relationship Id="rId891" Type="http://schemas.openxmlformats.org/officeDocument/2006/relationships/hyperlink" Target="https://curriculum.nsw.edu.au/resources/glossary/slide-translation" TargetMode="External" /><Relationship Id="rId892" Type="http://schemas.openxmlformats.org/officeDocument/2006/relationships/hyperlink" Target="https://curriculum.nsw.edu.au/resources/glossary/reflection" TargetMode="External" /><Relationship Id="rId893" Type="http://schemas.openxmlformats.org/officeDocument/2006/relationships/hyperlink" Target="https://curriculum.nsw.edu.au/resources/glossary/side" TargetMode="External" /><Relationship Id="rId894" Type="http://schemas.openxmlformats.org/officeDocument/2006/relationships/hyperlink" Target="https://curriculum.nsw.edu.au/resources/glossary/angle" TargetMode="External" /><Relationship Id="rId895" Type="http://schemas.openxmlformats.org/officeDocument/2006/relationships/hyperlink" Target="https://curriculum.nsw.edu.au/resources/glossary/polygon" TargetMode="External" /><Relationship Id="rId896" Type="http://schemas.openxmlformats.org/officeDocument/2006/relationships/hyperlink" Target="https://curriculum.nsw.edu.au/resources/glossary/circle" TargetMode="External" /><Relationship Id="rId897" Type="http://schemas.openxmlformats.org/officeDocument/2006/relationships/hyperlink" Target="https://curriculum.nsw.edu.au/resources/glossary/triangle" TargetMode="External" /><Relationship Id="rId898" Type="http://schemas.openxmlformats.org/officeDocument/2006/relationships/hyperlink" Target="https://curriculum.nsw.edu.au/resources/glossary/volume" TargetMode="External" /><Relationship Id="rId899" Type="http://schemas.openxmlformats.org/officeDocument/2006/relationships/hyperlink" Target="https://curriculum.nsw.edu.au/resources/glossary/shape2" TargetMode="External" /><Relationship Id="rId9" Type="http://schemas.openxmlformats.org/officeDocument/2006/relationships/hyperlink" Target="https://curriculum.nsw.edu.au/file/8df2e359-1b23-4507-b382-74a8a880317c/elaborating-on-working-mathematically-k-10.docx" TargetMode="External" /><Relationship Id="rId90" Type="http://schemas.openxmlformats.org/officeDocument/2006/relationships/hyperlink" Target="https://curriculum.nsw.edu.au/resources/glossary/attribute" TargetMode="External" /><Relationship Id="rId900" Type="http://schemas.openxmlformats.org/officeDocument/2006/relationships/hyperlink" Target="https://curriculum.nsw.edu.au/resources/glossary/interior-angle" TargetMode="External" /><Relationship Id="rId901" Type="http://schemas.openxmlformats.org/officeDocument/2006/relationships/hyperlink" Target="https://curriculum.nsw.edu.au/resources/glossary/congruent" TargetMode="External" /><Relationship Id="rId902" Type="http://schemas.openxmlformats.org/officeDocument/2006/relationships/hyperlink" Target="https://curriculum.nsw.edu.au/resources/glossary/triangle" TargetMode="External" /><Relationship Id="rId903" Type="http://schemas.openxmlformats.org/officeDocument/2006/relationships/hyperlink" Target="https://curriculum.nsw.edu.au/resources/glossary/similarity" TargetMode="External" /><Relationship Id="rId904" Type="http://schemas.openxmlformats.org/officeDocument/2006/relationships/hyperlink" Target="https://curriculum.nsw.edu.au/resources/glossary/shape2" TargetMode="External" /><Relationship Id="rId905" Type="http://schemas.openxmlformats.org/officeDocument/2006/relationships/hyperlink" Target="https://curriculum.nsw.edu.au/resources/glossary/angle" TargetMode="External" /><Relationship Id="rId906" Type="http://schemas.openxmlformats.org/officeDocument/2006/relationships/hyperlink" Target="https://curriculum.nsw.edu.au/resources/glossary/circle" TargetMode="External" /><Relationship Id="rId907" Type="http://schemas.openxmlformats.org/officeDocument/2006/relationships/hyperlink" Target="https://curriculum.nsw.edu.au/resources/glossary/arc" TargetMode="External" /><Relationship Id="rId908" Type="http://schemas.openxmlformats.org/officeDocument/2006/relationships/hyperlink" Target="https://curriculum.nsw.edu.au/resources/glossary/circumference" TargetMode="External" /><Relationship Id="rId909" Type="http://schemas.openxmlformats.org/officeDocument/2006/relationships/hyperlink" Target="https://curriculum.nsw.edu.au/resources/glossary/tangent" TargetMode="External" /><Relationship Id="rId91" Type="http://schemas.openxmlformats.org/officeDocument/2006/relationships/hyperlink" Target="https://curriculum.nsw.edu.au/resources/glossary/container" TargetMode="External" /><Relationship Id="rId910" Type="http://schemas.openxmlformats.org/officeDocument/2006/relationships/hyperlink" Target="https://curriculum.nsw.edu.au/resources/glossary/perpendicular" TargetMode="External" /><Relationship Id="rId911" Type="http://schemas.openxmlformats.org/officeDocument/2006/relationships/hyperlink" Target="https://curriculum.nsw.edu.au/resources/glossary/radius" TargetMode="External" /><Relationship Id="rId912" Type="http://schemas.openxmlformats.org/officeDocument/2006/relationships/hyperlink" Target="https://curriculum.nsw.edu.au/resources/glossary/chord" TargetMode="External" /><Relationship Id="rId913" Type="http://schemas.openxmlformats.org/officeDocument/2006/relationships/hyperlink" Target="https://curriculum.nsw.edu.au/resources/glossary/length" TargetMode="External" /><Relationship Id="rId914" Type="http://schemas.openxmlformats.org/officeDocument/2006/relationships/hyperlink" Target="https://curriculum.nsw.edu.au/resources/glossary/secant" TargetMode="External" /><Relationship Id="rId915" Type="http://schemas.openxmlformats.org/officeDocument/2006/relationships/hyperlink" Target="https://curriculum.nsw.edu.au/resources/glossary/network2" TargetMode="External" /><Relationship Id="rId916" Type="http://schemas.openxmlformats.org/officeDocument/2006/relationships/hyperlink" Target="https://curriculum.nsw.edu.au/resources/glossary/object" TargetMode="External" /><Relationship Id="rId917" Type="http://schemas.openxmlformats.org/officeDocument/2006/relationships/hyperlink" Target="https://curriculum.nsw.edu.au/resources/glossary/line" TargetMode="External" /><Relationship Id="rId918" Type="http://schemas.openxmlformats.org/officeDocument/2006/relationships/hyperlink" Target="https://curriculum.nsw.edu.au/resources/glossary/edge" TargetMode="External" /><Relationship Id="rId919" Type="http://schemas.openxmlformats.org/officeDocument/2006/relationships/hyperlink" Target="https://curriculum.nsw.edu.au/resources/glossary/graph" TargetMode="External" /><Relationship Id="rId92" Type="http://schemas.openxmlformats.org/officeDocument/2006/relationships/hyperlink" Target="https://curriculum.nsw.edu.au/resources/glossary/internal-volume-capacity" TargetMode="External" /><Relationship Id="rId920" Type="http://schemas.openxmlformats.org/officeDocument/2006/relationships/hyperlink" Target="https://curriculum.nsw.edu.au/resources/glossary/vertex" TargetMode="External" /><Relationship Id="rId921" Type="http://schemas.openxmlformats.org/officeDocument/2006/relationships/hyperlink" Target="https://curriculum.nsw.edu.au/resources/glossary/edge-networks" TargetMode="External" /><Relationship Id="rId922" Type="http://schemas.openxmlformats.org/officeDocument/2006/relationships/hyperlink" Target="https://curriculum.nsw.edu.au/resources/glossary/degree-networks" TargetMode="External" /><Relationship Id="rId923" Type="http://schemas.openxmlformats.org/officeDocument/2006/relationships/hyperlink" Target="https://curriculum.nsw.edu.au/resources/glossary/planar-graph" TargetMode="External" /><Relationship Id="rId924" Type="http://schemas.openxmlformats.org/officeDocument/2006/relationships/hyperlink" Target="https://curriculum.nsw.edu.au/resources/glossary/face-networks" TargetMode="External" /><Relationship Id="rId925" Type="http://schemas.openxmlformats.org/officeDocument/2006/relationships/hyperlink" Target="https://curriculum.nsw.edu.au/resources/glossary/connected" TargetMode="External" /><Relationship Id="rId926" Type="http://schemas.openxmlformats.org/officeDocument/2006/relationships/hyperlink" Target="https://curriculum.nsw.edu.au/resources/glossary/path-networks" TargetMode="External" /><Relationship Id="rId927" Type="http://schemas.openxmlformats.org/officeDocument/2006/relationships/hyperlink" Target="https://curriculum.nsw.edu.au/resources/glossary/walk-networks" TargetMode="External" /><Relationship Id="rId928" Type="http://schemas.openxmlformats.org/officeDocument/2006/relationships/hyperlink" Target="https://curriculum.nsw.edu.au/resources/glossary/trail-networks" TargetMode="External" /><Relationship Id="rId929" Type="http://schemas.openxmlformats.org/officeDocument/2006/relationships/hyperlink" Target="https://curriculum.nsw.edu.au/resources/glossary/circuit-networks" TargetMode="External" /><Relationship Id="rId93" Type="http://schemas.openxmlformats.org/officeDocument/2006/relationships/hyperlink" Target="https://curriculum.nsw.edu.au/resources/glossary/shape2" TargetMode="External" /><Relationship Id="rId930" Type="http://schemas.openxmlformats.org/officeDocument/2006/relationships/hyperlink" Target="https://curriculum.nsw.edu.au/resources/glossary/cycle-networks" TargetMode="External" /><Relationship Id="rId931" Type="http://schemas.openxmlformats.org/officeDocument/2006/relationships/hyperlink" Target="https://curriculum.nsw.edu.au/resources/glossary/sample" TargetMode="External" /><Relationship Id="rId932" Type="http://schemas.openxmlformats.org/officeDocument/2006/relationships/hyperlink" Target="https://curriculum.nsw.edu.au/resources/glossary/accuracy" TargetMode="External" /><Relationship Id="rId933" Type="http://schemas.openxmlformats.org/officeDocument/2006/relationships/hyperlink" Target="https://curriculum.nsw.edu.au/resources/glossary/bias" TargetMode="External" /><Relationship Id="rId934" Type="http://schemas.openxmlformats.org/officeDocument/2006/relationships/hyperlink" Target="https://curriculum.nsw.edu.au/resources/glossary/probability" TargetMode="External" /><Relationship Id="rId935" Type="http://schemas.openxmlformats.org/officeDocument/2006/relationships/hyperlink" Target="https://curriculum.nsw.edu.au/resources/glossary/data2" TargetMode="External" /><Relationship Id="rId936" Type="http://schemas.openxmlformats.org/officeDocument/2006/relationships/hyperlink" Target="https://curriculum.nsw.edu.au/resources/glossary/venn-diagram" TargetMode="External" /><Relationship Id="rId937" Type="http://schemas.openxmlformats.org/officeDocument/2006/relationships/hyperlink" Target="https://curriculum.nsw.edu.au/resources/glossary/mutually-exclusive-events" TargetMode="External" /><Relationship Id="rId938" Type="http://schemas.openxmlformats.org/officeDocument/2006/relationships/hyperlink" Target="https://curriculum.nsw.edu.au/resources/glossary/event" TargetMode="External" /><Relationship Id="rId939" Type="http://schemas.openxmlformats.org/officeDocument/2006/relationships/hyperlink" Target="https://curriculum.nsw.edu.au/resources/glossary/combinations" TargetMode="External" /><Relationship Id="rId94" Type="http://schemas.openxmlformats.org/officeDocument/2006/relationships/hyperlink" Target="https://curriculum.nsw.edu.au/resources/glossary/volume" TargetMode="External" /><Relationship Id="rId940" Type="http://schemas.openxmlformats.org/officeDocument/2006/relationships/hyperlink" Target="https://curriculum.nsw.edu.au/resources/glossary/attribute" TargetMode="External" /><Relationship Id="rId941" Type="http://schemas.openxmlformats.org/officeDocument/2006/relationships/hyperlink" Target="https://curriculum.nsw.edu.au/resources/glossary/two-way-table" TargetMode="External" /><Relationship Id="rId942" Type="http://schemas.openxmlformats.org/officeDocument/2006/relationships/hyperlink" Target="https://curriculum.nsw.edu.au/resources/glossary/set" TargetMode="External" /><Relationship Id="rId943" Type="http://schemas.openxmlformats.org/officeDocument/2006/relationships/hyperlink" Target="https://curriculum.nsw.edu.au/resources/glossary/object" TargetMode="External" /><Relationship Id="rId944" Type="http://schemas.openxmlformats.org/officeDocument/2006/relationships/hyperlink" Target="https://curriculum.nsw.edu.au/resources/glossary/probability" TargetMode="External" /><Relationship Id="rId945" Type="http://schemas.openxmlformats.org/officeDocument/2006/relationships/hyperlink" Target="https://curriculum.nsw.edu.au/resources/glossary/sample-space" TargetMode="External" /><Relationship Id="rId946" Type="http://schemas.openxmlformats.org/officeDocument/2006/relationships/hyperlink" Target="https://curriculum.nsw.edu.au/resources/glossary/conditional-probability" TargetMode="External" /><Relationship Id="rId947" Type="http://schemas.openxmlformats.org/officeDocument/2006/relationships/hyperlink" Target="https://curriculum.nsw.edu.au/resources/glossary/chance" TargetMode="External" /><Relationship Id="rId948" Type="http://schemas.openxmlformats.org/officeDocument/2006/relationships/hyperlink" Target="https://curriculum.nsw.edu.au/resources/glossary/dependent-events" TargetMode="External" /><Relationship Id="rId949" Type="http://schemas.openxmlformats.org/officeDocument/2006/relationships/hyperlink" Target="https://curriculum.nsw.edu.au/resources/glossary/independent-events" TargetMode="External" /><Relationship Id="rId95" Type="http://schemas.openxmlformats.org/officeDocument/2006/relationships/hyperlink" Target="https://curriculum.nsw.edu.au/resources/glossary/cube" TargetMode="External" /><Relationship Id="rId950" Type="http://schemas.openxmlformats.org/officeDocument/2006/relationships/footer" Target="footer3.xml" /><Relationship Id="rId951" Type="http://schemas.openxmlformats.org/officeDocument/2006/relationships/hyperlink" Target="https://curriculum.nsw.edu.au/resources/glossary/set" TargetMode="External" /><Relationship Id="rId952" Type="http://schemas.openxmlformats.org/officeDocument/2006/relationships/hyperlink" Target="https://curriculum.nsw.edu.au/resources/glossary/object" TargetMode="External" /><Relationship Id="rId953" Type="http://schemas.openxmlformats.org/officeDocument/2006/relationships/hyperlink" Target="https://curriculum.nsw.edu.au/resources/glossary/fraction" TargetMode="External" /><Relationship Id="rId954" Type="http://schemas.openxmlformats.org/officeDocument/2006/relationships/hyperlink" Target="https://curriculum.nsw.edu.au/resources/glossary/numerator" TargetMode="External" /><Relationship Id="rId955" Type="http://schemas.openxmlformats.org/officeDocument/2006/relationships/hyperlink" Target="https://curriculum.nsw.edu.au/resources/glossary/fraction" TargetMode="External" /><Relationship Id="rId956" Type="http://schemas.openxmlformats.org/officeDocument/2006/relationships/hyperlink" Target="https://curriculum.nsw.edu.au/resources/glossary/decimal" TargetMode="External" /><Relationship Id="rId957" Type="http://schemas.openxmlformats.org/officeDocument/2006/relationships/hyperlink" Target="https://curriculum.nsw.edu.au/resources/glossary/number-sentence" TargetMode="External" /><Relationship Id="rId958" Type="http://schemas.openxmlformats.org/officeDocument/2006/relationships/hyperlink" Target="https://curriculum.nsw.edu.au/resources/glossary/multiples" TargetMode="External" /><Relationship Id="rId959" Type="http://schemas.openxmlformats.org/officeDocument/2006/relationships/hyperlink" Target="https://curriculum.nsw.edu.au/resources/glossary/commutativity-commutative-property" TargetMode="External" /><Relationship Id="rId96" Type="http://schemas.openxmlformats.org/officeDocument/2006/relationships/hyperlink" Target="https://curriculum.nsw.edu.au/resources/glossary/access-content-points" TargetMode="External" /><Relationship Id="rId960" Type="http://schemas.openxmlformats.org/officeDocument/2006/relationships/hyperlink" Target="https://curriculum.nsw.edu.au/resources/glossary/inverse-operation" TargetMode="External" /><Relationship Id="rId961" Type="http://schemas.openxmlformats.org/officeDocument/2006/relationships/hyperlink" Target="https://curriculum.nsw.edu.au/resources/glossary/pattern" TargetMode="External" /><Relationship Id="rId962" Type="http://schemas.openxmlformats.org/officeDocument/2006/relationships/hyperlink" Target="https://curriculum.nsw.edu.au/resources/glossary/event" TargetMode="External" /><Relationship Id="rId963" Type="http://schemas.openxmlformats.org/officeDocument/2006/relationships/hyperlink" Target="https://curriculum.nsw.edu.au/resources/glossary/length" TargetMode="External" /><Relationship Id="rId964" Type="http://schemas.openxmlformats.org/officeDocument/2006/relationships/hyperlink" Target="https://curriculum.nsw.edu.au/resources/glossary/object" TargetMode="External" /><Relationship Id="rId965" Type="http://schemas.openxmlformats.org/officeDocument/2006/relationships/hyperlink" Target="https://curriculum.nsw.edu.au/resources/glossary/volume" TargetMode="External" /><Relationship Id="rId966" Type="http://schemas.openxmlformats.org/officeDocument/2006/relationships/hyperlink" Target="https://curriculum.nsw.edu.au/resources/glossary/capacity-internal-volume" TargetMode="External" /><Relationship Id="rId967" Type="http://schemas.openxmlformats.org/officeDocument/2006/relationships/hyperlink" Target="https://curriculum.nsw.edu.au/resources/glossary/mass" TargetMode="External" /><Relationship Id="rId968" Type="http://schemas.openxmlformats.org/officeDocument/2006/relationships/hyperlink" Target="https://curriculum.nsw.edu.au/resources/glossary/object" TargetMode="External" /><Relationship Id="rId969" Type="http://schemas.openxmlformats.org/officeDocument/2006/relationships/hyperlink" Target="https://curriculum.nsw.edu.au/resources/glossary/surface-area" TargetMode="External" /><Relationship Id="rId97" Type="http://schemas.openxmlformats.org/officeDocument/2006/relationships/hyperlink" Target="https://curriculum.nsw.edu.au/resources/glossary/disability" TargetMode="External" /><Relationship Id="rId970" Type="http://schemas.openxmlformats.org/officeDocument/2006/relationships/hyperlink" Target="https://curriculum.nsw.edu.au/resources/glossary/two-dimensional" TargetMode="External" /><Relationship Id="rId971" Type="http://schemas.openxmlformats.org/officeDocument/2006/relationships/hyperlink" Target="https://curriculum.nsw.edu.au/resources/glossary/shape2" TargetMode="External" /><Relationship Id="rId972" Type="http://schemas.openxmlformats.org/officeDocument/2006/relationships/hyperlink" Target="https://curriculum.nsw.edu.au/resources/glossary/attribute" TargetMode="External" /><Relationship Id="rId973" Type="http://schemas.openxmlformats.org/officeDocument/2006/relationships/hyperlink" Target="https://curriculum.nsw.edu.au/resources/glossary/object" TargetMode="External" /><Relationship Id="rId974" Type="http://schemas.openxmlformats.org/officeDocument/2006/relationships/hyperlink" Target="https://curriculum.nsw.edu.au/resources/glossary/object" TargetMode="External" /><Relationship Id="rId975" Type="http://schemas.openxmlformats.org/officeDocument/2006/relationships/hyperlink" Target="https://curriculum.nsw.edu.au/resources/glossary/approximate" TargetMode="External" /><Relationship Id="rId976" Type="http://schemas.openxmlformats.org/officeDocument/2006/relationships/hyperlink" Target="https://curriculum.nsw.edu.au/resources/glossary/data2" TargetMode="External" /><Relationship Id="rId977" Type="http://schemas.openxmlformats.org/officeDocument/2006/relationships/hyperlink" Target="https://curriculum.nsw.edu.au/resources/glossary/data2" TargetMode="External" /><Relationship Id="rId978" Type="http://schemas.openxmlformats.org/officeDocument/2006/relationships/hyperlink" Target="https://curriculum.nsw.edu.au/resources/glossary/event" TargetMode="External" /><Relationship Id="rId979" Type="http://schemas.openxmlformats.org/officeDocument/2006/relationships/hyperlink" Target="https://curriculum.nsw.edu.au/resources/glossary/chance" TargetMode="External" /><Relationship Id="rId98" Type="http://schemas.openxmlformats.org/officeDocument/2006/relationships/hyperlink" Target="https://educationstandards.nsw.edu.au/wps/portal/nesa/k-10/diversity-in-learning/special-education/collaborative-curriculum-planning" TargetMode="External" /><Relationship Id="rId980" Type="http://schemas.openxmlformats.org/officeDocument/2006/relationships/hyperlink" Target="https://curriculum.nsw.edu.au/resources/glossary/probability" TargetMode="External" /><Relationship Id="rId981" Type="http://schemas.openxmlformats.org/officeDocument/2006/relationships/hyperlink" Target="https://curriculum.nsw.edu.au/resources/glossary/outcome" TargetMode="External" /><Relationship Id="rId982" Type="http://schemas.openxmlformats.org/officeDocument/2006/relationships/theme" Target="theme/theme1.xml" /><Relationship Id="rId983" Type="http://schemas.openxmlformats.org/officeDocument/2006/relationships/numbering" Target="numbering.xml" /><Relationship Id="rId984" Type="http://schemas.openxmlformats.org/officeDocument/2006/relationships/styles" Target="styles.xml" /><Relationship Id="rId99" Type="http://schemas.openxmlformats.org/officeDocument/2006/relationships/hyperlink" Target="https://curriculum.nsw.edu.au/resources/glossary/ma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195</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Mathematics K–10 (2022) (S1, S2, S3, S4, S5, ES1)</dc:title>
  <dc:creator>NSW Education Standards Authority</dc:creator>
  <cp:revision>1</cp:revision>
</cp:coreProperties>
</file>