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11"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4"/>
        <w:gridCol w:w="2653"/>
        <w:gridCol w:w="1134"/>
        <w:gridCol w:w="3130"/>
      </w:tblGrid>
      <w:tr w:rsidR="005035E8" w:rsidTr="008E6487">
        <w:tblPrEx>
          <w:tblCellMar>
            <w:top w:w="0" w:type="dxa"/>
            <w:bottom w:w="0" w:type="dxa"/>
          </w:tblCellMar>
        </w:tblPrEx>
        <w:trPr>
          <w:trHeight w:val="785"/>
        </w:trPr>
        <w:tc>
          <w:tcPr>
            <w:tcW w:w="8411" w:type="dxa"/>
            <w:gridSpan w:val="4"/>
          </w:tcPr>
          <w:p w:rsidR="005035E8" w:rsidRPr="008E6487" w:rsidRDefault="008E6487" w:rsidP="008E6487">
            <w:pPr>
              <w:pStyle w:val="a3"/>
              <w:rPr>
                <w:rFonts w:eastAsiaTheme="minorHAnsi" w:hint="eastAsia"/>
              </w:rPr>
            </w:pPr>
            <w:r w:rsidRPr="008E6487">
              <w:rPr>
                <w:rFonts w:eastAsiaTheme="minorHAnsi" w:hint="eastAsia"/>
              </w:rPr>
              <w:t>启元公司软件项目变更申请单</w:t>
            </w:r>
          </w:p>
        </w:tc>
      </w:tr>
      <w:tr w:rsidR="008E6487" w:rsidTr="008E6487">
        <w:tblPrEx>
          <w:tblCellMar>
            <w:top w:w="0" w:type="dxa"/>
            <w:bottom w:w="0" w:type="dxa"/>
          </w:tblCellMar>
        </w:tblPrEx>
        <w:trPr>
          <w:trHeight w:val="462"/>
        </w:trPr>
        <w:tc>
          <w:tcPr>
            <w:tcW w:w="1494" w:type="dxa"/>
          </w:tcPr>
          <w:p w:rsidR="005035E8" w:rsidRPr="008E6487" w:rsidRDefault="008E6487" w:rsidP="008E6487">
            <w:pPr>
              <w:rPr>
                <w:rFonts w:eastAsiaTheme="minorHAnsi" w:hint="eastAsia"/>
              </w:rPr>
            </w:pPr>
            <w:r w:rsidRPr="008E6487">
              <w:rPr>
                <w:rFonts w:eastAsiaTheme="minorHAnsi" w:hint="eastAsia"/>
              </w:rPr>
              <w:t>表单编号</w:t>
            </w:r>
          </w:p>
        </w:tc>
        <w:tc>
          <w:tcPr>
            <w:tcW w:w="2653" w:type="dxa"/>
          </w:tcPr>
          <w:p w:rsidR="005035E8" w:rsidRPr="008E6487" w:rsidRDefault="008E6487" w:rsidP="008E6487">
            <w:pPr>
              <w:rPr>
                <w:rFonts w:eastAsiaTheme="minorHAnsi" w:hint="eastAsia"/>
              </w:rPr>
            </w:pPr>
            <w:r w:rsidRPr="008E6487">
              <w:rPr>
                <w:rFonts w:eastAsiaTheme="minorHAnsi"/>
              </w:rPr>
              <w:t>X</w:t>
            </w:r>
            <w:r w:rsidRPr="008E6487">
              <w:rPr>
                <w:rFonts w:eastAsiaTheme="minorHAnsi" w:hint="eastAsia"/>
              </w:rPr>
              <w:t>xxx</w:t>
            </w:r>
          </w:p>
        </w:tc>
        <w:tc>
          <w:tcPr>
            <w:tcW w:w="1134" w:type="dxa"/>
          </w:tcPr>
          <w:p w:rsidR="005035E8" w:rsidRPr="008E6487" w:rsidRDefault="008E6487" w:rsidP="008E6487">
            <w:pPr>
              <w:rPr>
                <w:rFonts w:eastAsiaTheme="minorHAnsi" w:hint="eastAsia"/>
              </w:rPr>
            </w:pPr>
            <w:r w:rsidRPr="008E6487">
              <w:rPr>
                <w:rFonts w:eastAsiaTheme="minorHAnsi" w:hint="eastAsia"/>
              </w:rPr>
              <w:t>项目名称</w:t>
            </w:r>
          </w:p>
        </w:tc>
        <w:tc>
          <w:tcPr>
            <w:tcW w:w="3130" w:type="dxa"/>
          </w:tcPr>
          <w:p w:rsidR="005035E8" w:rsidRPr="008E6487" w:rsidRDefault="008E6487" w:rsidP="008E6487">
            <w:pPr>
              <w:rPr>
                <w:rFonts w:eastAsiaTheme="minorHAnsi" w:hint="eastAsia"/>
              </w:rPr>
            </w:pPr>
            <w:r w:rsidRPr="008E6487">
              <w:rPr>
                <w:rFonts w:eastAsiaTheme="minorHAnsi" w:hint="eastAsia"/>
              </w:rPr>
              <w:t>山东省企业就业失业数据采集系统</w:t>
            </w:r>
          </w:p>
        </w:tc>
      </w:tr>
      <w:tr w:rsidR="008E6487" w:rsidTr="008E6487">
        <w:tblPrEx>
          <w:tblCellMar>
            <w:top w:w="0" w:type="dxa"/>
            <w:bottom w:w="0" w:type="dxa"/>
          </w:tblCellMar>
        </w:tblPrEx>
        <w:trPr>
          <w:trHeight w:val="434"/>
        </w:trPr>
        <w:tc>
          <w:tcPr>
            <w:tcW w:w="1494" w:type="dxa"/>
          </w:tcPr>
          <w:p w:rsidR="005035E8" w:rsidRPr="008E6487" w:rsidRDefault="008E6487" w:rsidP="008E6487">
            <w:pPr>
              <w:rPr>
                <w:rFonts w:eastAsiaTheme="minorHAnsi" w:hint="eastAsia"/>
              </w:rPr>
            </w:pPr>
            <w:r w:rsidRPr="008E6487">
              <w:rPr>
                <w:rFonts w:eastAsiaTheme="minorHAnsi" w:hint="eastAsia"/>
              </w:rPr>
              <w:t>变更提出人</w:t>
            </w:r>
          </w:p>
        </w:tc>
        <w:tc>
          <w:tcPr>
            <w:tcW w:w="2653" w:type="dxa"/>
          </w:tcPr>
          <w:p w:rsidR="005035E8" w:rsidRPr="008E6487" w:rsidRDefault="008E6487" w:rsidP="008E6487">
            <w:pPr>
              <w:rPr>
                <w:rFonts w:eastAsiaTheme="minorHAnsi" w:hint="eastAsia"/>
              </w:rPr>
            </w:pPr>
            <w:r w:rsidRPr="008E6487">
              <w:rPr>
                <w:rFonts w:eastAsiaTheme="minorHAnsi" w:hint="eastAsia"/>
              </w:rPr>
              <w:t>山东省政府</w:t>
            </w:r>
          </w:p>
        </w:tc>
        <w:tc>
          <w:tcPr>
            <w:tcW w:w="1134" w:type="dxa"/>
          </w:tcPr>
          <w:p w:rsidR="005035E8" w:rsidRPr="008E6487" w:rsidRDefault="008E6487" w:rsidP="008E6487">
            <w:pPr>
              <w:rPr>
                <w:rFonts w:eastAsiaTheme="minorHAnsi" w:hint="eastAsia"/>
              </w:rPr>
            </w:pPr>
            <w:r w:rsidRPr="008E6487">
              <w:rPr>
                <w:rFonts w:eastAsiaTheme="minorHAnsi" w:hint="eastAsia"/>
              </w:rPr>
              <w:t>业主单位</w:t>
            </w:r>
          </w:p>
        </w:tc>
        <w:tc>
          <w:tcPr>
            <w:tcW w:w="3130" w:type="dxa"/>
          </w:tcPr>
          <w:p w:rsidR="005035E8" w:rsidRPr="008E6487" w:rsidRDefault="008E6487" w:rsidP="008E6487">
            <w:pPr>
              <w:rPr>
                <w:rFonts w:eastAsiaTheme="minorHAnsi" w:hint="eastAsia"/>
              </w:rPr>
            </w:pPr>
            <w:r w:rsidRPr="008E6487">
              <w:rPr>
                <w:rFonts w:eastAsiaTheme="minorHAnsi" w:hint="eastAsia"/>
              </w:rPr>
              <w:t>山东省政府</w:t>
            </w:r>
          </w:p>
        </w:tc>
      </w:tr>
      <w:tr w:rsidR="008E6487" w:rsidTr="008E6487">
        <w:tblPrEx>
          <w:tblCellMar>
            <w:top w:w="0" w:type="dxa"/>
            <w:bottom w:w="0" w:type="dxa"/>
          </w:tblCellMar>
        </w:tblPrEx>
        <w:trPr>
          <w:trHeight w:val="476"/>
        </w:trPr>
        <w:tc>
          <w:tcPr>
            <w:tcW w:w="1494" w:type="dxa"/>
          </w:tcPr>
          <w:p w:rsidR="005035E8" w:rsidRPr="008E6487" w:rsidRDefault="008E6487" w:rsidP="008E6487">
            <w:pPr>
              <w:rPr>
                <w:rFonts w:eastAsiaTheme="minorHAnsi" w:hint="eastAsia"/>
              </w:rPr>
            </w:pPr>
            <w:r w:rsidRPr="008E6487">
              <w:rPr>
                <w:rFonts w:eastAsiaTheme="minorHAnsi" w:hint="eastAsia"/>
              </w:rPr>
              <w:t>变更申请人</w:t>
            </w:r>
          </w:p>
        </w:tc>
        <w:tc>
          <w:tcPr>
            <w:tcW w:w="2653" w:type="dxa"/>
          </w:tcPr>
          <w:p w:rsidR="005035E8" w:rsidRPr="008E6487" w:rsidRDefault="008E6487" w:rsidP="008E6487">
            <w:pPr>
              <w:rPr>
                <w:rFonts w:eastAsiaTheme="minorHAnsi" w:hint="eastAsia"/>
              </w:rPr>
            </w:pPr>
            <w:r w:rsidRPr="008E6487">
              <w:rPr>
                <w:rFonts w:eastAsiaTheme="minorHAnsi" w:hint="eastAsia"/>
              </w:rPr>
              <w:t>邱瑞亨</w:t>
            </w:r>
          </w:p>
        </w:tc>
        <w:tc>
          <w:tcPr>
            <w:tcW w:w="1134" w:type="dxa"/>
          </w:tcPr>
          <w:p w:rsidR="005035E8" w:rsidRPr="008E6487" w:rsidRDefault="008E6487" w:rsidP="008E6487">
            <w:pPr>
              <w:rPr>
                <w:rFonts w:eastAsiaTheme="minorHAnsi" w:hint="eastAsia"/>
              </w:rPr>
            </w:pPr>
            <w:r w:rsidRPr="008E6487">
              <w:rPr>
                <w:rFonts w:eastAsiaTheme="minorHAnsi" w:hint="eastAsia"/>
              </w:rPr>
              <w:t>项目版本</w:t>
            </w:r>
          </w:p>
        </w:tc>
        <w:tc>
          <w:tcPr>
            <w:tcW w:w="3130" w:type="dxa"/>
          </w:tcPr>
          <w:p w:rsidR="005035E8" w:rsidRPr="008E6487" w:rsidRDefault="008E6487" w:rsidP="008E6487">
            <w:pPr>
              <w:rPr>
                <w:rFonts w:eastAsiaTheme="minorHAnsi" w:hint="eastAsia"/>
              </w:rPr>
            </w:pPr>
            <w:r w:rsidRPr="008E6487">
              <w:rPr>
                <w:rFonts w:eastAsiaTheme="minorHAnsi" w:hint="eastAsia"/>
              </w:rPr>
              <w:t>1.0</w:t>
            </w:r>
          </w:p>
        </w:tc>
      </w:tr>
      <w:tr w:rsidR="008E6487" w:rsidTr="008E6487">
        <w:tblPrEx>
          <w:tblCellMar>
            <w:top w:w="0" w:type="dxa"/>
            <w:bottom w:w="0" w:type="dxa"/>
          </w:tblCellMar>
        </w:tblPrEx>
        <w:trPr>
          <w:trHeight w:val="476"/>
        </w:trPr>
        <w:tc>
          <w:tcPr>
            <w:tcW w:w="1494" w:type="dxa"/>
          </w:tcPr>
          <w:p w:rsidR="005035E8" w:rsidRPr="008E6487" w:rsidRDefault="008E6487" w:rsidP="008E6487">
            <w:pPr>
              <w:rPr>
                <w:rFonts w:eastAsiaTheme="minorHAnsi" w:hint="eastAsia"/>
              </w:rPr>
            </w:pPr>
            <w:r w:rsidRPr="008E6487">
              <w:rPr>
                <w:rFonts w:eastAsiaTheme="minorHAnsi" w:hint="eastAsia"/>
              </w:rPr>
              <w:t>申请日期</w:t>
            </w:r>
          </w:p>
        </w:tc>
        <w:tc>
          <w:tcPr>
            <w:tcW w:w="2653" w:type="dxa"/>
          </w:tcPr>
          <w:p w:rsidR="005035E8" w:rsidRPr="008E6487" w:rsidRDefault="008E6487" w:rsidP="008E6487">
            <w:pPr>
              <w:rPr>
                <w:rFonts w:eastAsiaTheme="minorHAnsi" w:hint="eastAsia"/>
              </w:rPr>
            </w:pPr>
            <w:r w:rsidRPr="008E6487">
              <w:rPr>
                <w:rFonts w:eastAsiaTheme="minorHAnsi" w:hint="eastAsia"/>
              </w:rPr>
              <w:t>4/8/2020</w:t>
            </w:r>
          </w:p>
        </w:tc>
        <w:tc>
          <w:tcPr>
            <w:tcW w:w="1134" w:type="dxa"/>
          </w:tcPr>
          <w:p w:rsidR="005035E8" w:rsidRPr="008E6487" w:rsidRDefault="008E6487" w:rsidP="008E6487">
            <w:pPr>
              <w:rPr>
                <w:rFonts w:eastAsiaTheme="minorHAnsi" w:hint="eastAsia"/>
              </w:rPr>
            </w:pPr>
            <w:r w:rsidRPr="008E6487">
              <w:rPr>
                <w:rFonts w:eastAsiaTheme="minorHAnsi" w:hint="eastAsia"/>
              </w:rPr>
              <w:t>变更类型</w:t>
            </w:r>
          </w:p>
        </w:tc>
        <w:tc>
          <w:tcPr>
            <w:tcW w:w="3130" w:type="dxa"/>
          </w:tcPr>
          <w:p w:rsidR="005035E8" w:rsidRPr="008E6487" w:rsidRDefault="008E6487" w:rsidP="008E6487">
            <w:pPr>
              <w:rPr>
                <w:rFonts w:eastAsiaTheme="minorHAnsi" w:hint="eastAsia"/>
              </w:rPr>
            </w:pPr>
            <w:r w:rsidRPr="008E6487">
              <w:rPr>
                <w:rFonts w:eastAsiaTheme="minorHAnsi" w:hint="eastAsia"/>
              </w:rPr>
              <w:t>需求</w:t>
            </w:r>
          </w:p>
        </w:tc>
      </w:tr>
      <w:tr w:rsidR="005035E8" w:rsidTr="00AE74B9">
        <w:tblPrEx>
          <w:tblCellMar>
            <w:top w:w="0" w:type="dxa"/>
            <w:bottom w:w="0" w:type="dxa"/>
          </w:tblCellMar>
        </w:tblPrEx>
        <w:trPr>
          <w:trHeight w:val="542"/>
        </w:trPr>
        <w:tc>
          <w:tcPr>
            <w:tcW w:w="8411" w:type="dxa"/>
            <w:gridSpan w:val="4"/>
          </w:tcPr>
          <w:p w:rsidR="005035E8" w:rsidRPr="00AE74B9" w:rsidRDefault="008E6487" w:rsidP="00AE74B9">
            <w:pPr>
              <w:rPr>
                <w:rFonts w:hint="eastAsia"/>
                <w:b/>
                <w:bCs/>
                <w:sz w:val="28"/>
                <w:szCs w:val="28"/>
              </w:rPr>
            </w:pPr>
            <w:r w:rsidRPr="00AE74B9">
              <w:rPr>
                <w:rFonts w:hint="eastAsia"/>
                <w:b/>
                <w:bCs/>
                <w:sz w:val="28"/>
                <w:szCs w:val="28"/>
              </w:rPr>
              <w:t>变更内容描述</w:t>
            </w:r>
          </w:p>
        </w:tc>
      </w:tr>
      <w:tr w:rsidR="005035E8" w:rsidTr="008E6487">
        <w:tblPrEx>
          <w:tblCellMar>
            <w:top w:w="0" w:type="dxa"/>
            <w:bottom w:w="0" w:type="dxa"/>
          </w:tblCellMar>
        </w:tblPrEx>
        <w:trPr>
          <w:trHeight w:val="4054"/>
        </w:trPr>
        <w:tc>
          <w:tcPr>
            <w:tcW w:w="8411" w:type="dxa"/>
            <w:gridSpan w:val="4"/>
          </w:tcPr>
          <w:p w:rsidR="005035E8" w:rsidRPr="0082635C" w:rsidRDefault="00AE74B9" w:rsidP="008E6487">
            <w:pPr>
              <w:rPr>
                <w:rFonts w:hint="eastAsia"/>
                <w:sz w:val="24"/>
                <w:szCs w:val="24"/>
              </w:rPr>
            </w:pPr>
            <w:r w:rsidRPr="0082635C">
              <w:rPr>
                <w:rFonts w:hint="eastAsia"/>
                <w:sz w:val="24"/>
                <w:szCs w:val="24"/>
              </w:rPr>
              <w:t>在pc端的基础上对于企业用户角色允许使用移动端手机进行数据报送。</w:t>
            </w:r>
          </w:p>
        </w:tc>
      </w:tr>
      <w:tr w:rsidR="005035E8" w:rsidTr="00AE74B9">
        <w:tblPrEx>
          <w:tblCellMar>
            <w:top w:w="0" w:type="dxa"/>
            <w:bottom w:w="0" w:type="dxa"/>
          </w:tblCellMar>
        </w:tblPrEx>
        <w:trPr>
          <w:trHeight w:val="588"/>
        </w:trPr>
        <w:tc>
          <w:tcPr>
            <w:tcW w:w="8411" w:type="dxa"/>
            <w:gridSpan w:val="4"/>
          </w:tcPr>
          <w:p w:rsidR="005035E8" w:rsidRPr="00AE74B9" w:rsidRDefault="00AE74B9" w:rsidP="008E6487">
            <w:pPr>
              <w:rPr>
                <w:rFonts w:hint="eastAsia"/>
                <w:b/>
                <w:bCs/>
                <w:sz w:val="28"/>
                <w:szCs w:val="28"/>
              </w:rPr>
            </w:pPr>
            <w:r w:rsidRPr="00AE74B9">
              <w:rPr>
                <w:rFonts w:hint="eastAsia"/>
                <w:b/>
                <w:bCs/>
                <w:sz w:val="28"/>
                <w:szCs w:val="28"/>
              </w:rPr>
              <w:t>建议变更方案</w:t>
            </w:r>
          </w:p>
        </w:tc>
      </w:tr>
      <w:tr w:rsidR="005035E8" w:rsidTr="008E6487">
        <w:tblPrEx>
          <w:tblCellMar>
            <w:top w:w="0" w:type="dxa"/>
            <w:bottom w:w="0" w:type="dxa"/>
          </w:tblCellMar>
        </w:tblPrEx>
        <w:trPr>
          <w:trHeight w:val="4616"/>
        </w:trPr>
        <w:tc>
          <w:tcPr>
            <w:tcW w:w="8411" w:type="dxa"/>
            <w:gridSpan w:val="4"/>
          </w:tcPr>
          <w:p w:rsidR="005035E8" w:rsidRPr="0082635C" w:rsidRDefault="0082635C" w:rsidP="008E6487">
            <w:pPr>
              <w:rPr>
                <w:sz w:val="24"/>
                <w:szCs w:val="24"/>
              </w:rPr>
            </w:pPr>
            <w:r w:rsidRPr="0082635C">
              <w:rPr>
                <w:rFonts w:hint="eastAsia"/>
                <w:sz w:val="24"/>
                <w:szCs w:val="24"/>
              </w:rPr>
              <w:t>压缩前期前端界面的设计和主界面开发工期。将移动端开发工作主体安排到进度计划中项目后期预留的一个月时间中，从计划的7月7日pc端前端完成即开始移动端的开发</w:t>
            </w:r>
            <w:r w:rsidR="006B4F07">
              <w:rPr>
                <w:rFonts w:hint="eastAsia"/>
                <w:sz w:val="24"/>
                <w:szCs w:val="24"/>
              </w:rPr>
              <w:t>，由此前后端开发都可以有至少二十个工作日</w:t>
            </w:r>
            <w:r w:rsidRPr="0082635C">
              <w:rPr>
                <w:rFonts w:hint="eastAsia"/>
                <w:sz w:val="24"/>
                <w:szCs w:val="24"/>
              </w:rPr>
              <w:t>。并通过对于pc端已开发的部分后端接口进行修改实现</w:t>
            </w:r>
            <w:r w:rsidR="006B4F07">
              <w:rPr>
                <w:rFonts w:hint="eastAsia"/>
                <w:sz w:val="24"/>
                <w:szCs w:val="24"/>
              </w:rPr>
              <w:t>更简易</w:t>
            </w:r>
            <w:r w:rsidRPr="0082635C">
              <w:rPr>
                <w:rFonts w:hint="eastAsia"/>
                <w:sz w:val="24"/>
                <w:szCs w:val="24"/>
              </w:rPr>
              <w:t>平台移植</w:t>
            </w:r>
            <w:r w:rsidR="006B4F07">
              <w:rPr>
                <w:rFonts w:hint="eastAsia"/>
                <w:sz w:val="24"/>
                <w:szCs w:val="24"/>
              </w:rPr>
              <w:t>并且节约购买素材的成本</w:t>
            </w:r>
            <w:r w:rsidRPr="0082635C">
              <w:rPr>
                <w:rFonts w:hint="eastAsia"/>
                <w:sz w:val="24"/>
                <w:szCs w:val="24"/>
              </w:rPr>
              <w:t>，最后对于两个平台一起进行测试和同步维护。</w:t>
            </w:r>
          </w:p>
          <w:p w:rsidR="0082635C" w:rsidRDefault="0082635C" w:rsidP="008E6487">
            <w:pPr>
              <w:rPr>
                <w:rFonts w:hint="eastAsia"/>
              </w:rPr>
            </w:pPr>
          </w:p>
        </w:tc>
      </w:tr>
      <w:tr w:rsidR="008E6487" w:rsidTr="008E6487">
        <w:tblPrEx>
          <w:tblCellMar>
            <w:top w:w="0" w:type="dxa"/>
            <w:bottom w:w="0" w:type="dxa"/>
          </w:tblCellMar>
        </w:tblPrEx>
        <w:trPr>
          <w:trHeight w:val="799"/>
        </w:trPr>
        <w:tc>
          <w:tcPr>
            <w:tcW w:w="8411" w:type="dxa"/>
            <w:gridSpan w:val="4"/>
          </w:tcPr>
          <w:p w:rsidR="008E6487" w:rsidRPr="00AE74B9" w:rsidRDefault="00AE74B9" w:rsidP="008E6487">
            <w:pPr>
              <w:rPr>
                <w:rFonts w:hint="eastAsia"/>
                <w:b/>
                <w:bCs/>
                <w:sz w:val="28"/>
                <w:szCs w:val="28"/>
              </w:rPr>
            </w:pPr>
            <w:r w:rsidRPr="00AE74B9">
              <w:rPr>
                <w:rFonts w:hint="eastAsia"/>
                <w:b/>
                <w:bCs/>
                <w:sz w:val="28"/>
                <w:szCs w:val="28"/>
              </w:rPr>
              <w:t>变更综合评价</w:t>
            </w:r>
          </w:p>
        </w:tc>
      </w:tr>
      <w:tr w:rsidR="008E6487" w:rsidTr="008E6487">
        <w:tblPrEx>
          <w:tblCellMar>
            <w:top w:w="0" w:type="dxa"/>
            <w:bottom w:w="0" w:type="dxa"/>
          </w:tblCellMar>
        </w:tblPrEx>
        <w:trPr>
          <w:trHeight w:val="4810"/>
        </w:trPr>
        <w:tc>
          <w:tcPr>
            <w:tcW w:w="8411" w:type="dxa"/>
            <w:gridSpan w:val="4"/>
          </w:tcPr>
          <w:p w:rsidR="008E6487" w:rsidRPr="006B4F07" w:rsidRDefault="006B4F07" w:rsidP="008E6487">
            <w:pPr>
              <w:rPr>
                <w:sz w:val="24"/>
                <w:szCs w:val="24"/>
              </w:rPr>
            </w:pPr>
            <w:r w:rsidRPr="006B4F07">
              <w:rPr>
                <w:rFonts w:hint="eastAsia"/>
                <w:sz w:val="24"/>
                <w:szCs w:val="24"/>
              </w:rPr>
              <w:lastRenderedPageBreak/>
              <w:t>变更的进度计划虽然利用了预留时间和压缩的工期仍二十日的开发时间可能有些仓促，考虑工作日外的加班，但</w:t>
            </w:r>
            <w:r>
              <w:rPr>
                <w:rFonts w:hint="eastAsia"/>
                <w:sz w:val="24"/>
                <w:szCs w:val="24"/>
              </w:rPr>
              <w:t>鉴于pc端的已有开发成果和经验，</w:t>
            </w:r>
            <w:r w:rsidRPr="006B4F07">
              <w:rPr>
                <w:rFonts w:hint="eastAsia"/>
                <w:sz w:val="24"/>
                <w:szCs w:val="24"/>
              </w:rPr>
              <w:t>总体可控</w:t>
            </w:r>
            <w:r>
              <w:rPr>
                <w:rFonts w:hint="eastAsia"/>
                <w:sz w:val="24"/>
                <w:szCs w:val="24"/>
              </w:rPr>
              <w:t>计划可行</w:t>
            </w:r>
            <w:r w:rsidRPr="006B4F07">
              <w:rPr>
                <w:rFonts w:hint="eastAsia"/>
                <w:sz w:val="24"/>
                <w:szCs w:val="24"/>
              </w:rPr>
              <w:t>。</w:t>
            </w:r>
          </w:p>
          <w:p w:rsidR="006B4F07" w:rsidRDefault="006B4F07" w:rsidP="008E6487">
            <w:pPr>
              <w:rPr>
                <w:sz w:val="24"/>
                <w:szCs w:val="24"/>
              </w:rPr>
            </w:pPr>
            <w:r w:rsidRPr="006B4F07">
              <w:rPr>
                <w:rFonts w:hint="eastAsia"/>
                <w:sz w:val="24"/>
                <w:szCs w:val="24"/>
              </w:rPr>
              <w:t>成本计划</w:t>
            </w:r>
            <w:r>
              <w:rPr>
                <w:rFonts w:hint="eastAsia"/>
                <w:sz w:val="24"/>
                <w:szCs w:val="24"/>
              </w:rPr>
              <w:t>方面，因为使用了预留时间以及对前期不必要的工时进行压缩减少了加班支付的费用，可控可行。</w:t>
            </w:r>
            <w:r w:rsidRPr="006B4F07">
              <w:rPr>
                <w:rFonts w:hint="eastAsia"/>
                <w:sz w:val="24"/>
                <w:szCs w:val="24"/>
              </w:rPr>
              <w:t>建议移动端</w:t>
            </w:r>
            <w:r>
              <w:rPr>
                <w:rFonts w:hint="eastAsia"/>
                <w:sz w:val="24"/>
                <w:szCs w:val="24"/>
              </w:rPr>
              <w:t>前端</w:t>
            </w:r>
            <w:r w:rsidRPr="006B4F07">
              <w:rPr>
                <w:rFonts w:hint="eastAsia"/>
                <w:sz w:val="24"/>
                <w:szCs w:val="24"/>
              </w:rPr>
              <w:t>界面部分使用</w:t>
            </w:r>
            <w:r>
              <w:rPr>
                <w:rFonts w:hint="eastAsia"/>
                <w:sz w:val="24"/>
                <w:szCs w:val="24"/>
              </w:rPr>
              <w:t>pc端</w:t>
            </w:r>
            <w:r w:rsidRPr="006B4F07">
              <w:rPr>
                <w:rFonts w:hint="eastAsia"/>
                <w:sz w:val="24"/>
                <w:szCs w:val="24"/>
              </w:rPr>
              <w:t>已购买的前端素材</w:t>
            </w:r>
            <w:r>
              <w:rPr>
                <w:rFonts w:hint="eastAsia"/>
                <w:sz w:val="24"/>
                <w:szCs w:val="24"/>
              </w:rPr>
              <w:t>进行开发以节约成本。</w:t>
            </w:r>
          </w:p>
          <w:p w:rsidR="006B4F07" w:rsidRPr="006B4F07" w:rsidRDefault="006B4F07" w:rsidP="008E6487">
            <w:pPr>
              <w:rPr>
                <w:rFonts w:hint="eastAsia"/>
                <w:sz w:val="24"/>
                <w:szCs w:val="24"/>
              </w:rPr>
            </w:pPr>
            <w:r w:rsidRPr="006B4F07">
              <w:rPr>
                <w:rFonts w:hint="eastAsia"/>
                <w:sz w:val="24"/>
                <w:szCs w:val="24"/>
              </w:rPr>
              <w:t>质量影响上增加了移动端的</w:t>
            </w:r>
            <w:r>
              <w:rPr>
                <w:rFonts w:hint="eastAsia"/>
                <w:sz w:val="24"/>
                <w:szCs w:val="24"/>
              </w:rPr>
              <w:t>数据报送功能，</w:t>
            </w:r>
            <w:r w:rsidRPr="006B4F07">
              <w:rPr>
                <w:rFonts w:hint="eastAsia"/>
                <w:sz w:val="24"/>
                <w:szCs w:val="24"/>
              </w:rPr>
              <w:t>使得软件系统可用性更高，</w:t>
            </w:r>
            <w:r>
              <w:rPr>
                <w:rFonts w:hint="eastAsia"/>
                <w:sz w:val="24"/>
                <w:szCs w:val="24"/>
              </w:rPr>
              <w:t>更加便利，</w:t>
            </w:r>
            <w:r w:rsidRPr="006B4F07">
              <w:rPr>
                <w:rFonts w:hint="eastAsia"/>
                <w:sz w:val="24"/>
                <w:szCs w:val="24"/>
              </w:rPr>
              <w:t>用户需求得到更好满足</w:t>
            </w:r>
            <w:r>
              <w:rPr>
                <w:rFonts w:hint="eastAsia"/>
                <w:sz w:val="24"/>
                <w:szCs w:val="24"/>
              </w:rPr>
              <w:t>。</w:t>
            </w:r>
          </w:p>
        </w:tc>
      </w:tr>
      <w:tr w:rsidR="008E6487" w:rsidTr="008E6487">
        <w:tblPrEx>
          <w:tblCellMar>
            <w:top w:w="0" w:type="dxa"/>
            <w:bottom w:w="0" w:type="dxa"/>
          </w:tblCellMar>
        </w:tblPrEx>
        <w:trPr>
          <w:trHeight w:val="564"/>
        </w:trPr>
        <w:tc>
          <w:tcPr>
            <w:tcW w:w="8411" w:type="dxa"/>
            <w:gridSpan w:val="4"/>
          </w:tcPr>
          <w:p w:rsidR="008E6487" w:rsidRPr="006B4F07" w:rsidRDefault="006B4F07" w:rsidP="008E6487">
            <w:pPr>
              <w:rPr>
                <w:rFonts w:hint="eastAsia"/>
                <w:b/>
                <w:bCs/>
                <w:sz w:val="28"/>
                <w:szCs w:val="28"/>
              </w:rPr>
            </w:pPr>
            <w:r w:rsidRPr="006B4F07">
              <w:rPr>
                <w:rFonts w:hint="eastAsia"/>
                <w:b/>
                <w:bCs/>
                <w:sz w:val="28"/>
                <w:szCs w:val="28"/>
              </w:rPr>
              <w:t>项目主管部门意见</w:t>
            </w:r>
          </w:p>
        </w:tc>
      </w:tr>
      <w:tr w:rsidR="008E6487" w:rsidTr="008E6487">
        <w:tblPrEx>
          <w:tblCellMar>
            <w:top w:w="0" w:type="dxa"/>
            <w:bottom w:w="0" w:type="dxa"/>
          </w:tblCellMar>
        </w:tblPrEx>
        <w:trPr>
          <w:trHeight w:val="1908"/>
        </w:trPr>
        <w:tc>
          <w:tcPr>
            <w:tcW w:w="8411" w:type="dxa"/>
            <w:gridSpan w:val="4"/>
          </w:tcPr>
          <w:p w:rsidR="008E6487" w:rsidRDefault="008E6487" w:rsidP="008E6487">
            <w:pPr>
              <w:rPr>
                <w:rFonts w:hint="eastAsia"/>
              </w:rPr>
            </w:pPr>
          </w:p>
        </w:tc>
      </w:tr>
      <w:tr w:rsidR="008E6487" w:rsidTr="008E6487">
        <w:tblPrEx>
          <w:tblCellMar>
            <w:top w:w="0" w:type="dxa"/>
            <w:bottom w:w="0" w:type="dxa"/>
          </w:tblCellMar>
        </w:tblPrEx>
        <w:trPr>
          <w:trHeight w:val="564"/>
        </w:trPr>
        <w:tc>
          <w:tcPr>
            <w:tcW w:w="8411" w:type="dxa"/>
            <w:gridSpan w:val="4"/>
          </w:tcPr>
          <w:p w:rsidR="008E6487" w:rsidRPr="006B4F07" w:rsidRDefault="006B4F07" w:rsidP="008E6487">
            <w:pPr>
              <w:rPr>
                <w:rFonts w:hint="eastAsia"/>
                <w:b/>
                <w:bCs/>
                <w:sz w:val="28"/>
                <w:szCs w:val="28"/>
              </w:rPr>
            </w:pPr>
            <w:r w:rsidRPr="006B4F07">
              <w:rPr>
                <w:rFonts w:hint="eastAsia"/>
                <w:b/>
                <w:bCs/>
                <w:sz w:val="28"/>
                <w:szCs w:val="28"/>
              </w:rPr>
              <w:t>业主单位意见</w:t>
            </w:r>
          </w:p>
        </w:tc>
      </w:tr>
      <w:tr w:rsidR="008E6487" w:rsidTr="008E6487">
        <w:tblPrEx>
          <w:tblCellMar>
            <w:top w:w="0" w:type="dxa"/>
            <w:bottom w:w="0" w:type="dxa"/>
          </w:tblCellMar>
        </w:tblPrEx>
        <w:trPr>
          <w:trHeight w:val="2124"/>
        </w:trPr>
        <w:tc>
          <w:tcPr>
            <w:tcW w:w="8411" w:type="dxa"/>
            <w:gridSpan w:val="4"/>
          </w:tcPr>
          <w:p w:rsidR="008E6487" w:rsidRDefault="008E6487" w:rsidP="008E6487">
            <w:pPr>
              <w:rPr>
                <w:rFonts w:hint="eastAsia"/>
              </w:rPr>
            </w:pPr>
          </w:p>
        </w:tc>
      </w:tr>
    </w:tbl>
    <w:p w:rsidR="006B68EB" w:rsidRDefault="006B68EB" w:rsidP="005035E8">
      <w:pPr>
        <w:rPr>
          <w:rFonts w:hint="eastAsia"/>
        </w:rPr>
      </w:pPr>
    </w:p>
    <w:sectPr w:rsidR="006B6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E8"/>
    <w:rsid w:val="00126FBC"/>
    <w:rsid w:val="005035E8"/>
    <w:rsid w:val="005B1E6F"/>
    <w:rsid w:val="006B4F07"/>
    <w:rsid w:val="006B68EB"/>
    <w:rsid w:val="0082635C"/>
    <w:rsid w:val="008E6487"/>
    <w:rsid w:val="00AE7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B09A"/>
  <w15:chartTrackingRefBased/>
  <w15:docId w15:val="{B74E6598-B36E-4310-8D89-849513AC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E64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E648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E6487"/>
    <w:rPr>
      <w:b/>
      <w:bCs/>
      <w:kern w:val="28"/>
      <w:sz w:val="32"/>
      <w:szCs w:val="32"/>
    </w:rPr>
  </w:style>
  <w:style w:type="character" w:customStyle="1" w:styleId="20">
    <w:name w:val="标题 2 字符"/>
    <w:basedOn w:val="a0"/>
    <w:link w:val="2"/>
    <w:uiPriority w:val="9"/>
    <w:rsid w:val="008E64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84</Words>
  <Characters>480</Characters>
  <Application>Microsoft Office Word</Application>
  <DocSecurity>0</DocSecurity>
  <Lines>4</Lines>
  <Paragraphs>1</Paragraphs>
  <ScaleCrop>false</ScaleCrop>
  <Company>HP</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瑞亨</dc:creator>
  <cp:keywords/>
  <dc:description/>
  <cp:lastModifiedBy>邱 瑞亨</cp:lastModifiedBy>
  <cp:revision>1</cp:revision>
  <dcterms:created xsi:type="dcterms:W3CDTF">2020-04-14T02:09:00Z</dcterms:created>
  <dcterms:modified xsi:type="dcterms:W3CDTF">2020-04-14T03:12:00Z</dcterms:modified>
</cp:coreProperties>
</file>