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8AA12A" w14:textId="32F8CA69" w:rsidR="00F1577D" w:rsidRPr="00CB1301" w:rsidRDefault="00F1577D" w:rsidP="00CB1301">
      <w:pPr>
        <w:spacing w:beforeLines="50" w:before="163" w:afterLines="50" w:after="163" w:line="240" w:lineRule="auto"/>
        <w:jc w:val="center"/>
        <w:rPr>
          <w:b/>
          <w:noProof/>
          <w:szCs w:val="24"/>
        </w:rPr>
      </w:pPr>
      <w:r w:rsidRPr="00CB1301">
        <w:rPr>
          <w:b/>
          <w:noProof/>
          <w:szCs w:val="24"/>
        </w:rPr>
        <w:t>表</w:t>
      </w:r>
      <w:r w:rsidRPr="00CB1301">
        <w:rPr>
          <w:b/>
          <w:noProof/>
          <w:szCs w:val="24"/>
        </w:rPr>
        <w:t xml:space="preserve">7 </w:t>
      </w:r>
      <w:r w:rsidRPr="00CB1301">
        <w:rPr>
          <w:b/>
          <w:noProof/>
          <w:szCs w:val="24"/>
        </w:rPr>
        <w:t>深海深渊化合物的</w:t>
      </w:r>
      <w:r w:rsidR="00004A61" w:rsidRPr="00CB1301">
        <w:rPr>
          <w:b/>
          <w:noProof/>
          <w:szCs w:val="24"/>
        </w:rPr>
        <w:t>8</w:t>
      </w:r>
      <w:r w:rsidRPr="00CB1301">
        <w:rPr>
          <w:b/>
          <w:noProof/>
          <w:szCs w:val="24"/>
        </w:rPr>
        <w:t>0</w:t>
      </w:r>
      <w:r w:rsidRPr="00CB1301">
        <w:rPr>
          <w:b/>
          <w:noProof/>
          <w:szCs w:val="24"/>
        </w:rPr>
        <w:t>种靶标信息</w:t>
      </w:r>
    </w:p>
    <w:tbl>
      <w:tblPr>
        <w:tblW w:w="14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92"/>
        <w:gridCol w:w="3272"/>
        <w:gridCol w:w="1455"/>
        <w:gridCol w:w="2665"/>
        <w:gridCol w:w="2650"/>
        <w:gridCol w:w="4046"/>
      </w:tblGrid>
      <w:tr w:rsidR="00004A61" w:rsidRPr="005D4EAB" w14:paraId="5AF75814" w14:textId="21593101" w:rsidTr="007010F6">
        <w:trPr>
          <w:trHeight w:val="340"/>
        </w:trPr>
        <w:tc>
          <w:tcPr>
            <w:tcW w:w="692" w:type="dxa"/>
            <w:shd w:val="clear" w:color="auto" w:fill="auto"/>
            <w:vAlign w:val="center"/>
          </w:tcPr>
          <w:p w14:paraId="7A55AA1C" w14:textId="7EA30E84" w:rsidR="00F1577D" w:rsidRPr="005D4EAB" w:rsidRDefault="00F1577D" w:rsidP="004D02BB">
            <w:pPr>
              <w:spacing w:line="240" w:lineRule="auto"/>
              <w:jc w:val="center"/>
              <w:rPr>
                <w:bCs/>
                <w:sz w:val="18"/>
                <w:szCs w:val="18"/>
              </w:rPr>
            </w:pPr>
            <w:r w:rsidRPr="005D4EAB">
              <w:rPr>
                <w:bCs/>
                <w:sz w:val="18"/>
                <w:szCs w:val="18"/>
              </w:rPr>
              <w:t>编号</w:t>
            </w:r>
          </w:p>
        </w:tc>
        <w:tc>
          <w:tcPr>
            <w:tcW w:w="3272" w:type="dxa"/>
            <w:shd w:val="clear" w:color="auto" w:fill="auto"/>
            <w:vAlign w:val="center"/>
          </w:tcPr>
          <w:p w14:paraId="436BFD11" w14:textId="77777777" w:rsidR="00F1577D" w:rsidRPr="005D4EAB" w:rsidRDefault="00F1577D" w:rsidP="004D02BB">
            <w:pPr>
              <w:spacing w:line="240" w:lineRule="auto"/>
              <w:jc w:val="center"/>
              <w:rPr>
                <w:bCs/>
                <w:sz w:val="18"/>
                <w:szCs w:val="18"/>
              </w:rPr>
            </w:pPr>
            <w:r w:rsidRPr="005D4EAB">
              <w:rPr>
                <w:bCs/>
                <w:sz w:val="18"/>
                <w:szCs w:val="18"/>
              </w:rPr>
              <w:t>靶标名称</w:t>
            </w:r>
          </w:p>
        </w:tc>
        <w:tc>
          <w:tcPr>
            <w:tcW w:w="1455" w:type="dxa"/>
            <w:shd w:val="clear" w:color="auto" w:fill="auto"/>
            <w:vAlign w:val="center"/>
          </w:tcPr>
          <w:p w14:paraId="20D8499F" w14:textId="55969396" w:rsidR="00F1577D" w:rsidRPr="005D4EAB" w:rsidRDefault="00F1577D" w:rsidP="004D02BB">
            <w:pPr>
              <w:spacing w:line="240" w:lineRule="auto"/>
              <w:jc w:val="center"/>
              <w:rPr>
                <w:bCs/>
                <w:sz w:val="18"/>
                <w:szCs w:val="18"/>
              </w:rPr>
            </w:pPr>
            <w:r w:rsidRPr="005D4EAB">
              <w:rPr>
                <w:bCs/>
                <w:sz w:val="18"/>
                <w:szCs w:val="18"/>
              </w:rPr>
              <w:t>Uniport</w:t>
            </w:r>
          </w:p>
        </w:tc>
        <w:tc>
          <w:tcPr>
            <w:tcW w:w="2665" w:type="dxa"/>
            <w:shd w:val="clear" w:color="auto" w:fill="auto"/>
            <w:vAlign w:val="center"/>
          </w:tcPr>
          <w:p w14:paraId="248D2770" w14:textId="7E7583B9" w:rsidR="00F1577D" w:rsidRPr="005D4EAB" w:rsidRDefault="00B2296D" w:rsidP="004D02BB">
            <w:pPr>
              <w:spacing w:line="240" w:lineRule="auto"/>
              <w:jc w:val="center"/>
              <w:rPr>
                <w:bCs/>
                <w:sz w:val="18"/>
                <w:szCs w:val="18"/>
              </w:rPr>
            </w:pPr>
            <w:r w:rsidRPr="005D4EAB">
              <w:rPr>
                <w:rFonts w:hint="eastAsia"/>
                <w:bCs/>
                <w:sz w:val="18"/>
                <w:szCs w:val="18"/>
              </w:rPr>
              <w:t>Example</w:t>
            </w:r>
            <w:r w:rsidRPr="005D4EAB">
              <w:rPr>
                <w:bCs/>
                <w:sz w:val="18"/>
                <w:szCs w:val="18"/>
              </w:rPr>
              <w:t xml:space="preserve"> of d</w:t>
            </w:r>
            <w:r w:rsidR="00F1577D" w:rsidRPr="005D4EAB">
              <w:rPr>
                <w:rFonts w:hint="eastAsia"/>
                <w:bCs/>
                <w:sz w:val="18"/>
                <w:szCs w:val="18"/>
              </w:rPr>
              <w:t>eep</w:t>
            </w:r>
            <w:r w:rsidRPr="005D4EAB">
              <w:rPr>
                <w:bCs/>
                <w:sz w:val="18"/>
                <w:szCs w:val="18"/>
              </w:rPr>
              <w:t>-</w:t>
            </w:r>
            <w:r w:rsidR="00F1577D" w:rsidRPr="005D4EAB">
              <w:rPr>
                <w:rFonts w:hint="eastAsia"/>
                <w:bCs/>
                <w:sz w:val="18"/>
                <w:szCs w:val="18"/>
              </w:rPr>
              <w:t>sea</w:t>
            </w:r>
            <w:r w:rsidR="00F1577D" w:rsidRPr="005D4EAB">
              <w:rPr>
                <w:bCs/>
                <w:sz w:val="18"/>
                <w:szCs w:val="18"/>
              </w:rPr>
              <w:t xml:space="preserve"> compounds</w:t>
            </w:r>
          </w:p>
        </w:tc>
        <w:tc>
          <w:tcPr>
            <w:tcW w:w="2650" w:type="dxa"/>
            <w:vAlign w:val="center"/>
          </w:tcPr>
          <w:p w14:paraId="562EC2E3" w14:textId="445D6D0E" w:rsidR="00F1577D" w:rsidRPr="005D4EAB" w:rsidRDefault="00F1577D" w:rsidP="004D02BB">
            <w:pPr>
              <w:spacing w:line="240" w:lineRule="auto"/>
              <w:jc w:val="center"/>
              <w:rPr>
                <w:bCs/>
                <w:sz w:val="18"/>
                <w:szCs w:val="18"/>
              </w:rPr>
            </w:pPr>
            <w:r w:rsidRPr="005D4EAB">
              <w:rPr>
                <w:rFonts w:hint="eastAsia"/>
                <w:bCs/>
                <w:sz w:val="18"/>
                <w:szCs w:val="18"/>
              </w:rPr>
              <w:t>Assays</w:t>
            </w:r>
          </w:p>
        </w:tc>
        <w:tc>
          <w:tcPr>
            <w:tcW w:w="4046" w:type="dxa"/>
            <w:vAlign w:val="center"/>
          </w:tcPr>
          <w:p w14:paraId="75B9C39C" w14:textId="25DD1D4A" w:rsidR="00F1577D" w:rsidRPr="005D4EAB" w:rsidRDefault="00633923" w:rsidP="004D02BB">
            <w:pPr>
              <w:spacing w:line="240" w:lineRule="auto"/>
              <w:jc w:val="center"/>
              <w:rPr>
                <w:bCs/>
                <w:sz w:val="18"/>
                <w:szCs w:val="18"/>
              </w:rPr>
            </w:pPr>
            <w:r w:rsidRPr="005D4EAB">
              <w:rPr>
                <w:rFonts w:hint="eastAsia"/>
                <w:bCs/>
                <w:sz w:val="18"/>
                <w:szCs w:val="18"/>
              </w:rPr>
              <w:t>Reference</w:t>
            </w:r>
          </w:p>
        </w:tc>
      </w:tr>
      <w:tr w:rsidR="00004A61" w:rsidRPr="005D4EAB" w14:paraId="0B48314B" w14:textId="7292261D" w:rsidTr="007010F6">
        <w:trPr>
          <w:trHeight w:val="340"/>
        </w:trPr>
        <w:tc>
          <w:tcPr>
            <w:tcW w:w="692" w:type="dxa"/>
            <w:shd w:val="clear" w:color="auto" w:fill="auto"/>
            <w:vAlign w:val="center"/>
          </w:tcPr>
          <w:p w14:paraId="5DFADA65" w14:textId="372A2F34" w:rsidR="00787BC8" w:rsidRPr="005D4EAB" w:rsidRDefault="00787BC8" w:rsidP="004D02BB">
            <w:pPr>
              <w:spacing w:line="240" w:lineRule="auto"/>
              <w:jc w:val="center"/>
              <w:rPr>
                <w:bCs/>
                <w:sz w:val="18"/>
                <w:szCs w:val="18"/>
              </w:rPr>
            </w:pPr>
            <w:r w:rsidRPr="005D4EAB">
              <w:rPr>
                <w:rFonts w:hint="eastAsia"/>
                <w:bCs/>
                <w:sz w:val="18"/>
                <w:szCs w:val="18"/>
              </w:rPr>
              <w:t>1</w:t>
            </w:r>
          </w:p>
        </w:tc>
        <w:tc>
          <w:tcPr>
            <w:tcW w:w="3272" w:type="dxa"/>
            <w:shd w:val="clear" w:color="auto" w:fill="auto"/>
            <w:vAlign w:val="center"/>
          </w:tcPr>
          <w:p w14:paraId="7B993A71" w14:textId="6861B27C" w:rsidR="00787BC8" w:rsidRPr="005D4EAB" w:rsidRDefault="00787BC8" w:rsidP="004D02BB">
            <w:pPr>
              <w:spacing w:line="240" w:lineRule="auto"/>
              <w:jc w:val="center"/>
              <w:rPr>
                <w:bCs/>
                <w:sz w:val="18"/>
                <w:szCs w:val="18"/>
              </w:rPr>
            </w:pPr>
            <w:r w:rsidRPr="005D4EAB">
              <w:rPr>
                <w:bCs/>
                <w:sz w:val="18"/>
                <w:szCs w:val="18"/>
              </w:rPr>
              <w:t>3CLpro of SARS-CoV-2</w:t>
            </w:r>
          </w:p>
        </w:tc>
        <w:tc>
          <w:tcPr>
            <w:tcW w:w="1455" w:type="dxa"/>
            <w:shd w:val="clear" w:color="auto" w:fill="auto"/>
            <w:vAlign w:val="center"/>
          </w:tcPr>
          <w:p w14:paraId="4063F484" w14:textId="07091BA9" w:rsidR="00787BC8" w:rsidRPr="005D4EAB" w:rsidRDefault="00787BC8" w:rsidP="004D02BB">
            <w:pPr>
              <w:spacing w:line="240" w:lineRule="auto"/>
              <w:jc w:val="center"/>
              <w:rPr>
                <w:bCs/>
                <w:sz w:val="18"/>
                <w:szCs w:val="18"/>
              </w:rPr>
            </w:pPr>
            <w:r w:rsidRPr="005D4EAB">
              <w:rPr>
                <w:bCs/>
                <w:sz w:val="18"/>
                <w:szCs w:val="18"/>
              </w:rPr>
              <w:t>P0DTC1</w:t>
            </w:r>
          </w:p>
        </w:tc>
        <w:tc>
          <w:tcPr>
            <w:tcW w:w="2665" w:type="dxa"/>
            <w:shd w:val="clear" w:color="auto" w:fill="auto"/>
            <w:vAlign w:val="center"/>
          </w:tcPr>
          <w:p w14:paraId="55A84258" w14:textId="0376E95B" w:rsidR="00787BC8" w:rsidRPr="005D4EAB" w:rsidRDefault="00787BC8" w:rsidP="004D02BB">
            <w:pPr>
              <w:spacing w:line="240" w:lineRule="auto"/>
              <w:jc w:val="center"/>
              <w:rPr>
                <w:bCs/>
                <w:sz w:val="18"/>
                <w:szCs w:val="18"/>
              </w:rPr>
            </w:pPr>
            <w:proofErr w:type="spellStart"/>
            <w:r w:rsidRPr="005D4EAB">
              <w:rPr>
                <w:bCs/>
                <w:sz w:val="18"/>
                <w:szCs w:val="18"/>
              </w:rPr>
              <w:t>Tuaimenal</w:t>
            </w:r>
            <w:proofErr w:type="spellEnd"/>
            <w:r w:rsidRPr="005D4EAB">
              <w:rPr>
                <w:bCs/>
                <w:sz w:val="18"/>
                <w:szCs w:val="18"/>
              </w:rPr>
              <w:t xml:space="preserve"> A</w:t>
            </w:r>
          </w:p>
        </w:tc>
        <w:tc>
          <w:tcPr>
            <w:tcW w:w="2650" w:type="dxa"/>
            <w:vAlign w:val="center"/>
          </w:tcPr>
          <w:p w14:paraId="3306145E" w14:textId="03E2FC10" w:rsidR="00787BC8" w:rsidRPr="005D4EAB" w:rsidRDefault="00787BC8" w:rsidP="004D02BB">
            <w:pPr>
              <w:spacing w:line="240" w:lineRule="auto"/>
              <w:jc w:val="center"/>
              <w:rPr>
                <w:bCs/>
                <w:sz w:val="18"/>
                <w:szCs w:val="18"/>
              </w:rPr>
            </w:pPr>
            <w:r w:rsidRPr="005D4EAB">
              <w:rPr>
                <w:bCs/>
                <w:sz w:val="18"/>
                <w:szCs w:val="18"/>
              </w:rPr>
              <w:t>Functional biochemical assays</w:t>
            </w:r>
          </w:p>
        </w:tc>
        <w:tc>
          <w:tcPr>
            <w:tcW w:w="4046" w:type="dxa"/>
            <w:vAlign w:val="center"/>
          </w:tcPr>
          <w:p w14:paraId="6BCD1CD8" w14:textId="35ECA789" w:rsidR="00787BC8" w:rsidRPr="005D4EAB" w:rsidRDefault="00787BC8" w:rsidP="004D02BB">
            <w:pPr>
              <w:spacing w:line="240" w:lineRule="auto"/>
              <w:jc w:val="center"/>
              <w:rPr>
                <w:bCs/>
                <w:sz w:val="18"/>
                <w:szCs w:val="18"/>
              </w:rPr>
            </w:pPr>
            <w:r w:rsidRPr="005D4EAB">
              <w:rPr>
                <w:bCs/>
                <w:sz w:val="18"/>
                <w:szCs w:val="18"/>
              </w:rPr>
              <w:t>J Nat Prod. 2022 May 27;85(5):1315-1323.</w:t>
            </w:r>
          </w:p>
        </w:tc>
      </w:tr>
      <w:tr w:rsidR="00004A61" w:rsidRPr="005D4EAB" w14:paraId="28E18C5A" w14:textId="77777777" w:rsidTr="007010F6">
        <w:trPr>
          <w:trHeight w:val="340"/>
        </w:trPr>
        <w:tc>
          <w:tcPr>
            <w:tcW w:w="692" w:type="dxa"/>
            <w:shd w:val="clear" w:color="auto" w:fill="auto"/>
            <w:vAlign w:val="center"/>
          </w:tcPr>
          <w:p w14:paraId="62F023E6" w14:textId="2DE2DCDD" w:rsidR="000965B0" w:rsidRPr="005D4EAB" w:rsidRDefault="0011613C" w:rsidP="004D02BB">
            <w:pPr>
              <w:spacing w:line="240" w:lineRule="auto"/>
              <w:jc w:val="center"/>
              <w:rPr>
                <w:bCs/>
                <w:sz w:val="18"/>
                <w:szCs w:val="18"/>
              </w:rPr>
            </w:pPr>
            <w:r w:rsidRPr="005D4EAB">
              <w:rPr>
                <w:rFonts w:hint="eastAsia"/>
                <w:bCs/>
                <w:sz w:val="18"/>
                <w:szCs w:val="18"/>
              </w:rPr>
              <w:t>2</w:t>
            </w:r>
          </w:p>
        </w:tc>
        <w:tc>
          <w:tcPr>
            <w:tcW w:w="3272" w:type="dxa"/>
            <w:shd w:val="clear" w:color="auto" w:fill="auto"/>
            <w:vAlign w:val="center"/>
          </w:tcPr>
          <w:p w14:paraId="319E07B8" w14:textId="60D9440A" w:rsidR="000965B0" w:rsidRPr="005D4EAB" w:rsidRDefault="000965B0" w:rsidP="004D02BB">
            <w:pPr>
              <w:spacing w:line="240" w:lineRule="auto"/>
              <w:jc w:val="center"/>
              <w:rPr>
                <w:bCs/>
                <w:sz w:val="18"/>
                <w:szCs w:val="18"/>
              </w:rPr>
            </w:pPr>
            <w:r w:rsidRPr="005D4EAB">
              <w:rPr>
                <w:bCs/>
                <w:sz w:val="18"/>
                <w:szCs w:val="18"/>
              </w:rPr>
              <w:t>Tubulin</w:t>
            </w:r>
          </w:p>
        </w:tc>
        <w:tc>
          <w:tcPr>
            <w:tcW w:w="1455" w:type="dxa"/>
            <w:shd w:val="clear" w:color="auto" w:fill="auto"/>
            <w:vAlign w:val="center"/>
          </w:tcPr>
          <w:p w14:paraId="169AFD88" w14:textId="23B1D9B4" w:rsidR="000965B0" w:rsidRPr="005D4EAB" w:rsidRDefault="0011613C" w:rsidP="004D02BB">
            <w:pPr>
              <w:spacing w:line="240" w:lineRule="auto"/>
              <w:jc w:val="center"/>
              <w:rPr>
                <w:bCs/>
                <w:sz w:val="18"/>
                <w:szCs w:val="18"/>
              </w:rPr>
            </w:pPr>
            <w:r w:rsidRPr="005D4EAB">
              <w:rPr>
                <w:bCs/>
                <w:sz w:val="18"/>
                <w:szCs w:val="18"/>
              </w:rPr>
              <w:t>P81947</w:t>
            </w:r>
          </w:p>
        </w:tc>
        <w:tc>
          <w:tcPr>
            <w:tcW w:w="2665" w:type="dxa"/>
            <w:shd w:val="clear" w:color="auto" w:fill="auto"/>
            <w:vAlign w:val="center"/>
          </w:tcPr>
          <w:p w14:paraId="52FCFC28" w14:textId="50DD2444" w:rsidR="000965B0" w:rsidRPr="005D4EAB" w:rsidRDefault="0011613C" w:rsidP="004D02BB">
            <w:pPr>
              <w:spacing w:line="240" w:lineRule="auto"/>
              <w:jc w:val="center"/>
              <w:rPr>
                <w:bCs/>
                <w:sz w:val="18"/>
                <w:szCs w:val="18"/>
              </w:rPr>
            </w:pPr>
            <w:r w:rsidRPr="005D4EAB">
              <w:rPr>
                <w:bCs/>
                <w:sz w:val="18"/>
                <w:szCs w:val="18"/>
              </w:rPr>
              <w:t>(+)-</w:t>
            </w:r>
            <w:proofErr w:type="spellStart"/>
            <w:r w:rsidRPr="005D4EAB">
              <w:rPr>
                <w:bCs/>
                <w:sz w:val="18"/>
                <w:szCs w:val="18"/>
              </w:rPr>
              <w:t>Discodermolide</w:t>
            </w:r>
            <w:proofErr w:type="spellEnd"/>
          </w:p>
        </w:tc>
        <w:tc>
          <w:tcPr>
            <w:tcW w:w="2650" w:type="dxa"/>
            <w:vAlign w:val="center"/>
          </w:tcPr>
          <w:p w14:paraId="4E627BBF" w14:textId="2A28FD9F" w:rsidR="000965B0" w:rsidRPr="005D4EAB" w:rsidRDefault="0011613C" w:rsidP="004D02BB">
            <w:pPr>
              <w:spacing w:line="240" w:lineRule="auto"/>
              <w:jc w:val="center"/>
              <w:rPr>
                <w:bCs/>
                <w:sz w:val="18"/>
                <w:szCs w:val="18"/>
              </w:rPr>
            </w:pPr>
            <w:r w:rsidRPr="005D4EAB">
              <w:rPr>
                <w:bCs/>
                <w:sz w:val="18"/>
                <w:szCs w:val="18"/>
              </w:rPr>
              <w:t>Biochemical assays</w:t>
            </w:r>
          </w:p>
        </w:tc>
        <w:tc>
          <w:tcPr>
            <w:tcW w:w="4046" w:type="dxa"/>
            <w:vAlign w:val="center"/>
          </w:tcPr>
          <w:p w14:paraId="333239D6" w14:textId="218925FD" w:rsidR="000965B0" w:rsidRPr="005D4EAB" w:rsidRDefault="000965B0" w:rsidP="004D02BB">
            <w:pPr>
              <w:spacing w:line="240" w:lineRule="auto"/>
              <w:jc w:val="center"/>
              <w:rPr>
                <w:bCs/>
                <w:sz w:val="18"/>
                <w:szCs w:val="18"/>
              </w:rPr>
            </w:pPr>
            <w:r w:rsidRPr="005D4EAB">
              <w:rPr>
                <w:bCs/>
                <w:sz w:val="18"/>
                <w:szCs w:val="18"/>
              </w:rPr>
              <w:t>Chem Biol. 1996 Apr;3(4):287-93</w:t>
            </w:r>
          </w:p>
        </w:tc>
      </w:tr>
      <w:tr w:rsidR="00004A61" w:rsidRPr="005D4EAB" w14:paraId="5BE51B09" w14:textId="77777777" w:rsidTr="007010F6">
        <w:trPr>
          <w:trHeight w:val="340"/>
        </w:trPr>
        <w:tc>
          <w:tcPr>
            <w:tcW w:w="692" w:type="dxa"/>
            <w:shd w:val="clear" w:color="auto" w:fill="auto"/>
            <w:vAlign w:val="center"/>
          </w:tcPr>
          <w:p w14:paraId="6FD228B7" w14:textId="1E39A82F" w:rsidR="000965B0" w:rsidRPr="005D4EAB" w:rsidRDefault="00431A2E" w:rsidP="004D02BB">
            <w:pPr>
              <w:spacing w:line="240" w:lineRule="auto"/>
              <w:jc w:val="center"/>
              <w:rPr>
                <w:bCs/>
                <w:sz w:val="18"/>
                <w:szCs w:val="18"/>
              </w:rPr>
            </w:pPr>
            <w:r w:rsidRPr="005D4EAB">
              <w:rPr>
                <w:rFonts w:hint="eastAsia"/>
                <w:bCs/>
                <w:sz w:val="18"/>
                <w:szCs w:val="18"/>
              </w:rPr>
              <w:t>3</w:t>
            </w:r>
          </w:p>
        </w:tc>
        <w:tc>
          <w:tcPr>
            <w:tcW w:w="3272" w:type="dxa"/>
            <w:shd w:val="clear" w:color="auto" w:fill="auto"/>
            <w:vAlign w:val="center"/>
          </w:tcPr>
          <w:p w14:paraId="6C70F461" w14:textId="0E013D31" w:rsidR="000965B0" w:rsidRPr="005D4EAB" w:rsidRDefault="00780209" w:rsidP="004D02BB">
            <w:pPr>
              <w:spacing w:line="240" w:lineRule="auto"/>
              <w:jc w:val="center"/>
              <w:rPr>
                <w:bCs/>
                <w:sz w:val="18"/>
                <w:szCs w:val="18"/>
              </w:rPr>
            </w:pPr>
            <w:r w:rsidRPr="005D4EAB">
              <w:rPr>
                <w:bCs/>
                <w:sz w:val="18"/>
                <w:szCs w:val="18"/>
              </w:rPr>
              <w:t>β-Tubulin</w:t>
            </w:r>
          </w:p>
        </w:tc>
        <w:tc>
          <w:tcPr>
            <w:tcW w:w="1455" w:type="dxa"/>
            <w:shd w:val="clear" w:color="auto" w:fill="auto"/>
            <w:vAlign w:val="center"/>
          </w:tcPr>
          <w:p w14:paraId="445C2FD7" w14:textId="58949F03" w:rsidR="000965B0" w:rsidRPr="005D4EAB" w:rsidRDefault="00780209" w:rsidP="004D02BB">
            <w:pPr>
              <w:spacing w:line="240" w:lineRule="auto"/>
              <w:jc w:val="center"/>
              <w:rPr>
                <w:bCs/>
                <w:sz w:val="18"/>
                <w:szCs w:val="18"/>
              </w:rPr>
            </w:pPr>
            <w:r w:rsidRPr="005D4EAB">
              <w:rPr>
                <w:bCs/>
                <w:sz w:val="18"/>
                <w:szCs w:val="18"/>
              </w:rPr>
              <w:t>Q6B856</w:t>
            </w:r>
          </w:p>
        </w:tc>
        <w:tc>
          <w:tcPr>
            <w:tcW w:w="2665" w:type="dxa"/>
            <w:shd w:val="clear" w:color="auto" w:fill="auto"/>
            <w:vAlign w:val="center"/>
          </w:tcPr>
          <w:p w14:paraId="1FA415A9" w14:textId="695BE0F4" w:rsidR="00780209" w:rsidRPr="005D4EAB" w:rsidRDefault="00780209" w:rsidP="004D02BB">
            <w:pPr>
              <w:spacing w:line="240" w:lineRule="auto"/>
              <w:jc w:val="center"/>
              <w:rPr>
                <w:bCs/>
                <w:sz w:val="18"/>
                <w:szCs w:val="18"/>
              </w:rPr>
            </w:pPr>
            <w:r w:rsidRPr="005D4EAB">
              <w:rPr>
                <w:bCs/>
                <w:sz w:val="18"/>
                <w:szCs w:val="18"/>
              </w:rPr>
              <w:t>Halichondrin B</w:t>
            </w:r>
            <w:r w:rsidR="001E3E96" w:rsidRPr="005D4EAB">
              <w:rPr>
                <w:bCs/>
                <w:sz w:val="18"/>
                <w:szCs w:val="18"/>
              </w:rPr>
              <w:t xml:space="preserve">; </w:t>
            </w:r>
            <w:proofErr w:type="spellStart"/>
            <w:r w:rsidRPr="005D4EAB">
              <w:rPr>
                <w:bCs/>
                <w:sz w:val="18"/>
                <w:szCs w:val="18"/>
              </w:rPr>
              <w:t>Eribulin</w:t>
            </w:r>
            <w:proofErr w:type="spellEnd"/>
          </w:p>
        </w:tc>
        <w:tc>
          <w:tcPr>
            <w:tcW w:w="2650" w:type="dxa"/>
            <w:vAlign w:val="center"/>
          </w:tcPr>
          <w:p w14:paraId="74DFC3F7" w14:textId="2C23C16F" w:rsidR="000965B0" w:rsidRPr="005D4EAB" w:rsidRDefault="00780209" w:rsidP="004D02BB">
            <w:pPr>
              <w:spacing w:line="240" w:lineRule="auto"/>
              <w:jc w:val="center"/>
              <w:rPr>
                <w:bCs/>
                <w:sz w:val="18"/>
                <w:szCs w:val="18"/>
              </w:rPr>
            </w:pPr>
            <w:r w:rsidRPr="005D4EAB">
              <w:rPr>
                <w:bCs/>
                <w:sz w:val="18"/>
                <w:szCs w:val="18"/>
              </w:rPr>
              <w:t>Biochemical assays</w:t>
            </w:r>
          </w:p>
        </w:tc>
        <w:tc>
          <w:tcPr>
            <w:tcW w:w="4046" w:type="dxa"/>
            <w:vAlign w:val="center"/>
          </w:tcPr>
          <w:p w14:paraId="476DD730" w14:textId="08B2D429" w:rsidR="000965B0" w:rsidRPr="005D4EAB" w:rsidRDefault="00780209" w:rsidP="004D02BB">
            <w:pPr>
              <w:spacing w:line="240" w:lineRule="auto"/>
              <w:jc w:val="center"/>
              <w:rPr>
                <w:bCs/>
                <w:sz w:val="18"/>
                <w:szCs w:val="18"/>
              </w:rPr>
            </w:pPr>
            <w:r w:rsidRPr="005D4EAB">
              <w:rPr>
                <w:bCs/>
                <w:sz w:val="18"/>
                <w:szCs w:val="18"/>
              </w:rPr>
              <w:t>J Chem Inf Model. 2011 Jun 27;51(6):1393-404.</w:t>
            </w:r>
          </w:p>
        </w:tc>
      </w:tr>
      <w:tr w:rsidR="00004A61" w:rsidRPr="005D4EAB" w14:paraId="2BCA0F56" w14:textId="77777777" w:rsidTr="007010F6">
        <w:trPr>
          <w:trHeight w:val="340"/>
        </w:trPr>
        <w:tc>
          <w:tcPr>
            <w:tcW w:w="692" w:type="dxa"/>
            <w:shd w:val="clear" w:color="auto" w:fill="auto"/>
            <w:vAlign w:val="center"/>
          </w:tcPr>
          <w:p w14:paraId="7F4B16DC" w14:textId="2E799136" w:rsidR="000965B0" w:rsidRPr="005D4EAB" w:rsidRDefault="00787F69" w:rsidP="004D02BB">
            <w:pPr>
              <w:spacing w:line="240" w:lineRule="auto"/>
              <w:jc w:val="center"/>
              <w:rPr>
                <w:bCs/>
                <w:sz w:val="18"/>
                <w:szCs w:val="18"/>
              </w:rPr>
            </w:pPr>
            <w:r w:rsidRPr="005D4EAB">
              <w:rPr>
                <w:rFonts w:hint="eastAsia"/>
                <w:bCs/>
                <w:sz w:val="18"/>
                <w:szCs w:val="18"/>
              </w:rPr>
              <w:t>4</w:t>
            </w:r>
          </w:p>
        </w:tc>
        <w:tc>
          <w:tcPr>
            <w:tcW w:w="3272" w:type="dxa"/>
            <w:shd w:val="clear" w:color="auto" w:fill="auto"/>
            <w:vAlign w:val="center"/>
          </w:tcPr>
          <w:p w14:paraId="7EB8FA04" w14:textId="03D86688" w:rsidR="000965B0" w:rsidRPr="005D4EAB" w:rsidRDefault="00431A2E" w:rsidP="004D02BB">
            <w:pPr>
              <w:spacing w:line="240" w:lineRule="auto"/>
              <w:jc w:val="center"/>
              <w:rPr>
                <w:bCs/>
                <w:sz w:val="18"/>
                <w:szCs w:val="18"/>
              </w:rPr>
            </w:pPr>
            <w:r w:rsidRPr="005D4EAB">
              <w:rPr>
                <w:bCs/>
                <w:sz w:val="18"/>
                <w:szCs w:val="18"/>
              </w:rPr>
              <w:t>Cav2.2</w:t>
            </w:r>
          </w:p>
        </w:tc>
        <w:tc>
          <w:tcPr>
            <w:tcW w:w="1455" w:type="dxa"/>
            <w:shd w:val="clear" w:color="auto" w:fill="auto"/>
            <w:vAlign w:val="center"/>
          </w:tcPr>
          <w:p w14:paraId="195C74A6" w14:textId="6E8A356F" w:rsidR="000965B0" w:rsidRPr="005D4EAB" w:rsidRDefault="00431A2E" w:rsidP="004D02BB">
            <w:pPr>
              <w:spacing w:line="240" w:lineRule="auto"/>
              <w:jc w:val="center"/>
              <w:rPr>
                <w:bCs/>
                <w:sz w:val="18"/>
                <w:szCs w:val="18"/>
              </w:rPr>
            </w:pPr>
            <w:r w:rsidRPr="005D4EAB">
              <w:rPr>
                <w:bCs/>
                <w:sz w:val="18"/>
                <w:szCs w:val="18"/>
              </w:rPr>
              <w:t>P51636</w:t>
            </w:r>
          </w:p>
        </w:tc>
        <w:tc>
          <w:tcPr>
            <w:tcW w:w="2665" w:type="dxa"/>
            <w:shd w:val="clear" w:color="auto" w:fill="auto"/>
            <w:vAlign w:val="center"/>
          </w:tcPr>
          <w:p w14:paraId="0AF3CE43" w14:textId="667C40D3" w:rsidR="000965B0" w:rsidRPr="005D4EAB" w:rsidRDefault="00431A2E" w:rsidP="004D02BB">
            <w:pPr>
              <w:spacing w:line="240" w:lineRule="auto"/>
              <w:jc w:val="center"/>
              <w:rPr>
                <w:bCs/>
                <w:sz w:val="18"/>
                <w:szCs w:val="18"/>
              </w:rPr>
            </w:pPr>
            <w:r w:rsidRPr="005D4EAB">
              <w:rPr>
                <w:bCs/>
                <w:sz w:val="18"/>
                <w:szCs w:val="18"/>
              </w:rPr>
              <w:t>Ziconotide</w:t>
            </w:r>
          </w:p>
        </w:tc>
        <w:tc>
          <w:tcPr>
            <w:tcW w:w="2650" w:type="dxa"/>
            <w:vAlign w:val="center"/>
          </w:tcPr>
          <w:p w14:paraId="463C9E88" w14:textId="0EA697D1" w:rsidR="000965B0" w:rsidRPr="005D4EAB" w:rsidRDefault="00431A2E" w:rsidP="004D02BB">
            <w:pPr>
              <w:spacing w:line="240" w:lineRule="auto"/>
              <w:jc w:val="center"/>
              <w:rPr>
                <w:bCs/>
                <w:sz w:val="18"/>
                <w:szCs w:val="18"/>
              </w:rPr>
            </w:pPr>
            <w:r w:rsidRPr="005D4EAB">
              <w:rPr>
                <w:bCs/>
                <w:sz w:val="18"/>
                <w:szCs w:val="18"/>
              </w:rPr>
              <w:t>Biochemical assays and structure</w:t>
            </w:r>
          </w:p>
        </w:tc>
        <w:tc>
          <w:tcPr>
            <w:tcW w:w="4046" w:type="dxa"/>
            <w:vAlign w:val="center"/>
          </w:tcPr>
          <w:p w14:paraId="1E9A981B" w14:textId="0112B7CF" w:rsidR="000965B0" w:rsidRPr="005D4EAB" w:rsidRDefault="00431A2E" w:rsidP="004D02BB">
            <w:pPr>
              <w:spacing w:line="240" w:lineRule="auto"/>
              <w:jc w:val="center"/>
              <w:rPr>
                <w:bCs/>
                <w:sz w:val="18"/>
                <w:szCs w:val="18"/>
              </w:rPr>
            </w:pPr>
            <w:r w:rsidRPr="005D4EAB">
              <w:rPr>
                <w:bCs/>
                <w:sz w:val="18"/>
                <w:szCs w:val="18"/>
              </w:rPr>
              <w:t>Nature. 2021 Aug;596(7870):143-147.</w:t>
            </w:r>
          </w:p>
        </w:tc>
      </w:tr>
      <w:tr w:rsidR="00004A61" w:rsidRPr="005D4EAB" w14:paraId="33B90E3A" w14:textId="77777777" w:rsidTr="007010F6">
        <w:trPr>
          <w:trHeight w:val="340"/>
        </w:trPr>
        <w:tc>
          <w:tcPr>
            <w:tcW w:w="692" w:type="dxa"/>
            <w:shd w:val="clear" w:color="auto" w:fill="auto"/>
            <w:vAlign w:val="center"/>
          </w:tcPr>
          <w:p w14:paraId="01BB33AF" w14:textId="3FC3ED0A" w:rsidR="000965B0" w:rsidRPr="005D4EAB" w:rsidRDefault="00E23FC9" w:rsidP="004D02BB">
            <w:pPr>
              <w:spacing w:line="240" w:lineRule="auto"/>
              <w:jc w:val="center"/>
              <w:rPr>
                <w:bCs/>
                <w:sz w:val="18"/>
                <w:szCs w:val="18"/>
              </w:rPr>
            </w:pPr>
            <w:r w:rsidRPr="005D4EAB">
              <w:rPr>
                <w:rFonts w:hint="eastAsia"/>
                <w:bCs/>
                <w:sz w:val="18"/>
                <w:szCs w:val="18"/>
              </w:rPr>
              <w:t>5</w:t>
            </w:r>
          </w:p>
        </w:tc>
        <w:tc>
          <w:tcPr>
            <w:tcW w:w="3272" w:type="dxa"/>
            <w:shd w:val="clear" w:color="auto" w:fill="auto"/>
            <w:vAlign w:val="center"/>
          </w:tcPr>
          <w:p w14:paraId="05BA6119" w14:textId="5FAEF989" w:rsidR="000965B0" w:rsidRPr="005D4EAB" w:rsidRDefault="007F18B8" w:rsidP="004D02BB">
            <w:pPr>
              <w:spacing w:line="240" w:lineRule="auto"/>
              <w:jc w:val="center"/>
              <w:rPr>
                <w:bCs/>
                <w:sz w:val="18"/>
                <w:szCs w:val="18"/>
              </w:rPr>
            </w:pPr>
            <w:r w:rsidRPr="005D4EAB">
              <w:rPr>
                <w:bCs/>
                <w:sz w:val="18"/>
                <w:szCs w:val="18"/>
              </w:rPr>
              <w:t>Toll-like receptor 4 (TLR4)</w:t>
            </w:r>
          </w:p>
        </w:tc>
        <w:tc>
          <w:tcPr>
            <w:tcW w:w="1455" w:type="dxa"/>
            <w:shd w:val="clear" w:color="auto" w:fill="auto"/>
            <w:vAlign w:val="center"/>
          </w:tcPr>
          <w:p w14:paraId="5A2BA91D" w14:textId="76E1AA2A" w:rsidR="000965B0" w:rsidRPr="005D4EAB" w:rsidRDefault="007F18B8" w:rsidP="004D02BB">
            <w:pPr>
              <w:spacing w:line="240" w:lineRule="auto"/>
              <w:jc w:val="center"/>
              <w:rPr>
                <w:bCs/>
                <w:sz w:val="18"/>
                <w:szCs w:val="18"/>
              </w:rPr>
            </w:pPr>
            <w:r w:rsidRPr="005D4EAB">
              <w:rPr>
                <w:bCs/>
                <w:sz w:val="18"/>
                <w:szCs w:val="18"/>
              </w:rPr>
              <w:t>O00206</w:t>
            </w:r>
          </w:p>
        </w:tc>
        <w:tc>
          <w:tcPr>
            <w:tcW w:w="2665" w:type="dxa"/>
            <w:shd w:val="clear" w:color="auto" w:fill="auto"/>
            <w:vAlign w:val="center"/>
          </w:tcPr>
          <w:p w14:paraId="5803B4BC" w14:textId="7DA9C685" w:rsidR="000965B0" w:rsidRPr="005D4EAB" w:rsidRDefault="007F18B8" w:rsidP="004D02BB">
            <w:pPr>
              <w:spacing w:line="240" w:lineRule="auto"/>
              <w:jc w:val="center"/>
              <w:rPr>
                <w:bCs/>
                <w:sz w:val="18"/>
                <w:szCs w:val="18"/>
              </w:rPr>
            </w:pPr>
            <w:proofErr w:type="spellStart"/>
            <w:r w:rsidRPr="005D4EAB">
              <w:rPr>
                <w:bCs/>
                <w:sz w:val="18"/>
                <w:szCs w:val="18"/>
              </w:rPr>
              <w:t>Isobisvertinol</w:t>
            </w:r>
            <w:proofErr w:type="spellEnd"/>
          </w:p>
        </w:tc>
        <w:tc>
          <w:tcPr>
            <w:tcW w:w="2650" w:type="dxa"/>
            <w:vAlign w:val="center"/>
          </w:tcPr>
          <w:p w14:paraId="213980D7" w14:textId="587A73BE" w:rsidR="000965B0" w:rsidRPr="005D4EAB" w:rsidRDefault="007F18B8" w:rsidP="004D02BB">
            <w:pPr>
              <w:spacing w:line="240" w:lineRule="auto"/>
              <w:jc w:val="center"/>
              <w:rPr>
                <w:bCs/>
                <w:sz w:val="18"/>
                <w:szCs w:val="18"/>
              </w:rPr>
            </w:pPr>
            <w:r w:rsidRPr="005D4EAB">
              <w:rPr>
                <w:bCs/>
                <w:sz w:val="18"/>
                <w:szCs w:val="18"/>
              </w:rPr>
              <w:t>Functional biochemical assays</w:t>
            </w:r>
          </w:p>
        </w:tc>
        <w:tc>
          <w:tcPr>
            <w:tcW w:w="4046" w:type="dxa"/>
            <w:vAlign w:val="center"/>
          </w:tcPr>
          <w:p w14:paraId="36108B34" w14:textId="45CA6BB7" w:rsidR="000965B0" w:rsidRPr="005D4EAB" w:rsidRDefault="007F18B8" w:rsidP="004D02BB">
            <w:pPr>
              <w:spacing w:line="240" w:lineRule="auto"/>
              <w:jc w:val="center"/>
              <w:rPr>
                <w:bCs/>
                <w:sz w:val="18"/>
                <w:szCs w:val="18"/>
              </w:rPr>
            </w:pPr>
            <w:r w:rsidRPr="005D4EAB">
              <w:rPr>
                <w:bCs/>
                <w:sz w:val="18"/>
                <w:szCs w:val="18"/>
              </w:rPr>
              <w:t>Mar Drugs. 2025 Jan 20;23(1):49.</w:t>
            </w:r>
          </w:p>
        </w:tc>
      </w:tr>
      <w:tr w:rsidR="00004A61" w:rsidRPr="005D4EAB" w14:paraId="0BE7D6B6" w14:textId="77777777" w:rsidTr="007010F6">
        <w:trPr>
          <w:trHeight w:val="340"/>
        </w:trPr>
        <w:tc>
          <w:tcPr>
            <w:tcW w:w="692" w:type="dxa"/>
            <w:shd w:val="clear" w:color="auto" w:fill="auto"/>
            <w:vAlign w:val="center"/>
          </w:tcPr>
          <w:p w14:paraId="66D09099" w14:textId="0AF0D489" w:rsidR="00E23FC9" w:rsidRPr="005D4EAB" w:rsidRDefault="00D15F26" w:rsidP="004D02BB">
            <w:pPr>
              <w:spacing w:line="240" w:lineRule="auto"/>
              <w:jc w:val="center"/>
              <w:rPr>
                <w:bCs/>
                <w:sz w:val="18"/>
                <w:szCs w:val="18"/>
              </w:rPr>
            </w:pPr>
            <w:r w:rsidRPr="005D4EAB">
              <w:rPr>
                <w:rFonts w:hint="eastAsia"/>
                <w:bCs/>
                <w:sz w:val="18"/>
                <w:szCs w:val="18"/>
              </w:rPr>
              <w:t>6</w:t>
            </w:r>
          </w:p>
        </w:tc>
        <w:tc>
          <w:tcPr>
            <w:tcW w:w="3272" w:type="dxa"/>
            <w:shd w:val="clear" w:color="auto" w:fill="auto"/>
            <w:vAlign w:val="center"/>
          </w:tcPr>
          <w:p w14:paraId="6A481924" w14:textId="6072EF37" w:rsidR="00E23FC9" w:rsidRPr="005D4EAB" w:rsidRDefault="00E23FC9" w:rsidP="004D02BB">
            <w:pPr>
              <w:spacing w:line="240" w:lineRule="auto"/>
              <w:jc w:val="center"/>
              <w:rPr>
                <w:bCs/>
                <w:sz w:val="18"/>
                <w:szCs w:val="18"/>
              </w:rPr>
            </w:pPr>
            <w:r w:rsidRPr="005D4EAB">
              <w:rPr>
                <w:bCs/>
                <w:sz w:val="18"/>
                <w:szCs w:val="18"/>
              </w:rPr>
              <w:t>RIPK3 kinase</w:t>
            </w:r>
          </w:p>
        </w:tc>
        <w:tc>
          <w:tcPr>
            <w:tcW w:w="1455" w:type="dxa"/>
            <w:shd w:val="clear" w:color="auto" w:fill="auto"/>
            <w:vAlign w:val="center"/>
          </w:tcPr>
          <w:p w14:paraId="6AF978EE" w14:textId="0626DFA0" w:rsidR="00E23FC9" w:rsidRPr="005D4EAB" w:rsidRDefault="00E23FC9" w:rsidP="004D02BB">
            <w:pPr>
              <w:spacing w:line="240" w:lineRule="auto"/>
              <w:jc w:val="center"/>
              <w:rPr>
                <w:bCs/>
                <w:sz w:val="18"/>
                <w:szCs w:val="18"/>
              </w:rPr>
            </w:pPr>
            <w:r w:rsidRPr="005D4EAB">
              <w:rPr>
                <w:bCs/>
                <w:sz w:val="18"/>
                <w:szCs w:val="18"/>
              </w:rPr>
              <w:t>Q9Y572</w:t>
            </w:r>
          </w:p>
        </w:tc>
        <w:tc>
          <w:tcPr>
            <w:tcW w:w="2665" w:type="dxa"/>
            <w:shd w:val="clear" w:color="auto" w:fill="auto"/>
            <w:vAlign w:val="center"/>
          </w:tcPr>
          <w:p w14:paraId="7FA13027" w14:textId="4FD287C3" w:rsidR="00E23FC9" w:rsidRPr="005D4EAB" w:rsidRDefault="00E23FC9" w:rsidP="004D02BB">
            <w:pPr>
              <w:spacing w:line="240" w:lineRule="auto"/>
              <w:jc w:val="center"/>
              <w:rPr>
                <w:bCs/>
                <w:sz w:val="18"/>
                <w:szCs w:val="18"/>
              </w:rPr>
            </w:pPr>
            <w:r w:rsidRPr="005D4EAB">
              <w:rPr>
                <w:bCs/>
                <w:sz w:val="18"/>
                <w:szCs w:val="18"/>
              </w:rPr>
              <w:t>Brefeldin A</w:t>
            </w:r>
          </w:p>
        </w:tc>
        <w:tc>
          <w:tcPr>
            <w:tcW w:w="2650" w:type="dxa"/>
            <w:vAlign w:val="center"/>
          </w:tcPr>
          <w:p w14:paraId="65C1455F" w14:textId="534E61FE" w:rsidR="00E23FC9" w:rsidRPr="005D4EAB" w:rsidRDefault="00E23FC9" w:rsidP="004D02BB">
            <w:pPr>
              <w:spacing w:line="240" w:lineRule="auto"/>
              <w:jc w:val="center"/>
              <w:rPr>
                <w:bCs/>
                <w:sz w:val="18"/>
                <w:szCs w:val="18"/>
              </w:rPr>
            </w:pPr>
            <w:r w:rsidRPr="005D4EAB">
              <w:rPr>
                <w:bCs/>
                <w:sz w:val="18"/>
                <w:szCs w:val="18"/>
              </w:rPr>
              <w:t>Functional biochemical assays</w:t>
            </w:r>
          </w:p>
        </w:tc>
        <w:tc>
          <w:tcPr>
            <w:tcW w:w="4046" w:type="dxa"/>
            <w:vAlign w:val="center"/>
          </w:tcPr>
          <w:p w14:paraId="428F3B6F" w14:textId="4647811F" w:rsidR="00E23FC9" w:rsidRPr="005D4EAB" w:rsidRDefault="00E23FC9" w:rsidP="004D02BB">
            <w:pPr>
              <w:spacing w:line="240" w:lineRule="auto"/>
              <w:jc w:val="center"/>
              <w:rPr>
                <w:bCs/>
                <w:sz w:val="18"/>
                <w:szCs w:val="18"/>
              </w:rPr>
            </w:pPr>
            <w:r w:rsidRPr="005D4EAB">
              <w:rPr>
                <w:bCs/>
                <w:sz w:val="18"/>
                <w:szCs w:val="18"/>
              </w:rPr>
              <w:t xml:space="preserve">Chem </w:t>
            </w:r>
            <w:proofErr w:type="spellStart"/>
            <w:r w:rsidRPr="005D4EAB">
              <w:rPr>
                <w:bCs/>
                <w:sz w:val="18"/>
                <w:szCs w:val="18"/>
              </w:rPr>
              <w:t>Biodivers</w:t>
            </w:r>
            <w:proofErr w:type="spellEnd"/>
            <w:r w:rsidRPr="005D4EAB">
              <w:rPr>
                <w:bCs/>
                <w:sz w:val="18"/>
                <w:szCs w:val="18"/>
              </w:rPr>
              <w:t>. 2022 Oct;19(10):e202200696.</w:t>
            </w:r>
          </w:p>
        </w:tc>
      </w:tr>
      <w:tr w:rsidR="00004A61" w:rsidRPr="005D4EAB" w14:paraId="4566B878" w14:textId="77777777" w:rsidTr="007010F6">
        <w:trPr>
          <w:trHeight w:val="340"/>
        </w:trPr>
        <w:tc>
          <w:tcPr>
            <w:tcW w:w="692" w:type="dxa"/>
            <w:shd w:val="clear" w:color="auto" w:fill="auto"/>
            <w:vAlign w:val="center"/>
          </w:tcPr>
          <w:p w14:paraId="4F33670F" w14:textId="21614B11" w:rsidR="00A60DF3" w:rsidRPr="005D4EAB" w:rsidRDefault="00475928" w:rsidP="004D02BB">
            <w:pPr>
              <w:spacing w:line="240" w:lineRule="auto"/>
              <w:jc w:val="center"/>
              <w:rPr>
                <w:bCs/>
                <w:sz w:val="18"/>
                <w:szCs w:val="18"/>
              </w:rPr>
            </w:pPr>
            <w:r w:rsidRPr="005D4EAB">
              <w:rPr>
                <w:rFonts w:hint="eastAsia"/>
                <w:bCs/>
                <w:sz w:val="18"/>
                <w:szCs w:val="18"/>
              </w:rPr>
              <w:t>7</w:t>
            </w:r>
          </w:p>
        </w:tc>
        <w:tc>
          <w:tcPr>
            <w:tcW w:w="3272" w:type="dxa"/>
            <w:shd w:val="clear" w:color="auto" w:fill="auto"/>
            <w:vAlign w:val="center"/>
          </w:tcPr>
          <w:p w14:paraId="0205997F" w14:textId="7B6AF122" w:rsidR="00A60DF3" w:rsidRPr="005D4EAB" w:rsidRDefault="00A60DF3" w:rsidP="004D02BB">
            <w:pPr>
              <w:spacing w:line="240" w:lineRule="auto"/>
              <w:jc w:val="center"/>
              <w:rPr>
                <w:bCs/>
                <w:sz w:val="18"/>
                <w:szCs w:val="18"/>
              </w:rPr>
            </w:pPr>
            <w:r w:rsidRPr="005D4EAB">
              <w:rPr>
                <w:rFonts w:hint="eastAsia"/>
                <w:bCs/>
                <w:sz w:val="18"/>
                <w:szCs w:val="18"/>
              </w:rPr>
              <w:t>DNA</w:t>
            </w:r>
            <w:r w:rsidRPr="005D4EAB">
              <w:rPr>
                <w:bCs/>
                <w:sz w:val="18"/>
                <w:szCs w:val="18"/>
              </w:rPr>
              <w:t xml:space="preserve"> </w:t>
            </w:r>
            <w:r w:rsidRPr="005D4EAB">
              <w:rPr>
                <w:rFonts w:hint="eastAsia"/>
                <w:bCs/>
                <w:sz w:val="18"/>
                <w:szCs w:val="18"/>
              </w:rPr>
              <w:t>minor</w:t>
            </w:r>
            <w:r w:rsidRPr="005D4EAB">
              <w:rPr>
                <w:bCs/>
                <w:sz w:val="18"/>
                <w:szCs w:val="18"/>
              </w:rPr>
              <w:t xml:space="preserve"> </w:t>
            </w:r>
            <w:r w:rsidRPr="005D4EAB">
              <w:rPr>
                <w:rFonts w:hint="eastAsia"/>
                <w:bCs/>
                <w:sz w:val="18"/>
                <w:szCs w:val="18"/>
              </w:rPr>
              <w:t>groove</w:t>
            </w:r>
          </w:p>
        </w:tc>
        <w:tc>
          <w:tcPr>
            <w:tcW w:w="1455" w:type="dxa"/>
            <w:shd w:val="clear" w:color="auto" w:fill="auto"/>
            <w:vAlign w:val="center"/>
          </w:tcPr>
          <w:p w14:paraId="2BDE57F5" w14:textId="77777777" w:rsidR="00A60DF3" w:rsidRPr="005D4EAB" w:rsidRDefault="00A60DF3" w:rsidP="004D02BB">
            <w:pPr>
              <w:spacing w:line="240" w:lineRule="auto"/>
              <w:jc w:val="center"/>
              <w:rPr>
                <w:bCs/>
                <w:sz w:val="18"/>
                <w:szCs w:val="18"/>
              </w:rPr>
            </w:pPr>
          </w:p>
        </w:tc>
        <w:tc>
          <w:tcPr>
            <w:tcW w:w="2665" w:type="dxa"/>
            <w:shd w:val="clear" w:color="auto" w:fill="auto"/>
            <w:vAlign w:val="center"/>
          </w:tcPr>
          <w:p w14:paraId="0BE11C0A" w14:textId="475E87F4" w:rsidR="00796BE5" w:rsidRPr="005D4EAB" w:rsidRDefault="00CB074C" w:rsidP="004D02BB">
            <w:pPr>
              <w:spacing w:line="240" w:lineRule="auto"/>
              <w:jc w:val="center"/>
              <w:rPr>
                <w:bCs/>
                <w:sz w:val="18"/>
                <w:szCs w:val="18"/>
              </w:rPr>
            </w:pPr>
            <w:r w:rsidRPr="005D4EAB">
              <w:rPr>
                <w:bCs/>
                <w:sz w:val="18"/>
                <w:szCs w:val="18"/>
              </w:rPr>
              <w:t>Trabectedi</w:t>
            </w:r>
            <w:r w:rsidR="00A60DF3" w:rsidRPr="005D4EAB">
              <w:rPr>
                <w:bCs/>
                <w:sz w:val="18"/>
                <w:szCs w:val="18"/>
              </w:rPr>
              <w:t>n</w:t>
            </w:r>
            <w:r w:rsidR="00796BE5" w:rsidRPr="005D4EAB">
              <w:rPr>
                <w:rFonts w:hint="eastAsia"/>
                <w:bCs/>
                <w:sz w:val="18"/>
                <w:szCs w:val="18"/>
              </w:rPr>
              <w:t>;</w:t>
            </w:r>
            <w:r w:rsidR="00796BE5" w:rsidRPr="005D4EAB">
              <w:rPr>
                <w:bCs/>
                <w:sz w:val="18"/>
                <w:szCs w:val="18"/>
              </w:rPr>
              <w:t xml:space="preserve"> </w:t>
            </w:r>
            <w:proofErr w:type="spellStart"/>
            <w:r w:rsidR="00796BE5" w:rsidRPr="005D4EAB">
              <w:rPr>
                <w:bCs/>
                <w:sz w:val="18"/>
                <w:szCs w:val="18"/>
              </w:rPr>
              <w:t>Ecteinascidin</w:t>
            </w:r>
            <w:proofErr w:type="spellEnd"/>
          </w:p>
        </w:tc>
        <w:tc>
          <w:tcPr>
            <w:tcW w:w="2650" w:type="dxa"/>
            <w:vAlign w:val="center"/>
          </w:tcPr>
          <w:p w14:paraId="55FD616E" w14:textId="4CF356BF" w:rsidR="00A60DF3" w:rsidRPr="005D4EAB" w:rsidRDefault="00CB074C" w:rsidP="004D02BB">
            <w:pPr>
              <w:spacing w:line="240" w:lineRule="auto"/>
              <w:jc w:val="center"/>
              <w:rPr>
                <w:bCs/>
                <w:sz w:val="18"/>
                <w:szCs w:val="18"/>
              </w:rPr>
            </w:pPr>
            <w:r w:rsidRPr="005D4EAB">
              <w:rPr>
                <w:bCs/>
                <w:sz w:val="18"/>
                <w:szCs w:val="18"/>
              </w:rPr>
              <w:t>Biochemical assays</w:t>
            </w:r>
          </w:p>
        </w:tc>
        <w:tc>
          <w:tcPr>
            <w:tcW w:w="4046" w:type="dxa"/>
            <w:vAlign w:val="center"/>
          </w:tcPr>
          <w:p w14:paraId="748FA2D5" w14:textId="31CD40DB" w:rsidR="00A60DF3" w:rsidRPr="005D4EAB" w:rsidRDefault="00A60DF3" w:rsidP="004D02BB">
            <w:pPr>
              <w:spacing w:line="240" w:lineRule="auto"/>
              <w:jc w:val="center"/>
              <w:rPr>
                <w:bCs/>
                <w:sz w:val="18"/>
                <w:szCs w:val="18"/>
              </w:rPr>
            </w:pPr>
            <w:r w:rsidRPr="005D4EAB">
              <w:rPr>
                <w:bCs/>
                <w:sz w:val="18"/>
                <w:szCs w:val="18"/>
              </w:rPr>
              <w:t>Br J Pharmacol. 2010 Nov;161(5):1099-110.</w:t>
            </w:r>
          </w:p>
        </w:tc>
      </w:tr>
      <w:tr w:rsidR="00004A61" w:rsidRPr="005D4EAB" w14:paraId="54E22265" w14:textId="77777777" w:rsidTr="007010F6">
        <w:trPr>
          <w:trHeight w:val="340"/>
        </w:trPr>
        <w:tc>
          <w:tcPr>
            <w:tcW w:w="692" w:type="dxa"/>
            <w:shd w:val="clear" w:color="auto" w:fill="auto"/>
            <w:vAlign w:val="center"/>
          </w:tcPr>
          <w:p w14:paraId="5D2FE098" w14:textId="08911277" w:rsidR="00694845" w:rsidRPr="005D4EAB" w:rsidRDefault="00694845" w:rsidP="004D02BB">
            <w:pPr>
              <w:spacing w:line="240" w:lineRule="auto"/>
              <w:jc w:val="center"/>
              <w:rPr>
                <w:bCs/>
                <w:sz w:val="18"/>
                <w:szCs w:val="18"/>
              </w:rPr>
            </w:pPr>
            <w:r w:rsidRPr="005D4EAB">
              <w:rPr>
                <w:rFonts w:hint="eastAsia"/>
                <w:bCs/>
                <w:sz w:val="18"/>
                <w:szCs w:val="18"/>
              </w:rPr>
              <w:t>8</w:t>
            </w:r>
          </w:p>
        </w:tc>
        <w:tc>
          <w:tcPr>
            <w:tcW w:w="3272" w:type="dxa"/>
            <w:shd w:val="clear" w:color="auto" w:fill="auto"/>
            <w:vAlign w:val="center"/>
          </w:tcPr>
          <w:p w14:paraId="10C80243" w14:textId="5DF2881E" w:rsidR="00694845" w:rsidRPr="005D4EAB" w:rsidRDefault="00694845" w:rsidP="004D02BB">
            <w:pPr>
              <w:spacing w:line="240" w:lineRule="auto"/>
              <w:jc w:val="center"/>
              <w:rPr>
                <w:bCs/>
                <w:sz w:val="18"/>
                <w:szCs w:val="18"/>
              </w:rPr>
            </w:pPr>
            <w:r w:rsidRPr="005D4EAB">
              <w:rPr>
                <w:bCs/>
                <w:sz w:val="18"/>
                <w:szCs w:val="18"/>
              </w:rPr>
              <w:t>Translation Elongation Factor eEF1A2</w:t>
            </w:r>
          </w:p>
        </w:tc>
        <w:tc>
          <w:tcPr>
            <w:tcW w:w="1455" w:type="dxa"/>
            <w:shd w:val="clear" w:color="auto" w:fill="auto"/>
            <w:vAlign w:val="center"/>
          </w:tcPr>
          <w:p w14:paraId="640B6C0D" w14:textId="3C5CD3EB" w:rsidR="00694845" w:rsidRPr="005D4EAB" w:rsidRDefault="00694845" w:rsidP="004D02BB">
            <w:pPr>
              <w:spacing w:line="240" w:lineRule="auto"/>
              <w:jc w:val="center"/>
              <w:rPr>
                <w:bCs/>
                <w:sz w:val="18"/>
                <w:szCs w:val="18"/>
              </w:rPr>
            </w:pPr>
            <w:r w:rsidRPr="005D4EAB">
              <w:rPr>
                <w:bCs/>
                <w:sz w:val="18"/>
                <w:szCs w:val="18"/>
              </w:rPr>
              <w:t>Q05639</w:t>
            </w:r>
          </w:p>
        </w:tc>
        <w:tc>
          <w:tcPr>
            <w:tcW w:w="2665" w:type="dxa"/>
            <w:shd w:val="clear" w:color="auto" w:fill="auto"/>
            <w:vAlign w:val="center"/>
          </w:tcPr>
          <w:p w14:paraId="253D12E7" w14:textId="503AC339" w:rsidR="00694845" w:rsidRPr="005D4EAB" w:rsidRDefault="00694845" w:rsidP="004D02BB">
            <w:pPr>
              <w:spacing w:line="240" w:lineRule="auto"/>
              <w:jc w:val="center"/>
              <w:rPr>
                <w:bCs/>
                <w:sz w:val="18"/>
                <w:szCs w:val="18"/>
              </w:rPr>
            </w:pPr>
            <w:proofErr w:type="spellStart"/>
            <w:r w:rsidRPr="005D4EAB">
              <w:rPr>
                <w:bCs/>
                <w:sz w:val="18"/>
                <w:szCs w:val="18"/>
              </w:rPr>
              <w:t>Plitidepsin</w:t>
            </w:r>
            <w:proofErr w:type="spellEnd"/>
          </w:p>
        </w:tc>
        <w:tc>
          <w:tcPr>
            <w:tcW w:w="2650" w:type="dxa"/>
            <w:vAlign w:val="center"/>
          </w:tcPr>
          <w:p w14:paraId="330AFC23" w14:textId="79604E46" w:rsidR="00694845" w:rsidRPr="005D4EAB" w:rsidRDefault="00694845" w:rsidP="004D02BB">
            <w:pPr>
              <w:spacing w:line="240" w:lineRule="auto"/>
              <w:jc w:val="center"/>
              <w:rPr>
                <w:bCs/>
                <w:sz w:val="18"/>
                <w:szCs w:val="18"/>
              </w:rPr>
            </w:pPr>
            <w:r w:rsidRPr="005D4EAB">
              <w:rPr>
                <w:bCs/>
                <w:sz w:val="18"/>
                <w:szCs w:val="18"/>
              </w:rPr>
              <w:t>Functional biochemical assays</w:t>
            </w:r>
          </w:p>
        </w:tc>
        <w:tc>
          <w:tcPr>
            <w:tcW w:w="4046" w:type="dxa"/>
            <w:vAlign w:val="center"/>
          </w:tcPr>
          <w:p w14:paraId="4777AAD9" w14:textId="7EA7DB32" w:rsidR="00694845" w:rsidRPr="005D4EAB" w:rsidRDefault="00694845" w:rsidP="004D02BB">
            <w:pPr>
              <w:spacing w:line="240" w:lineRule="auto"/>
              <w:jc w:val="center"/>
              <w:rPr>
                <w:bCs/>
                <w:sz w:val="18"/>
                <w:szCs w:val="18"/>
              </w:rPr>
            </w:pPr>
            <w:r w:rsidRPr="005D4EAB">
              <w:rPr>
                <w:bCs/>
                <w:sz w:val="18"/>
                <w:szCs w:val="18"/>
              </w:rPr>
              <w:t>Sci Rep. 2016 Oct 7:6:35100.</w:t>
            </w:r>
          </w:p>
        </w:tc>
      </w:tr>
      <w:tr w:rsidR="00004A61" w:rsidRPr="005D4EAB" w14:paraId="1BC510E4" w14:textId="77777777" w:rsidTr="007010F6">
        <w:trPr>
          <w:trHeight w:val="340"/>
        </w:trPr>
        <w:tc>
          <w:tcPr>
            <w:tcW w:w="692" w:type="dxa"/>
            <w:shd w:val="clear" w:color="auto" w:fill="auto"/>
            <w:vAlign w:val="center"/>
          </w:tcPr>
          <w:p w14:paraId="024E5530" w14:textId="75757AB5" w:rsidR="00C41AD4" w:rsidRPr="005D4EAB" w:rsidRDefault="007F4663" w:rsidP="004D02BB">
            <w:pPr>
              <w:spacing w:line="240" w:lineRule="auto"/>
              <w:jc w:val="center"/>
              <w:rPr>
                <w:bCs/>
                <w:sz w:val="18"/>
                <w:szCs w:val="18"/>
              </w:rPr>
            </w:pPr>
            <w:r w:rsidRPr="005D4EAB">
              <w:rPr>
                <w:rFonts w:hint="eastAsia"/>
                <w:bCs/>
                <w:sz w:val="18"/>
                <w:szCs w:val="18"/>
              </w:rPr>
              <w:t>9</w:t>
            </w:r>
          </w:p>
        </w:tc>
        <w:tc>
          <w:tcPr>
            <w:tcW w:w="3272" w:type="dxa"/>
            <w:shd w:val="clear" w:color="auto" w:fill="auto"/>
            <w:vAlign w:val="center"/>
          </w:tcPr>
          <w:p w14:paraId="1226B369" w14:textId="0B3291FE" w:rsidR="00C41AD4" w:rsidRPr="005D4EAB" w:rsidRDefault="006D08EE" w:rsidP="004D02BB">
            <w:pPr>
              <w:spacing w:line="240" w:lineRule="auto"/>
              <w:jc w:val="center"/>
              <w:rPr>
                <w:bCs/>
                <w:sz w:val="18"/>
                <w:szCs w:val="18"/>
              </w:rPr>
            </w:pPr>
            <w:r w:rsidRPr="005D4EAB">
              <w:rPr>
                <w:bCs/>
                <w:sz w:val="18"/>
                <w:szCs w:val="18"/>
              </w:rPr>
              <w:t>P</w:t>
            </w:r>
            <w:r w:rsidR="00C41AD4" w:rsidRPr="005D4EAB">
              <w:rPr>
                <w:bCs/>
                <w:sz w:val="18"/>
                <w:szCs w:val="18"/>
              </w:rPr>
              <w:t>rotein kinase C</w:t>
            </w:r>
          </w:p>
        </w:tc>
        <w:tc>
          <w:tcPr>
            <w:tcW w:w="1455" w:type="dxa"/>
            <w:shd w:val="clear" w:color="auto" w:fill="auto"/>
            <w:vAlign w:val="center"/>
          </w:tcPr>
          <w:p w14:paraId="71BD739F" w14:textId="5D5437DD" w:rsidR="00C41AD4" w:rsidRPr="005D4EAB" w:rsidRDefault="00C41AD4" w:rsidP="004D02BB">
            <w:pPr>
              <w:spacing w:line="240" w:lineRule="auto"/>
              <w:jc w:val="center"/>
              <w:rPr>
                <w:bCs/>
                <w:sz w:val="18"/>
                <w:szCs w:val="18"/>
              </w:rPr>
            </w:pPr>
            <w:r w:rsidRPr="005D4EAB">
              <w:rPr>
                <w:bCs/>
                <w:sz w:val="18"/>
                <w:szCs w:val="18"/>
              </w:rPr>
              <w:t>P17948</w:t>
            </w:r>
          </w:p>
        </w:tc>
        <w:tc>
          <w:tcPr>
            <w:tcW w:w="2665" w:type="dxa"/>
            <w:shd w:val="clear" w:color="auto" w:fill="auto"/>
            <w:vAlign w:val="center"/>
          </w:tcPr>
          <w:p w14:paraId="0C099F9D" w14:textId="580B91BA" w:rsidR="00C41AD4" w:rsidRPr="005D4EAB" w:rsidRDefault="00C41AD4" w:rsidP="004D02BB">
            <w:pPr>
              <w:spacing w:line="240" w:lineRule="auto"/>
              <w:jc w:val="center"/>
              <w:rPr>
                <w:bCs/>
                <w:sz w:val="18"/>
                <w:szCs w:val="18"/>
              </w:rPr>
            </w:pPr>
            <w:proofErr w:type="spellStart"/>
            <w:r w:rsidRPr="005D4EAB">
              <w:rPr>
                <w:bCs/>
                <w:sz w:val="18"/>
                <w:szCs w:val="18"/>
              </w:rPr>
              <w:t>Bryostatin</w:t>
            </w:r>
            <w:proofErr w:type="spellEnd"/>
          </w:p>
        </w:tc>
        <w:tc>
          <w:tcPr>
            <w:tcW w:w="2650" w:type="dxa"/>
            <w:vAlign w:val="center"/>
          </w:tcPr>
          <w:p w14:paraId="683CFF75" w14:textId="4EE283B5" w:rsidR="00C41AD4" w:rsidRPr="005D4EAB" w:rsidRDefault="00C41AD4" w:rsidP="004D02BB">
            <w:pPr>
              <w:spacing w:line="240" w:lineRule="auto"/>
              <w:jc w:val="center"/>
              <w:rPr>
                <w:bCs/>
                <w:sz w:val="18"/>
                <w:szCs w:val="18"/>
              </w:rPr>
            </w:pPr>
            <w:r w:rsidRPr="005D4EAB">
              <w:rPr>
                <w:bCs/>
                <w:sz w:val="18"/>
                <w:szCs w:val="18"/>
              </w:rPr>
              <w:t>Functional biochemical assays</w:t>
            </w:r>
          </w:p>
        </w:tc>
        <w:tc>
          <w:tcPr>
            <w:tcW w:w="4046" w:type="dxa"/>
            <w:vAlign w:val="center"/>
          </w:tcPr>
          <w:p w14:paraId="072118E7" w14:textId="167E80BA" w:rsidR="00C41AD4" w:rsidRPr="005D4EAB" w:rsidRDefault="00C41AD4" w:rsidP="004D02BB">
            <w:pPr>
              <w:spacing w:line="240" w:lineRule="auto"/>
              <w:jc w:val="center"/>
              <w:rPr>
                <w:bCs/>
                <w:sz w:val="18"/>
                <w:szCs w:val="18"/>
              </w:rPr>
            </w:pPr>
            <w:r w:rsidRPr="005D4EAB">
              <w:rPr>
                <w:bCs/>
                <w:sz w:val="18"/>
                <w:szCs w:val="18"/>
              </w:rPr>
              <w:t>J Med Chem. 2009 Jul 9;52(13):3969-81</w:t>
            </w:r>
          </w:p>
        </w:tc>
      </w:tr>
      <w:tr w:rsidR="00004A61" w:rsidRPr="005D4EAB" w14:paraId="27408CDE" w14:textId="77777777" w:rsidTr="007010F6">
        <w:trPr>
          <w:trHeight w:val="340"/>
        </w:trPr>
        <w:tc>
          <w:tcPr>
            <w:tcW w:w="692" w:type="dxa"/>
            <w:shd w:val="clear" w:color="auto" w:fill="auto"/>
            <w:vAlign w:val="center"/>
          </w:tcPr>
          <w:p w14:paraId="7225AC6E" w14:textId="2C53CEBC" w:rsidR="00443D97" w:rsidRPr="005D4EAB" w:rsidRDefault="00443D97" w:rsidP="004D02BB">
            <w:pPr>
              <w:spacing w:line="240" w:lineRule="auto"/>
              <w:jc w:val="center"/>
              <w:rPr>
                <w:bCs/>
                <w:sz w:val="18"/>
                <w:szCs w:val="18"/>
              </w:rPr>
            </w:pPr>
            <w:r w:rsidRPr="005D4EAB">
              <w:rPr>
                <w:rFonts w:hint="eastAsia"/>
                <w:bCs/>
                <w:sz w:val="18"/>
                <w:szCs w:val="18"/>
              </w:rPr>
              <w:t>1</w:t>
            </w:r>
            <w:r w:rsidRPr="005D4EAB">
              <w:rPr>
                <w:bCs/>
                <w:sz w:val="18"/>
                <w:szCs w:val="18"/>
              </w:rPr>
              <w:t>0</w:t>
            </w:r>
          </w:p>
        </w:tc>
        <w:tc>
          <w:tcPr>
            <w:tcW w:w="3272" w:type="dxa"/>
            <w:shd w:val="clear" w:color="auto" w:fill="auto"/>
            <w:vAlign w:val="center"/>
          </w:tcPr>
          <w:p w14:paraId="2A54DB3E" w14:textId="5B7834BF" w:rsidR="00443D97" w:rsidRPr="005D4EAB" w:rsidRDefault="00CB1301" w:rsidP="004D02BB">
            <w:pPr>
              <w:spacing w:line="240" w:lineRule="auto"/>
              <w:jc w:val="center"/>
              <w:rPr>
                <w:bCs/>
                <w:sz w:val="18"/>
                <w:szCs w:val="18"/>
              </w:rPr>
            </w:pPr>
            <w:hyperlink r:id="rId5" w:history="1">
              <w:r w:rsidR="00443D97" w:rsidRPr="005D4EAB">
                <w:rPr>
                  <w:bCs/>
                  <w:sz w:val="18"/>
                  <w:szCs w:val="18"/>
                </w:rPr>
                <w:t>FFA1 receptor</w:t>
              </w:r>
            </w:hyperlink>
          </w:p>
        </w:tc>
        <w:tc>
          <w:tcPr>
            <w:tcW w:w="1455" w:type="dxa"/>
            <w:shd w:val="clear" w:color="auto" w:fill="auto"/>
            <w:vAlign w:val="center"/>
          </w:tcPr>
          <w:p w14:paraId="146BA6ED" w14:textId="2D8C7940" w:rsidR="00443D97" w:rsidRPr="005D4EAB" w:rsidRDefault="00443D97" w:rsidP="004D02BB">
            <w:pPr>
              <w:spacing w:line="240" w:lineRule="auto"/>
              <w:jc w:val="center"/>
              <w:rPr>
                <w:bCs/>
                <w:sz w:val="18"/>
                <w:szCs w:val="18"/>
              </w:rPr>
            </w:pPr>
            <w:r w:rsidRPr="005D4EAB">
              <w:rPr>
                <w:bCs/>
                <w:sz w:val="18"/>
                <w:szCs w:val="18"/>
              </w:rPr>
              <w:t>O14842</w:t>
            </w:r>
          </w:p>
        </w:tc>
        <w:tc>
          <w:tcPr>
            <w:tcW w:w="2665" w:type="dxa"/>
            <w:shd w:val="clear" w:color="auto" w:fill="auto"/>
            <w:vAlign w:val="center"/>
          </w:tcPr>
          <w:p w14:paraId="00EF9DEE" w14:textId="01145B61" w:rsidR="00443D97" w:rsidRPr="005D4EAB" w:rsidRDefault="00443D97" w:rsidP="004D02BB">
            <w:pPr>
              <w:spacing w:line="240" w:lineRule="auto"/>
              <w:jc w:val="center"/>
              <w:rPr>
                <w:bCs/>
                <w:sz w:val="18"/>
                <w:szCs w:val="18"/>
              </w:rPr>
            </w:pPr>
            <w:r w:rsidRPr="005D4EAB">
              <w:rPr>
                <w:bCs/>
                <w:sz w:val="18"/>
                <w:szCs w:val="18"/>
              </w:rPr>
              <w:t>DHA</w:t>
            </w:r>
          </w:p>
        </w:tc>
        <w:tc>
          <w:tcPr>
            <w:tcW w:w="2650" w:type="dxa"/>
            <w:vAlign w:val="center"/>
          </w:tcPr>
          <w:p w14:paraId="038A600C" w14:textId="05024486" w:rsidR="00443D97" w:rsidRPr="005D4EAB" w:rsidRDefault="00443D97" w:rsidP="004D02BB">
            <w:pPr>
              <w:spacing w:line="240" w:lineRule="auto"/>
              <w:jc w:val="center"/>
              <w:rPr>
                <w:bCs/>
                <w:sz w:val="18"/>
                <w:szCs w:val="18"/>
              </w:rPr>
            </w:pPr>
            <w:r w:rsidRPr="005D4EAB">
              <w:rPr>
                <w:bCs/>
                <w:sz w:val="18"/>
                <w:szCs w:val="18"/>
              </w:rPr>
              <w:t>Biochemical assays</w:t>
            </w:r>
          </w:p>
        </w:tc>
        <w:tc>
          <w:tcPr>
            <w:tcW w:w="4046" w:type="dxa"/>
            <w:vAlign w:val="center"/>
          </w:tcPr>
          <w:p w14:paraId="6E9362C2" w14:textId="430B8992" w:rsidR="00443D97" w:rsidRPr="005D4EAB" w:rsidRDefault="00443D97" w:rsidP="004D02BB">
            <w:pPr>
              <w:spacing w:line="240" w:lineRule="auto"/>
              <w:jc w:val="center"/>
              <w:rPr>
                <w:bCs/>
                <w:sz w:val="18"/>
                <w:szCs w:val="18"/>
              </w:rPr>
            </w:pPr>
            <w:r w:rsidRPr="005D4EAB">
              <w:rPr>
                <w:bCs/>
                <w:sz w:val="18"/>
                <w:szCs w:val="18"/>
              </w:rPr>
              <w:t>J Biol Chem. 2003 Mar 28;278(13):11303-11.</w:t>
            </w:r>
          </w:p>
        </w:tc>
      </w:tr>
      <w:tr w:rsidR="00004A61" w:rsidRPr="005D4EAB" w14:paraId="1725BBF5" w14:textId="77777777" w:rsidTr="007010F6">
        <w:trPr>
          <w:trHeight w:val="340"/>
        </w:trPr>
        <w:tc>
          <w:tcPr>
            <w:tcW w:w="692" w:type="dxa"/>
            <w:shd w:val="clear" w:color="auto" w:fill="auto"/>
            <w:vAlign w:val="center"/>
          </w:tcPr>
          <w:p w14:paraId="7268F9E3" w14:textId="6CE89198" w:rsidR="00443D97" w:rsidRPr="005D4EAB" w:rsidRDefault="00443D97" w:rsidP="004D02BB">
            <w:pPr>
              <w:spacing w:line="240" w:lineRule="auto"/>
              <w:jc w:val="center"/>
              <w:rPr>
                <w:bCs/>
                <w:sz w:val="18"/>
                <w:szCs w:val="18"/>
              </w:rPr>
            </w:pPr>
            <w:r w:rsidRPr="005D4EAB">
              <w:rPr>
                <w:rFonts w:hint="eastAsia"/>
                <w:bCs/>
                <w:sz w:val="18"/>
                <w:szCs w:val="18"/>
              </w:rPr>
              <w:t>1</w:t>
            </w:r>
            <w:r w:rsidRPr="005D4EAB">
              <w:rPr>
                <w:bCs/>
                <w:sz w:val="18"/>
                <w:szCs w:val="18"/>
              </w:rPr>
              <w:t>1</w:t>
            </w:r>
          </w:p>
        </w:tc>
        <w:tc>
          <w:tcPr>
            <w:tcW w:w="3272" w:type="dxa"/>
            <w:shd w:val="clear" w:color="auto" w:fill="auto"/>
            <w:vAlign w:val="center"/>
          </w:tcPr>
          <w:p w14:paraId="4047601E" w14:textId="2CA9708D" w:rsidR="00443D97" w:rsidRPr="005D4EAB" w:rsidRDefault="00CB1301" w:rsidP="004D02BB">
            <w:pPr>
              <w:spacing w:line="240" w:lineRule="auto"/>
              <w:jc w:val="center"/>
              <w:rPr>
                <w:bCs/>
                <w:sz w:val="18"/>
                <w:szCs w:val="18"/>
              </w:rPr>
            </w:pPr>
            <w:hyperlink r:id="rId6" w:history="1">
              <w:r w:rsidR="00443D97" w:rsidRPr="005D4EAB">
                <w:rPr>
                  <w:bCs/>
                  <w:sz w:val="18"/>
                  <w:szCs w:val="18"/>
                </w:rPr>
                <w:t>Retinoid X receptor-α</w:t>
              </w:r>
            </w:hyperlink>
          </w:p>
        </w:tc>
        <w:tc>
          <w:tcPr>
            <w:tcW w:w="1455" w:type="dxa"/>
            <w:shd w:val="clear" w:color="auto" w:fill="auto"/>
            <w:vAlign w:val="center"/>
          </w:tcPr>
          <w:p w14:paraId="0D3F330C" w14:textId="7B4FA8E3" w:rsidR="00443D97" w:rsidRPr="005D4EAB" w:rsidRDefault="00CB1301" w:rsidP="004D02BB">
            <w:pPr>
              <w:spacing w:line="240" w:lineRule="auto"/>
              <w:jc w:val="center"/>
              <w:rPr>
                <w:bCs/>
                <w:sz w:val="18"/>
                <w:szCs w:val="18"/>
              </w:rPr>
            </w:pPr>
            <w:hyperlink r:id="rId7" w:tgtFrame="_blank" w:tooltip="Universal Protein Resource catalog of information on proteins" w:history="1">
              <w:r w:rsidR="00443D97" w:rsidRPr="005D4EAB">
                <w:rPr>
                  <w:bCs/>
                  <w:sz w:val="18"/>
                  <w:szCs w:val="18"/>
                </w:rPr>
                <w:t>P19793</w:t>
              </w:r>
            </w:hyperlink>
          </w:p>
        </w:tc>
        <w:tc>
          <w:tcPr>
            <w:tcW w:w="2665" w:type="dxa"/>
            <w:shd w:val="clear" w:color="auto" w:fill="auto"/>
            <w:vAlign w:val="center"/>
          </w:tcPr>
          <w:p w14:paraId="4C960629" w14:textId="3A0EFA3C" w:rsidR="00443D97" w:rsidRPr="005D4EAB" w:rsidRDefault="00443D97" w:rsidP="004D02BB">
            <w:pPr>
              <w:spacing w:line="240" w:lineRule="auto"/>
              <w:jc w:val="center"/>
              <w:rPr>
                <w:bCs/>
                <w:sz w:val="18"/>
                <w:szCs w:val="18"/>
              </w:rPr>
            </w:pPr>
            <w:r w:rsidRPr="005D4EAB">
              <w:rPr>
                <w:bCs/>
                <w:sz w:val="18"/>
                <w:szCs w:val="18"/>
              </w:rPr>
              <w:t>DHA</w:t>
            </w:r>
          </w:p>
        </w:tc>
        <w:tc>
          <w:tcPr>
            <w:tcW w:w="2650" w:type="dxa"/>
            <w:vAlign w:val="center"/>
          </w:tcPr>
          <w:p w14:paraId="32773294" w14:textId="6BA2ADAE" w:rsidR="00443D97" w:rsidRPr="005D4EAB" w:rsidRDefault="00443D97" w:rsidP="004D02BB">
            <w:pPr>
              <w:spacing w:line="240" w:lineRule="auto"/>
              <w:jc w:val="center"/>
              <w:rPr>
                <w:bCs/>
                <w:sz w:val="18"/>
                <w:szCs w:val="18"/>
              </w:rPr>
            </w:pPr>
            <w:r w:rsidRPr="005D4EAB">
              <w:rPr>
                <w:bCs/>
                <w:sz w:val="18"/>
                <w:szCs w:val="18"/>
              </w:rPr>
              <w:t>Biochemical assays</w:t>
            </w:r>
          </w:p>
        </w:tc>
        <w:tc>
          <w:tcPr>
            <w:tcW w:w="4046" w:type="dxa"/>
            <w:vAlign w:val="center"/>
          </w:tcPr>
          <w:p w14:paraId="21DC2FE2" w14:textId="5AEDDCE7" w:rsidR="00443D97" w:rsidRPr="005D4EAB" w:rsidRDefault="00443D97" w:rsidP="004D02BB">
            <w:pPr>
              <w:spacing w:line="240" w:lineRule="auto"/>
              <w:jc w:val="center"/>
              <w:rPr>
                <w:bCs/>
                <w:sz w:val="18"/>
                <w:szCs w:val="18"/>
              </w:rPr>
            </w:pPr>
            <w:r w:rsidRPr="005D4EAB">
              <w:rPr>
                <w:bCs/>
                <w:sz w:val="18"/>
                <w:szCs w:val="18"/>
              </w:rPr>
              <w:t>Endocr Rev. 1999 Oct;20(5):649-88</w:t>
            </w:r>
          </w:p>
        </w:tc>
      </w:tr>
      <w:tr w:rsidR="00004A61" w:rsidRPr="005D4EAB" w14:paraId="56F0D94C" w14:textId="77777777" w:rsidTr="007010F6">
        <w:trPr>
          <w:trHeight w:val="340"/>
        </w:trPr>
        <w:tc>
          <w:tcPr>
            <w:tcW w:w="692" w:type="dxa"/>
            <w:shd w:val="clear" w:color="auto" w:fill="auto"/>
            <w:vAlign w:val="center"/>
          </w:tcPr>
          <w:p w14:paraId="1DA86B17" w14:textId="0B8F051F" w:rsidR="00443D97" w:rsidRPr="005D4EAB" w:rsidRDefault="004D02BB" w:rsidP="004D02BB">
            <w:pPr>
              <w:spacing w:line="240" w:lineRule="auto"/>
              <w:jc w:val="center"/>
              <w:rPr>
                <w:bCs/>
                <w:sz w:val="18"/>
                <w:szCs w:val="18"/>
              </w:rPr>
            </w:pPr>
            <w:r w:rsidRPr="005D4EAB">
              <w:rPr>
                <w:rFonts w:hint="eastAsia"/>
                <w:bCs/>
                <w:sz w:val="18"/>
                <w:szCs w:val="18"/>
              </w:rPr>
              <w:t>1</w:t>
            </w:r>
            <w:r w:rsidRPr="005D4EAB">
              <w:rPr>
                <w:bCs/>
                <w:sz w:val="18"/>
                <w:szCs w:val="18"/>
              </w:rPr>
              <w:t>2</w:t>
            </w:r>
          </w:p>
        </w:tc>
        <w:tc>
          <w:tcPr>
            <w:tcW w:w="3272" w:type="dxa"/>
            <w:shd w:val="clear" w:color="auto" w:fill="auto"/>
            <w:vAlign w:val="center"/>
          </w:tcPr>
          <w:p w14:paraId="612116F6" w14:textId="6FEC151A" w:rsidR="00443D97" w:rsidRPr="005D4EAB" w:rsidRDefault="004D02BB" w:rsidP="004D02BB">
            <w:pPr>
              <w:spacing w:line="240" w:lineRule="auto"/>
              <w:jc w:val="center"/>
              <w:rPr>
                <w:bCs/>
                <w:sz w:val="18"/>
                <w:szCs w:val="18"/>
              </w:rPr>
            </w:pPr>
            <w:r w:rsidRPr="005D4EAB">
              <w:rPr>
                <w:bCs/>
                <w:sz w:val="18"/>
                <w:szCs w:val="18"/>
              </w:rPr>
              <w:t>sPLA2-2A</w:t>
            </w:r>
          </w:p>
        </w:tc>
        <w:tc>
          <w:tcPr>
            <w:tcW w:w="1455" w:type="dxa"/>
            <w:shd w:val="clear" w:color="auto" w:fill="auto"/>
            <w:vAlign w:val="center"/>
          </w:tcPr>
          <w:p w14:paraId="4D7AD1C1" w14:textId="7301779D" w:rsidR="00443D97" w:rsidRPr="005D4EAB" w:rsidRDefault="004D02BB" w:rsidP="004D02BB">
            <w:pPr>
              <w:spacing w:line="240" w:lineRule="auto"/>
              <w:jc w:val="center"/>
              <w:rPr>
                <w:bCs/>
                <w:sz w:val="18"/>
                <w:szCs w:val="18"/>
              </w:rPr>
            </w:pPr>
            <w:r w:rsidRPr="005D4EAB">
              <w:rPr>
                <w:bCs/>
                <w:sz w:val="18"/>
                <w:szCs w:val="18"/>
              </w:rPr>
              <w:t>P14555</w:t>
            </w:r>
          </w:p>
        </w:tc>
        <w:tc>
          <w:tcPr>
            <w:tcW w:w="2665" w:type="dxa"/>
            <w:shd w:val="clear" w:color="auto" w:fill="auto"/>
            <w:vAlign w:val="center"/>
          </w:tcPr>
          <w:p w14:paraId="7BCDB2A6" w14:textId="31DDC28A" w:rsidR="00443D97" w:rsidRPr="005D4EAB" w:rsidRDefault="004D02BB" w:rsidP="004D02BB">
            <w:pPr>
              <w:spacing w:line="240" w:lineRule="auto"/>
              <w:jc w:val="center"/>
              <w:rPr>
                <w:bCs/>
                <w:sz w:val="18"/>
                <w:szCs w:val="18"/>
              </w:rPr>
            </w:pPr>
            <w:r w:rsidRPr="005D4EAB">
              <w:rPr>
                <w:bCs/>
                <w:sz w:val="18"/>
                <w:szCs w:val="18"/>
              </w:rPr>
              <w:t>Manoalide</w:t>
            </w:r>
          </w:p>
        </w:tc>
        <w:tc>
          <w:tcPr>
            <w:tcW w:w="2650" w:type="dxa"/>
            <w:vAlign w:val="center"/>
          </w:tcPr>
          <w:p w14:paraId="1D4B8CD5" w14:textId="27B68AE9" w:rsidR="00443D97" w:rsidRPr="005D4EAB" w:rsidRDefault="004D02BB" w:rsidP="004D02BB">
            <w:pPr>
              <w:spacing w:line="240" w:lineRule="auto"/>
              <w:jc w:val="center"/>
              <w:rPr>
                <w:bCs/>
                <w:sz w:val="18"/>
                <w:szCs w:val="18"/>
              </w:rPr>
            </w:pPr>
            <w:r w:rsidRPr="005D4EAB">
              <w:rPr>
                <w:bCs/>
                <w:sz w:val="18"/>
                <w:szCs w:val="18"/>
              </w:rPr>
              <w:t>Biochemical assays</w:t>
            </w:r>
          </w:p>
        </w:tc>
        <w:tc>
          <w:tcPr>
            <w:tcW w:w="4046" w:type="dxa"/>
            <w:vAlign w:val="center"/>
          </w:tcPr>
          <w:p w14:paraId="76668B09" w14:textId="44C52072" w:rsidR="00443D97" w:rsidRPr="005D4EAB" w:rsidRDefault="004D02BB" w:rsidP="004D02BB">
            <w:pPr>
              <w:spacing w:line="240" w:lineRule="auto"/>
              <w:jc w:val="center"/>
              <w:rPr>
                <w:bCs/>
                <w:sz w:val="18"/>
                <w:szCs w:val="18"/>
              </w:rPr>
            </w:pPr>
            <w:r w:rsidRPr="005D4EAB">
              <w:rPr>
                <w:bCs/>
                <w:sz w:val="18"/>
                <w:szCs w:val="18"/>
              </w:rPr>
              <w:t>J Nat Prod. 1998 Jul;61(7):931-5</w:t>
            </w:r>
          </w:p>
        </w:tc>
      </w:tr>
      <w:tr w:rsidR="00004A61" w:rsidRPr="005D4EAB" w14:paraId="28D11162" w14:textId="77777777" w:rsidTr="007010F6">
        <w:trPr>
          <w:trHeight w:val="340"/>
        </w:trPr>
        <w:tc>
          <w:tcPr>
            <w:tcW w:w="692" w:type="dxa"/>
            <w:shd w:val="clear" w:color="auto" w:fill="auto"/>
            <w:vAlign w:val="center"/>
          </w:tcPr>
          <w:p w14:paraId="5824BF3C" w14:textId="16CE3848" w:rsidR="00443D97" w:rsidRPr="005D4EAB" w:rsidRDefault="00224DDC" w:rsidP="004D02BB">
            <w:pPr>
              <w:spacing w:line="240" w:lineRule="auto"/>
              <w:jc w:val="center"/>
              <w:rPr>
                <w:bCs/>
                <w:sz w:val="18"/>
                <w:szCs w:val="18"/>
              </w:rPr>
            </w:pPr>
            <w:r w:rsidRPr="005D4EAB">
              <w:rPr>
                <w:rFonts w:hint="eastAsia"/>
                <w:bCs/>
                <w:sz w:val="18"/>
                <w:szCs w:val="18"/>
              </w:rPr>
              <w:t>1</w:t>
            </w:r>
            <w:r w:rsidRPr="005D4EAB">
              <w:rPr>
                <w:bCs/>
                <w:sz w:val="18"/>
                <w:szCs w:val="18"/>
              </w:rPr>
              <w:t>3</w:t>
            </w:r>
          </w:p>
        </w:tc>
        <w:tc>
          <w:tcPr>
            <w:tcW w:w="3272" w:type="dxa"/>
            <w:shd w:val="clear" w:color="auto" w:fill="auto"/>
            <w:vAlign w:val="center"/>
          </w:tcPr>
          <w:p w14:paraId="14C946B4" w14:textId="28293F21" w:rsidR="00443D97" w:rsidRPr="005D4EAB" w:rsidRDefault="00E9118B" w:rsidP="004D02BB">
            <w:pPr>
              <w:spacing w:line="240" w:lineRule="auto"/>
              <w:jc w:val="center"/>
              <w:rPr>
                <w:bCs/>
                <w:sz w:val="18"/>
                <w:szCs w:val="18"/>
              </w:rPr>
            </w:pPr>
            <w:proofErr w:type="spellStart"/>
            <w:r w:rsidRPr="005D4EAB">
              <w:rPr>
                <w:bCs/>
                <w:sz w:val="18"/>
                <w:szCs w:val="18"/>
              </w:rPr>
              <w:t>CoV</w:t>
            </w:r>
            <w:proofErr w:type="spellEnd"/>
            <w:r w:rsidRPr="005D4EAB">
              <w:rPr>
                <w:bCs/>
                <w:sz w:val="18"/>
                <w:szCs w:val="18"/>
              </w:rPr>
              <w:t xml:space="preserve"> 3C-like (main) protease</w:t>
            </w:r>
          </w:p>
        </w:tc>
        <w:tc>
          <w:tcPr>
            <w:tcW w:w="1455" w:type="dxa"/>
            <w:shd w:val="clear" w:color="auto" w:fill="auto"/>
            <w:vAlign w:val="center"/>
          </w:tcPr>
          <w:p w14:paraId="08AA1C12" w14:textId="175E2C2F" w:rsidR="00443D97" w:rsidRPr="005D4EAB" w:rsidRDefault="00224DDC" w:rsidP="004D02BB">
            <w:pPr>
              <w:spacing w:line="240" w:lineRule="auto"/>
              <w:jc w:val="center"/>
              <w:rPr>
                <w:bCs/>
                <w:sz w:val="18"/>
                <w:szCs w:val="18"/>
              </w:rPr>
            </w:pPr>
            <w:r w:rsidRPr="005D4EAB">
              <w:rPr>
                <w:bCs/>
                <w:sz w:val="18"/>
                <w:szCs w:val="18"/>
              </w:rPr>
              <w:t>P0C6U8</w:t>
            </w:r>
          </w:p>
        </w:tc>
        <w:tc>
          <w:tcPr>
            <w:tcW w:w="2665" w:type="dxa"/>
            <w:shd w:val="clear" w:color="auto" w:fill="auto"/>
            <w:vAlign w:val="center"/>
          </w:tcPr>
          <w:p w14:paraId="01038641" w14:textId="485EC575" w:rsidR="00443D97" w:rsidRPr="005D4EAB" w:rsidRDefault="00E9118B" w:rsidP="004D02BB">
            <w:pPr>
              <w:spacing w:line="240" w:lineRule="auto"/>
              <w:jc w:val="center"/>
              <w:rPr>
                <w:bCs/>
                <w:sz w:val="18"/>
                <w:szCs w:val="18"/>
              </w:rPr>
            </w:pPr>
            <w:proofErr w:type="spellStart"/>
            <w:r w:rsidRPr="005D4EAB">
              <w:rPr>
                <w:bCs/>
                <w:sz w:val="18"/>
                <w:szCs w:val="18"/>
              </w:rPr>
              <w:t>Jobosic</w:t>
            </w:r>
            <w:proofErr w:type="spellEnd"/>
            <w:r w:rsidRPr="005D4EAB">
              <w:rPr>
                <w:bCs/>
                <w:sz w:val="18"/>
                <w:szCs w:val="18"/>
              </w:rPr>
              <w:t xml:space="preserve"> Acid</w:t>
            </w:r>
          </w:p>
        </w:tc>
        <w:tc>
          <w:tcPr>
            <w:tcW w:w="2650" w:type="dxa"/>
            <w:vAlign w:val="center"/>
          </w:tcPr>
          <w:p w14:paraId="7F42296D" w14:textId="11DA4F88" w:rsidR="00443D97" w:rsidRPr="005D4EAB" w:rsidRDefault="00E9118B" w:rsidP="004D02BB">
            <w:pPr>
              <w:spacing w:line="240" w:lineRule="auto"/>
              <w:jc w:val="center"/>
              <w:rPr>
                <w:bCs/>
                <w:sz w:val="18"/>
                <w:szCs w:val="18"/>
              </w:rPr>
            </w:pPr>
            <w:r w:rsidRPr="005D4EAB">
              <w:rPr>
                <w:bCs/>
                <w:sz w:val="18"/>
                <w:szCs w:val="18"/>
              </w:rPr>
              <w:t>Biochemical assays</w:t>
            </w:r>
          </w:p>
        </w:tc>
        <w:tc>
          <w:tcPr>
            <w:tcW w:w="4046" w:type="dxa"/>
            <w:vAlign w:val="center"/>
          </w:tcPr>
          <w:p w14:paraId="283C352F" w14:textId="16C8BB20" w:rsidR="00443D97" w:rsidRPr="005D4EAB" w:rsidRDefault="00E9118B" w:rsidP="00E9118B">
            <w:pPr>
              <w:spacing w:line="240" w:lineRule="auto"/>
              <w:jc w:val="center"/>
              <w:rPr>
                <w:bCs/>
                <w:sz w:val="18"/>
                <w:szCs w:val="18"/>
              </w:rPr>
            </w:pPr>
            <w:r w:rsidRPr="005D4EAB">
              <w:rPr>
                <w:bCs/>
                <w:sz w:val="18"/>
                <w:szCs w:val="18"/>
              </w:rPr>
              <w:t>J Nat Prod. 2024 Jun 28;87(6):1513-1520.</w:t>
            </w:r>
          </w:p>
        </w:tc>
      </w:tr>
      <w:tr w:rsidR="00004A61" w:rsidRPr="005D4EAB" w14:paraId="5CA5420A" w14:textId="77777777" w:rsidTr="007010F6">
        <w:trPr>
          <w:trHeight w:val="340"/>
        </w:trPr>
        <w:tc>
          <w:tcPr>
            <w:tcW w:w="692" w:type="dxa"/>
            <w:shd w:val="clear" w:color="auto" w:fill="auto"/>
            <w:vAlign w:val="center"/>
          </w:tcPr>
          <w:p w14:paraId="7794B71D" w14:textId="79D406E2" w:rsidR="00443D97" w:rsidRPr="005D4EAB" w:rsidRDefault="007028D0" w:rsidP="004D02BB">
            <w:pPr>
              <w:spacing w:line="240" w:lineRule="auto"/>
              <w:jc w:val="center"/>
              <w:rPr>
                <w:bCs/>
                <w:sz w:val="18"/>
                <w:szCs w:val="18"/>
              </w:rPr>
            </w:pPr>
            <w:r w:rsidRPr="005D4EAB">
              <w:rPr>
                <w:rFonts w:hint="eastAsia"/>
                <w:bCs/>
                <w:sz w:val="18"/>
                <w:szCs w:val="18"/>
              </w:rPr>
              <w:t>1</w:t>
            </w:r>
            <w:r w:rsidRPr="005D4EAB">
              <w:rPr>
                <w:bCs/>
                <w:sz w:val="18"/>
                <w:szCs w:val="18"/>
              </w:rPr>
              <w:t>4</w:t>
            </w:r>
          </w:p>
        </w:tc>
        <w:tc>
          <w:tcPr>
            <w:tcW w:w="3272" w:type="dxa"/>
            <w:shd w:val="clear" w:color="auto" w:fill="auto"/>
            <w:vAlign w:val="center"/>
          </w:tcPr>
          <w:p w14:paraId="1F41BD90" w14:textId="7032497A" w:rsidR="00443D97" w:rsidRPr="005D4EAB" w:rsidRDefault="00E2349E" w:rsidP="004D02BB">
            <w:pPr>
              <w:spacing w:line="240" w:lineRule="auto"/>
              <w:jc w:val="center"/>
              <w:rPr>
                <w:bCs/>
                <w:sz w:val="18"/>
                <w:szCs w:val="18"/>
              </w:rPr>
            </w:pPr>
            <w:r w:rsidRPr="005D4EAB">
              <w:rPr>
                <w:bCs/>
                <w:sz w:val="18"/>
                <w:szCs w:val="18"/>
              </w:rPr>
              <w:t>Clk</w:t>
            </w:r>
            <w:r w:rsidR="00224DDC" w:rsidRPr="005D4EAB">
              <w:rPr>
                <w:bCs/>
                <w:sz w:val="18"/>
                <w:szCs w:val="18"/>
              </w:rPr>
              <w:t>3</w:t>
            </w:r>
          </w:p>
        </w:tc>
        <w:tc>
          <w:tcPr>
            <w:tcW w:w="1455" w:type="dxa"/>
            <w:shd w:val="clear" w:color="auto" w:fill="auto"/>
            <w:vAlign w:val="center"/>
          </w:tcPr>
          <w:p w14:paraId="3811F1B0" w14:textId="6D23D841" w:rsidR="00443D97" w:rsidRPr="005D4EAB" w:rsidRDefault="00224DDC" w:rsidP="00224DDC">
            <w:pPr>
              <w:spacing w:line="240" w:lineRule="auto"/>
              <w:jc w:val="center"/>
              <w:rPr>
                <w:bCs/>
                <w:sz w:val="18"/>
                <w:szCs w:val="18"/>
              </w:rPr>
            </w:pPr>
            <w:r w:rsidRPr="005D4EAB">
              <w:rPr>
                <w:bCs/>
                <w:sz w:val="18"/>
                <w:szCs w:val="18"/>
              </w:rPr>
              <w:t>P49761</w:t>
            </w:r>
          </w:p>
        </w:tc>
        <w:tc>
          <w:tcPr>
            <w:tcW w:w="2665" w:type="dxa"/>
            <w:shd w:val="clear" w:color="auto" w:fill="auto"/>
            <w:vAlign w:val="center"/>
          </w:tcPr>
          <w:p w14:paraId="2371C581" w14:textId="156D4EDC" w:rsidR="00443D97" w:rsidRPr="005D4EAB" w:rsidRDefault="00224DDC" w:rsidP="004D02BB">
            <w:pPr>
              <w:spacing w:line="240" w:lineRule="auto"/>
              <w:jc w:val="center"/>
              <w:rPr>
                <w:bCs/>
                <w:sz w:val="18"/>
                <w:szCs w:val="18"/>
              </w:rPr>
            </w:pPr>
            <w:proofErr w:type="spellStart"/>
            <w:r w:rsidRPr="005D4EAB">
              <w:rPr>
                <w:bCs/>
                <w:sz w:val="18"/>
                <w:szCs w:val="18"/>
              </w:rPr>
              <w:t>Leucettines</w:t>
            </w:r>
            <w:proofErr w:type="spellEnd"/>
          </w:p>
        </w:tc>
        <w:tc>
          <w:tcPr>
            <w:tcW w:w="2650" w:type="dxa"/>
            <w:vAlign w:val="center"/>
          </w:tcPr>
          <w:p w14:paraId="5EB2B429" w14:textId="7F23A1B0" w:rsidR="00443D97" w:rsidRPr="005D4EAB" w:rsidRDefault="00224DDC" w:rsidP="004D02BB">
            <w:pPr>
              <w:spacing w:line="240" w:lineRule="auto"/>
              <w:jc w:val="center"/>
              <w:rPr>
                <w:bCs/>
                <w:sz w:val="18"/>
                <w:szCs w:val="18"/>
              </w:rPr>
            </w:pPr>
            <w:r w:rsidRPr="005D4EAB">
              <w:rPr>
                <w:bCs/>
                <w:sz w:val="18"/>
                <w:szCs w:val="18"/>
              </w:rPr>
              <w:t>Functional biochemical assays</w:t>
            </w:r>
          </w:p>
        </w:tc>
        <w:tc>
          <w:tcPr>
            <w:tcW w:w="4046" w:type="dxa"/>
            <w:vAlign w:val="center"/>
          </w:tcPr>
          <w:p w14:paraId="08B681FB" w14:textId="67F22866" w:rsidR="00443D97" w:rsidRPr="005D4EAB" w:rsidRDefault="00224DDC" w:rsidP="00224DDC">
            <w:pPr>
              <w:spacing w:line="240" w:lineRule="auto"/>
              <w:jc w:val="center"/>
              <w:rPr>
                <w:bCs/>
                <w:sz w:val="18"/>
                <w:szCs w:val="18"/>
              </w:rPr>
            </w:pPr>
            <w:r w:rsidRPr="005D4EAB">
              <w:rPr>
                <w:bCs/>
                <w:sz w:val="18"/>
                <w:szCs w:val="18"/>
              </w:rPr>
              <w:t>J Med Chem. 2011 Jun 23;54(12):4172-86.</w:t>
            </w:r>
          </w:p>
        </w:tc>
      </w:tr>
      <w:tr w:rsidR="00004A61" w:rsidRPr="005D4EAB" w14:paraId="12BBCE5B" w14:textId="77777777" w:rsidTr="007010F6">
        <w:trPr>
          <w:trHeight w:val="340"/>
        </w:trPr>
        <w:tc>
          <w:tcPr>
            <w:tcW w:w="692" w:type="dxa"/>
            <w:shd w:val="clear" w:color="auto" w:fill="auto"/>
            <w:vAlign w:val="center"/>
          </w:tcPr>
          <w:p w14:paraId="4AE35AE4" w14:textId="17C0B7B1" w:rsidR="00443D97" w:rsidRPr="005D4EAB" w:rsidRDefault="007028D0" w:rsidP="004D02BB">
            <w:pPr>
              <w:spacing w:line="240" w:lineRule="auto"/>
              <w:jc w:val="center"/>
              <w:rPr>
                <w:bCs/>
                <w:sz w:val="18"/>
                <w:szCs w:val="18"/>
              </w:rPr>
            </w:pPr>
            <w:r w:rsidRPr="005D4EAB">
              <w:rPr>
                <w:rFonts w:hint="eastAsia"/>
                <w:bCs/>
                <w:sz w:val="18"/>
                <w:szCs w:val="18"/>
              </w:rPr>
              <w:t>1</w:t>
            </w:r>
            <w:r w:rsidRPr="005D4EAB">
              <w:rPr>
                <w:bCs/>
                <w:sz w:val="18"/>
                <w:szCs w:val="18"/>
              </w:rPr>
              <w:t>5</w:t>
            </w:r>
          </w:p>
        </w:tc>
        <w:tc>
          <w:tcPr>
            <w:tcW w:w="3272" w:type="dxa"/>
            <w:shd w:val="clear" w:color="auto" w:fill="auto"/>
            <w:vAlign w:val="center"/>
          </w:tcPr>
          <w:p w14:paraId="0F22ADD4" w14:textId="46359A88" w:rsidR="00443D97" w:rsidRPr="005D4EAB" w:rsidRDefault="00E2349E" w:rsidP="004D02BB">
            <w:pPr>
              <w:spacing w:line="240" w:lineRule="auto"/>
              <w:jc w:val="center"/>
              <w:rPr>
                <w:bCs/>
                <w:sz w:val="18"/>
                <w:szCs w:val="18"/>
              </w:rPr>
            </w:pPr>
            <w:r w:rsidRPr="005D4EAB">
              <w:rPr>
                <w:bCs/>
                <w:sz w:val="18"/>
                <w:szCs w:val="18"/>
              </w:rPr>
              <w:t xml:space="preserve">Somatostatin </w:t>
            </w:r>
            <w:r w:rsidR="00307178" w:rsidRPr="005D4EAB">
              <w:rPr>
                <w:bCs/>
                <w:sz w:val="18"/>
                <w:szCs w:val="18"/>
              </w:rPr>
              <w:t>receptor 4 (SSTR4)</w:t>
            </w:r>
          </w:p>
        </w:tc>
        <w:tc>
          <w:tcPr>
            <w:tcW w:w="1455" w:type="dxa"/>
            <w:shd w:val="clear" w:color="auto" w:fill="auto"/>
            <w:vAlign w:val="center"/>
          </w:tcPr>
          <w:p w14:paraId="40735F0E" w14:textId="689F538F" w:rsidR="00443D97" w:rsidRPr="005D4EAB" w:rsidRDefault="00307178" w:rsidP="00307178">
            <w:pPr>
              <w:spacing w:line="240" w:lineRule="auto"/>
              <w:jc w:val="center"/>
              <w:rPr>
                <w:bCs/>
                <w:sz w:val="18"/>
                <w:szCs w:val="18"/>
              </w:rPr>
            </w:pPr>
            <w:r w:rsidRPr="005D4EAB">
              <w:rPr>
                <w:bCs/>
                <w:sz w:val="18"/>
                <w:szCs w:val="18"/>
              </w:rPr>
              <w:t>P31391</w:t>
            </w:r>
          </w:p>
        </w:tc>
        <w:tc>
          <w:tcPr>
            <w:tcW w:w="2665" w:type="dxa"/>
            <w:shd w:val="clear" w:color="auto" w:fill="auto"/>
            <w:vAlign w:val="center"/>
          </w:tcPr>
          <w:p w14:paraId="2512690A" w14:textId="0077B6EF" w:rsidR="00443D97" w:rsidRPr="005D4EAB" w:rsidRDefault="003E72A5" w:rsidP="004D02BB">
            <w:pPr>
              <w:spacing w:line="240" w:lineRule="auto"/>
              <w:jc w:val="center"/>
              <w:rPr>
                <w:bCs/>
                <w:sz w:val="18"/>
                <w:szCs w:val="18"/>
              </w:rPr>
            </w:pPr>
            <w:proofErr w:type="spellStart"/>
            <w:r w:rsidRPr="005D4EAB">
              <w:rPr>
                <w:bCs/>
                <w:sz w:val="18"/>
                <w:szCs w:val="18"/>
              </w:rPr>
              <w:t>Consomatin</w:t>
            </w:r>
            <w:proofErr w:type="spellEnd"/>
            <w:r w:rsidRPr="005D4EAB">
              <w:rPr>
                <w:bCs/>
                <w:sz w:val="18"/>
                <w:szCs w:val="18"/>
              </w:rPr>
              <w:t xml:space="preserve"> </w:t>
            </w:r>
            <w:r w:rsidR="00307178" w:rsidRPr="005D4EAB">
              <w:rPr>
                <w:bCs/>
                <w:sz w:val="18"/>
                <w:szCs w:val="18"/>
              </w:rPr>
              <w:t>Fj1</w:t>
            </w:r>
          </w:p>
        </w:tc>
        <w:tc>
          <w:tcPr>
            <w:tcW w:w="2650" w:type="dxa"/>
            <w:vAlign w:val="center"/>
          </w:tcPr>
          <w:p w14:paraId="4E546D03" w14:textId="378A3CFA" w:rsidR="00443D97" w:rsidRPr="005D4EAB" w:rsidRDefault="00307178" w:rsidP="004D02BB">
            <w:pPr>
              <w:spacing w:line="240" w:lineRule="auto"/>
              <w:jc w:val="center"/>
              <w:rPr>
                <w:bCs/>
                <w:sz w:val="18"/>
                <w:szCs w:val="18"/>
              </w:rPr>
            </w:pPr>
            <w:r w:rsidRPr="005D4EAB">
              <w:rPr>
                <w:bCs/>
                <w:sz w:val="18"/>
                <w:szCs w:val="18"/>
              </w:rPr>
              <w:t>Biochemical assays</w:t>
            </w:r>
          </w:p>
        </w:tc>
        <w:tc>
          <w:tcPr>
            <w:tcW w:w="4046" w:type="dxa"/>
            <w:vAlign w:val="center"/>
          </w:tcPr>
          <w:p w14:paraId="17E6F7C4" w14:textId="4F37BC9B" w:rsidR="00443D97" w:rsidRPr="005D4EAB" w:rsidRDefault="007733EC" w:rsidP="004D02BB">
            <w:pPr>
              <w:spacing w:line="240" w:lineRule="auto"/>
              <w:jc w:val="center"/>
              <w:rPr>
                <w:bCs/>
                <w:sz w:val="18"/>
                <w:szCs w:val="18"/>
              </w:rPr>
            </w:pPr>
            <w:r w:rsidRPr="005D4EAB">
              <w:rPr>
                <w:bCs/>
                <w:sz w:val="18"/>
                <w:szCs w:val="18"/>
              </w:rPr>
              <w:t>Doi: 10.1101/2024.04.29.591104</w:t>
            </w:r>
          </w:p>
        </w:tc>
      </w:tr>
      <w:tr w:rsidR="00004A61" w:rsidRPr="005D4EAB" w14:paraId="33AA2331" w14:textId="77777777" w:rsidTr="007010F6">
        <w:trPr>
          <w:trHeight w:val="340"/>
        </w:trPr>
        <w:tc>
          <w:tcPr>
            <w:tcW w:w="692" w:type="dxa"/>
            <w:shd w:val="clear" w:color="auto" w:fill="auto"/>
            <w:vAlign w:val="center"/>
          </w:tcPr>
          <w:p w14:paraId="49E83CB8" w14:textId="1EAFA5B9" w:rsidR="00727753" w:rsidRPr="005D4EAB" w:rsidRDefault="00491673" w:rsidP="00727753">
            <w:pPr>
              <w:spacing w:line="240" w:lineRule="auto"/>
              <w:jc w:val="center"/>
              <w:rPr>
                <w:bCs/>
                <w:sz w:val="18"/>
                <w:szCs w:val="18"/>
              </w:rPr>
            </w:pPr>
            <w:r w:rsidRPr="005D4EAB">
              <w:rPr>
                <w:rFonts w:hint="eastAsia"/>
                <w:bCs/>
                <w:sz w:val="18"/>
                <w:szCs w:val="18"/>
              </w:rPr>
              <w:t>1</w:t>
            </w:r>
            <w:r w:rsidRPr="005D4EAB">
              <w:rPr>
                <w:bCs/>
                <w:sz w:val="18"/>
                <w:szCs w:val="18"/>
              </w:rPr>
              <w:t>6</w:t>
            </w:r>
          </w:p>
        </w:tc>
        <w:tc>
          <w:tcPr>
            <w:tcW w:w="3272" w:type="dxa"/>
            <w:shd w:val="clear" w:color="auto" w:fill="auto"/>
            <w:vAlign w:val="center"/>
          </w:tcPr>
          <w:p w14:paraId="6D6E3981" w14:textId="6FD4D41E" w:rsidR="00727753" w:rsidRPr="005D4EAB" w:rsidRDefault="00CB1301" w:rsidP="00727753">
            <w:pPr>
              <w:spacing w:line="240" w:lineRule="auto"/>
              <w:jc w:val="center"/>
              <w:rPr>
                <w:bCs/>
                <w:sz w:val="18"/>
                <w:szCs w:val="18"/>
              </w:rPr>
            </w:pPr>
            <w:hyperlink r:id="rId8" w:history="1">
              <w:r w:rsidR="00727753" w:rsidRPr="005D4EAB">
                <w:rPr>
                  <w:bCs/>
                  <w:sz w:val="18"/>
                  <w:szCs w:val="18"/>
                </w:rPr>
                <w:t>Protein kinase G (PKG) 1</w:t>
              </w:r>
            </w:hyperlink>
          </w:p>
        </w:tc>
        <w:tc>
          <w:tcPr>
            <w:tcW w:w="1455" w:type="dxa"/>
            <w:shd w:val="clear" w:color="auto" w:fill="auto"/>
            <w:vAlign w:val="center"/>
          </w:tcPr>
          <w:p w14:paraId="38A101D3" w14:textId="6EC59E68" w:rsidR="00727753" w:rsidRPr="005D4EAB" w:rsidRDefault="00727753" w:rsidP="00727753">
            <w:pPr>
              <w:spacing w:line="240" w:lineRule="auto"/>
              <w:jc w:val="center"/>
              <w:rPr>
                <w:bCs/>
                <w:sz w:val="18"/>
                <w:szCs w:val="18"/>
              </w:rPr>
            </w:pPr>
            <w:r w:rsidRPr="005D4EAB">
              <w:rPr>
                <w:bCs/>
                <w:sz w:val="18"/>
                <w:szCs w:val="18"/>
              </w:rPr>
              <w:t>Q13976</w:t>
            </w:r>
          </w:p>
        </w:tc>
        <w:tc>
          <w:tcPr>
            <w:tcW w:w="2665" w:type="dxa"/>
            <w:shd w:val="clear" w:color="auto" w:fill="auto"/>
            <w:vAlign w:val="center"/>
          </w:tcPr>
          <w:p w14:paraId="13CFCE27" w14:textId="6E25E363" w:rsidR="00727753" w:rsidRPr="005D4EAB" w:rsidRDefault="00727753" w:rsidP="00727753">
            <w:pPr>
              <w:spacing w:line="240" w:lineRule="auto"/>
              <w:jc w:val="center"/>
              <w:rPr>
                <w:bCs/>
                <w:sz w:val="18"/>
                <w:szCs w:val="18"/>
              </w:rPr>
            </w:pPr>
            <w:proofErr w:type="spellStart"/>
            <w:r w:rsidRPr="005D4EAB">
              <w:rPr>
                <w:bCs/>
                <w:sz w:val="18"/>
                <w:szCs w:val="18"/>
              </w:rPr>
              <w:t>Aplithianine</w:t>
            </w:r>
            <w:proofErr w:type="spellEnd"/>
            <w:r w:rsidRPr="005D4EAB">
              <w:rPr>
                <w:bCs/>
                <w:sz w:val="18"/>
                <w:szCs w:val="18"/>
              </w:rPr>
              <w:t xml:space="preserve"> A</w:t>
            </w:r>
          </w:p>
        </w:tc>
        <w:tc>
          <w:tcPr>
            <w:tcW w:w="2650" w:type="dxa"/>
          </w:tcPr>
          <w:p w14:paraId="2624611F" w14:textId="6AB441C2" w:rsidR="00727753" w:rsidRPr="005D4EAB" w:rsidRDefault="00727753" w:rsidP="00727753">
            <w:pPr>
              <w:spacing w:line="240" w:lineRule="auto"/>
              <w:jc w:val="center"/>
              <w:rPr>
                <w:bCs/>
                <w:sz w:val="18"/>
                <w:szCs w:val="18"/>
              </w:rPr>
            </w:pPr>
            <w:r w:rsidRPr="005D4EAB">
              <w:rPr>
                <w:bCs/>
                <w:sz w:val="18"/>
                <w:szCs w:val="18"/>
              </w:rPr>
              <w:t>Functional biochemical assays</w:t>
            </w:r>
          </w:p>
        </w:tc>
        <w:tc>
          <w:tcPr>
            <w:tcW w:w="4046" w:type="dxa"/>
            <w:vAlign w:val="center"/>
          </w:tcPr>
          <w:p w14:paraId="5CAEA984" w14:textId="4B927761" w:rsidR="00727753" w:rsidRPr="005D4EAB" w:rsidRDefault="00727753" w:rsidP="00727753">
            <w:pPr>
              <w:spacing w:line="240" w:lineRule="auto"/>
              <w:jc w:val="center"/>
              <w:rPr>
                <w:bCs/>
                <w:sz w:val="18"/>
                <w:szCs w:val="18"/>
              </w:rPr>
            </w:pPr>
            <w:r w:rsidRPr="005D4EAB">
              <w:rPr>
                <w:bCs/>
                <w:sz w:val="18"/>
                <w:szCs w:val="18"/>
              </w:rPr>
              <w:t>J Nat Prod. 2023 Oct 27;86(10):2283-2293</w:t>
            </w:r>
          </w:p>
        </w:tc>
      </w:tr>
      <w:tr w:rsidR="00004A61" w:rsidRPr="005D4EAB" w14:paraId="17B062EB" w14:textId="77777777" w:rsidTr="007010F6">
        <w:trPr>
          <w:trHeight w:val="340"/>
        </w:trPr>
        <w:tc>
          <w:tcPr>
            <w:tcW w:w="692" w:type="dxa"/>
            <w:shd w:val="clear" w:color="auto" w:fill="auto"/>
            <w:vAlign w:val="center"/>
          </w:tcPr>
          <w:p w14:paraId="2114DA68" w14:textId="5869D650" w:rsidR="00727753" w:rsidRPr="005D4EAB" w:rsidRDefault="00491673" w:rsidP="00727753">
            <w:pPr>
              <w:spacing w:line="240" w:lineRule="auto"/>
              <w:jc w:val="center"/>
              <w:rPr>
                <w:bCs/>
                <w:sz w:val="18"/>
                <w:szCs w:val="18"/>
              </w:rPr>
            </w:pPr>
            <w:r w:rsidRPr="005D4EAB">
              <w:rPr>
                <w:rFonts w:hint="eastAsia"/>
                <w:bCs/>
                <w:sz w:val="18"/>
                <w:szCs w:val="18"/>
              </w:rPr>
              <w:t>1</w:t>
            </w:r>
            <w:r w:rsidRPr="005D4EAB">
              <w:rPr>
                <w:bCs/>
                <w:sz w:val="18"/>
                <w:szCs w:val="18"/>
              </w:rPr>
              <w:t>7</w:t>
            </w:r>
          </w:p>
        </w:tc>
        <w:tc>
          <w:tcPr>
            <w:tcW w:w="3272" w:type="dxa"/>
            <w:shd w:val="clear" w:color="auto" w:fill="auto"/>
            <w:vAlign w:val="center"/>
          </w:tcPr>
          <w:p w14:paraId="380B85D3" w14:textId="055288C9" w:rsidR="00727753" w:rsidRPr="005D4EAB" w:rsidRDefault="00CB1301" w:rsidP="00727753">
            <w:pPr>
              <w:spacing w:line="240" w:lineRule="auto"/>
              <w:jc w:val="center"/>
              <w:rPr>
                <w:bCs/>
                <w:sz w:val="18"/>
                <w:szCs w:val="18"/>
              </w:rPr>
            </w:pPr>
            <w:hyperlink r:id="rId9" w:history="1">
              <w:r w:rsidR="00727753" w:rsidRPr="005D4EAB">
                <w:rPr>
                  <w:bCs/>
                  <w:sz w:val="18"/>
                  <w:szCs w:val="18"/>
                </w:rPr>
                <w:t>Protein kinase G (PKG) 2</w:t>
              </w:r>
            </w:hyperlink>
          </w:p>
        </w:tc>
        <w:tc>
          <w:tcPr>
            <w:tcW w:w="1455" w:type="dxa"/>
            <w:shd w:val="clear" w:color="auto" w:fill="auto"/>
            <w:vAlign w:val="center"/>
          </w:tcPr>
          <w:p w14:paraId="2D19B26A" w14:textId="464D62E9" w:rsidR="00727753" w:rsidRPr="005D4EAB" w:rsidRDefault="00727753" w:rsidP="00727753">
            <w:pPr>
              <w:spacing w:line="240" w:lineRule="auto"/>
              <w:jc w:val="center"/>
              <w:rPr>
                <w:bCs/>
                <w:sz w:val="18"/>
                <w:szCs w:val="18"/>
              </w:rPr>
            </w:pPr>
            <w:r w:rsidRPr="005D4EAB">
              <w:rPr>
                <w:bCs/>
                <w:sz w:val="18"/>
                <w:szCs w:val="18"/>
              </w:rPr>
              <w:t>Q13237</w:t>
            </w:r>
          </w:p>
        </w:tc>
        <w:tc>
          <w:tcPr>
            <w:tcW w:w="2665" w:type="dxa"/>
            <w:shd w:val="clear" w:color="auto" w:fill="auto"/>
          </w:tcPr>
          <w:p w14:paraId="4DDE6047" w14:textId="7BE9F2CB" w:rsidR="00727753" w:rsidRPr="005D4EAB" w:rsidRDefault="00727753" w:rsidP="00727753">
            <w:pPr>
              <w:spacing w:line="240" w:lineRule="auto"/>
              <w:jc w:val="center"/>
              <w:rPr>
                <w:bCs/>
                <w:sz w:val="18"/>
                <w:szCs w:val="18"/>
              </w:rPr>
            </w:pPr>
            <w:proofErr w:type="spellStart"/>
            <w:r w:rsidRPr="005D4EAB">
              <w:rPr>
                <w:bCs/>
                <w:sz w:val="18"/>
                <w:szCs w:val="18"/>
              </w:rPr>
              <w:t>Aplithianine</w:t>
            </w:r>
            <w:proofErr w:type="spellEnd"/>
            <w:r w:rsidRPr="005D4EAB">
              <w:rPr>
                <w:bCs/>
                <w:sz w:val="18"/>
                <w:szCs w:val="18"/>
              </w:rPr>
              <w:t xml:space="preserve"> A</w:t>
            </w:r>
          </w:p>
        </w:tc>
        <w:tc>
          <w:tcPr>
            <w:tcW w:w="2650" w:type="dxa"/>
          </w:tcPr>
          <w:p w14:paraId="6720607A" w14:textId="204BAF28" w:rsidR="00727753" w:rsidRPr="005D4EAB" w:rsidRDefault="00727753" w:rsidP="00727753">
            <w:pPr>
              <w:spacing w:line="240" w:lineRule="auto"/>
              <w:jc w:val="center"/>
              <w:rPr>
                <w:bCs/>
                <w:sz w:val="18"/>
                <w:szCs w:val="18"/>
              </w:rPr>
            </w:pPr>
            <w:r w:rsidRPr="005D4EAB">
              <w:rPr>
                <w:bCs/>
                <w:sz w:val="18"/>
                <w:szCs w:val="18"/>
              </w:rPr>
              <w:t>Functional biochemical assays</w:t>
            </w:r>
          </w:p>
        </w:tc>
        <w:tc>
          <w:tcPr>
            <w:tcW w:w="4046" w:type="dxa"/>
            <w:vAlign w:val="center"/>
          </w:tcPr>
          <w:p w14:paraId="60221C9B" w14:textId="18F1CB92" w:rsidR="00727753" w:rsidRPr="005D4EAB" w:rsidRDefault="00727753" w:rsidP="00727753">
            <w:pPr>
              <w:spacing w:line="240" w:lineRule="auto"/>
              <w:jc w:val="center"/>
              <w:rPr>
                <w:bCs/>
                <w:sz w:val="18"/>
                <w:szCs w:val="18"/>
              </w:rPr>
            </w:pPr>
            <w:r w:rsidRPr="005D4EAB">
              <w:rPr>
                <w:bCs/>
                <w:sz w:val="18"/>
                <w:szCs w:val="18"/>
              </w:rPr>
              <w:t>J Nat Prod. 2023 Oct 27;86(10):2283-2293</w:t>
            </w:r>
          </w:p>
        </w:tc>
      </w:tr>
      <w:tr w:rsidR="00004A61" w:rsidRPr="005D4EAB" w14:paraId="649A96D7" w14:textId="77777777" w:rsidTr="007010F6">
        <w:trPr>
          <w:trHeight w:val="340"/>
        </w:trPr>
        <w:tc>
          <w:tcPr>
            <w:tcW w:w="692" w:type="dxa"/>
            <w:shd w:val="clear" w:color="auto" w:fill="auto"/>
            <w:vAlign w:val="center"/>
          </w:tcPr>
          <w:p w14:paraId="64CF8778" w14:textId="5F20C4C6" w:rsidR="00727753" w:rsidRPr="005D4EAB" w:rsidRDefault="00491673" w:rsidP="00727753">
            <w:pPr>
              <w:spacing w:line="240" w:lineRule="auto"/>
              <w:jc w:val="center"/>
              <w:rPr>
                <w:bCs/>
                <w:sz w:val="18"/>
                <w:szCs w:val="18"/>
              </w:rPr>
            </w:pPr>
            <w:r w:rsidRPr="005D4EAB">
              <w:rPr>
                <w:rFonts w:hint="eastAsia"/>
                <w:bCs/>
                <w:sz w:val="18"/>
                <w:szCs w:val="18"/>
              </w:rPr>
              <w:t>1</w:t>
            </w:r>
            <w:r w:rsidRPr="005D4EAB">
              <w:rPr>
                <w:bCs/>
                <w:sz w:val="18"/>
                <w:szCs w:val="18"/>
              </w:rPr>
              <w:t>8</w:t>
            </w:r>
          </w:p>
        </w:tc>
        <w:tc>
          <w:tcPr>
            <w:tcW w:w="3272" w:type="dxa"/>
            <w:shd w:val="clear" w:color="auto" w:fill="auto"/>
            <w:vAlign w:val="center"/>
          </w:tcPr>
          <w:p w14:paraId="088CE5FB" w14:textId="24218761" w:rsidR="00727753" w:rsidRPr="005D4EAB" w:rsidRDefault="00CB1301" w:rsidP="00727753">
            <w:pPr>
              <w:spacing w:line="240" w:lineRule="auto"/>
              <w:jc w:val="center"/>
              <w:rPr>
                <w:bCs/>
                <w:sz w:val="18"/>
                <w:szCs w:val="18"/>
              </w:rPr>
            </w:pPr>
            <w:hyperlink r:id="rId10" w:history="1">
              <w:r w:rsidR="00D0696A" w:rsidRPr="005D4EAB">
                <w:rPr>
                  <w:bCs/>
                  <w:sz w:val="18"/>
                  <w:szCs w:val="18"/>
                </w:rPr>
                <w:t>Serine/th</w:t>
              </w:r>
              <w:r w:rsidR="00727753" w:rsidRPr="005D4EAB">
                <w:rPr>
                  <w:bCs/>
                  <w:sz w:val="18"/>
                  <w:szCs w:val="18"/>
                </w:rPr>
                <w:t>reonine kinase 39</w:t>
              </w:r>
            </w:hyperlink>
          </w:p>
        </w:tc>
        <w:tc>
          <w:tcPr>
            <w:tcW w:w="1455" w:type="dxa"/>
            <w:shd w:val="clear" w:color="auto" w:fill="auto"/>
            <w:vAlign w:val="center"/>
          </w:tcPr>
          <w:p w14:paraId="205F8A6E" w14:textId="0E636EEE" w:rsidR="00727753" w:rsidRPr="005D4EAB" w:rsidRDefault="00727753" w:rsidP="00727753">
            <w:pPr>
              <w:spacing w:line="240" w:lineRule="auto"/>
              <w:jc w:val="center"/>
              <w:rPr>
                <w:bCs/>
                <w:sz w:val="18"/>
                <w:szCs w:val="18"/>
              </w:rPr>
            </w:pPr>
            <w:r w:rsidRPr="005D4EAB">
              <w:rPr>
                <w:bCs/>
                <w:sz w:val="18"/>
                <w:szCs w:val="18"/>
              </w:rPr>
              <w:t>Q9UEW8</w:t>
            </w:r>
          </w:p>
        </w:tc>
        <w:tc>
          <w:tcPr>
            <w:tcW w:w="2665" w:type="dxa"/>
            <w:shd w:val="clear" w:color="auto" w:fill="auto"/>
          </w:tcPr>
          <w:p w14:paraId="0C4E52F0" w14:textId="59144D55" w:rsidR="00727753" w:rsidRPr="005D4EAB" w:rsidRDefault="00727753" w:rsidP="00727753">
            <w:pPr>
              <w:spacing w:line="240" w:lineRule="auto"/>
              <w:jc w:val="center"/>
              <w:rPr>
                <w:bCs/>
                <w:sz w:val="18"/>
                <w:szCs w:val="18"/>
              </w:rPr>
            </w:pPr>
            <w:proofErr w:type="spellStart"/>
            <w:r w:rsidRPr="005D4EAB">
              <w:rPr>
                <w:bCs/>
                <w:sz w:val="18"/>
                <w:szCs w:val="18"/>
              </w:rPr>
              <w:t>Aplithianine</w:t>
            </w:r>
            <w:proofErr w:type="spellEnd"/>
            <w:r w:rsidRPr="005D4EAB">
              <w:rPr>
                <w:bCs/>
                <w:sz w:val="18"/>
                <w:szCs w:val="18"/>
              </w:rPr>
              <w:t xml:space="preserve"> A</w:t>
            </w:r>
          </w:p>
        </w:tc>
        <w:tc>
          <w:tcPr>
            <w:tcW w:w="2650" w:type="dxa"/>
          </w:tcPr>
          <w:p w14:paraId="33D084C6" w14:textId="128B58CB" w:rsidR="00727753" w:rsidRPr="005D4EAB" w:rsidRDefault="00727753" w:rsidP="00727753">
            <w:pPr>
              <w:spacing w:line="240" w:lineRule="auto"/>
              <w:jc w:val="center"/>
              <w:rPr>
                <w:bCs/>
                <w:sz w:val="18"/>
                <w:szCs w:val="18"/>
              </w:rPr>
            </w:pPr>
            <w:r w:rsidRPr="005D4EAB">
              <w:rPr>
                <w:bCs/>
                <w:sz w:val="18"/>
                <w:szCs w:val="18"/>
              </w:rPr>
              <w:t>Functional biochemical assays</w:t>
            </w:r>
          </w:p>
        </w:tc>
        <w:tc>
          <w:tcPr>
            <w:tcW w:w="4046" w:type="dxa"/>
            <w:vAlign w:val="center"/>
          </w:tcPr>
          <w:p w14:paraId="6182739F" w14:textId="0F1B6F51" w:rsidR="00727753" w:rsidRPr="005D4EAB" w:rsidRDefault="00727753" w:rsidP="00727753">
            <w:pPr>
              <w:spacing w:line="240" w:lineRule="auto"/>
              <w:jc w:val="center"/>
              <w:rPr>
                <w:bCs/>
                <w:sz w:val="18"/>
                <w:szCs w:val="18"/>
              </w:rPr>
            </w:pPr>
            <w:r w:rsidRPr="005D4EAB">
              <w:rPr>
                <w:bCs/>
                <w:sz w:val="18"/>
                <w:szCs w:val="18"/>
              </w:rPr>
              <w:t>J Nat Prod. 2023 Oct 27;86(10):2283-2293</w:t>
            </w:r>
          </w:p>
        </w:tc>
      </w:tr>
      <w:tr w:rsidR="00004A61" w:rsidRPr="005D4EAB" w14:paraId="1EFE2FF1" w14:textId="77777777" w:rsidTr="007010F6">
        <w:trPr>
          <w:trHeight w:val="340"/>
        </w:trPr>
        <w:tc>
          <w:tcPr>
            <w:tcW w:w="692" w:type="dxa"/>
            <w:shd w:val="clear" w:color="auto" w:fill="auto"/>
            <w:vAlign w:val="center"/>
          </w:tcPr>
          <w:p w14:paraId="7E7F6FD3" w14:textId="4C201768" w:rsidR="00801502" w:rsidRPr="005D4EAB" w:rsidRDefault="00CB79AB" w:rsidP="00801502">
            <w:pPr>
              <w:spacing w:line="240" w:lineRule="auto"/>
              <w:jc w:val="center"/>
              <w:rPr>
                <w:bCs/>
                <w:sz w:val="18"/>
                <w:szCs w:val="18"/>
              </w:rPr>
            </w:pPr>
            <w:r w:rsidRPr="005D4EAB">
              <w:rPr>
                <w:rFonts w:hint="eastAsia"/>
                <w:bCs/>
                <w:sz w:val="18"/>
                <w:szCs w:val="18"/>
              </w:rPr>
              <w:t>1</w:t>
            </w:r>
            <w:r w:rsidRPr="005D4EAB">
              <w:rPr>
                <w:bCs/>
                <w:sz w:val="18"/>
                <w:szCs w:val="18"/>
              </w:rPr>
              <w:t>9</w:t>
            </w:r>
          </w:p>
        </w:tc>
        <w:tc>
          <w:tcPr>
            <w:tcW w:w="3272" w:type="dxa"/>
            <w:shd w:val="clear" w:color="auto" w:fill="auto"/>
            <w:vAlign w:val="center"/>
          </w:tcPr>
          <w:p w14:paraId="79F1EA35" w14:textId="1A9EB18A" w:rsidR="00801502" w:rsidRPr="005D4EAB" w:rsidRDefault="003F2BB2" w:rsidP="00801502">
            <w:pPr>
              <w:spacing w:line="240" w:lineRule="auto"/>
              <w:jc w:val="center"/>
              <w:rPr>
                <w:bCs/>
                <w:sz w:val="18"/>
                <w:szCs w:val="18"/>
              </w:rPr>
            </w:pPr>
            <w:proofErr w:type="spellStart"/>
            <w:r w:rsidRPr="005D4EAB">
              <w:rPr>
                <w:bCs/>
                <w:sz w:val="18"/>
                <w:szCs w:val="18"/>
              </w:rPr>
              <w:t>PKCθ</w:t>
            </w:r>
            <w:proofErr w:type="spellEnd"/>
          </w:p>
        </w:tc>
        <w:tc>
          <w:tcPr>
            <w:tcW w:w="1455" w:type="dxa"/>
            <w:shd w:val="clear" w:color="auto" w:fill="auto"/>
            <w:vAlign w:val="center"/>
          </w:tcPr>
          <w:p w14:paraId="50B2FD7F" w14:textId="74A136BF" w:rsidR="00801502" w:rsidRPr="005D4EAB" w:rsidRDefault="00CB1301" w:rsidP="00801502">
            <w:pPr>
              <w:spacing w:line="240" w:lineRule="auto"/>
              <w:jc w:val="center"/>
              <w:rPr>
                <w:bCs/>
                <w:sz w:val="18"/>
                <w:szCs w:val="18"/>
              </w:rPr>
            </w:pPr>
            <w:hyperlink r:id="rId11" w:tgtFrame="_blank" w:tooltip="Universal Protein Resource catalog of information on proteins" w:history="1">
              <w:r w:rsidR="00801502" w:rsidRPr="005D4EAB">
                <w:rPr>
                  <w:bCs/>
                  <w:sz w:val="18"/>
                  <w:szCs w:val="18"/>
                </w:rPr>
                <w:t>Q04759</w:t>
              </w:r>
            </w:hyperlink>
            <w:r w:rsidR="00801502" w:rsidRPr="005D4EAB">
              <w:rPr>
                <w:bCs/>
                <w:sz w:val="18"/>
                <w:szCs w:val="18"/>
              </w:rPr>
              <w:t> </w:t>
            </w:r>
          </w:p>
        </w:tc>
        <w:tc>
          <w:tcPr>
            <w:tcW w:w="2665" w:type="dxa"/>
            <w:shd w:val="clear" w:color="auto" w:fill="auto"/>
          </w:tcPr>
          <w:p w14:paraId="7DB3CFEB" w14:textId="34B75932" w:rsidR="00801502" w:rsidRPr="005D4EAB" w:rsidRDefault="00801502" w:rsidP="00801502">
            <w:pPr>
              <w:spacing w:line="240" w:lineRule="auto"/>
              <w:jc w:val="center"/>
              <w:rPr>
                <w:bCs/>
                <w:sz w:val="18"/>
                <w:szCs w:val="18"/>
              </w:rPr>
            </w:pPr>
            <w:proofErr w:type="spellStart"/>
            <w:r w:rsidRPr="005D4EAB">
              <w:rPr>
                <w:bCs/>
                <w:sz w:val="18"/>
                <w:szCs w:val="18"/>
              </w:rPr>
              <w:t>Aplithianine</w:t>
            </w:r>
            <w:proofErr w:type="spellEnd"/>
            <w:r w:rsidRPr="005D4EAB">
              <w:rPr>
                <w:bCs/>
                <w:sz w:val="18"/>
                <w:szCs w:val="18"/>
              </w:rPr>
              <w:t xml:space="preserve"> A</w:t>
            </w:r>
          </w:p>
        </w:tc>
        <w:tc>
          <w:tcPr>
            <w:tcW w:w="2650" w:type="dxa"/>
          </w:tcPr>
          <w:p w14:paraId="763C61F4" w14:textId="78E5B10C" w:rsidR="00801502" w:rsidRPr="005D4EAB" w:rsidRDefault="00801502" w:rsidP="00801502">
            <w:pPr>
              <w:spacing w:line="240" w:lineRule="auto"/>
              <w:jc w:val="center"/>
              <w:rPr>
                <w:bCs/>
                <w:sz w:val="18"/>
                <w:szCs w:val="18"/>
              </w:rPr>
            </w:pPr>
            <w:r w:rsidRPr="005D4EAB">
              <w:rPr>
                <w:bCs/>
                <w:sz w:val="18"/>
                <w:szCs w:val="18"/>
              </w:rPr>
              <w:t>Functional biochemical assays</w:t>
            </w:r>
          </w:p>
        </w:tc>
        <w:tc>
          <w:tcPr>
            <w:tcW w:w="4046" w:type="dxa"/>
            <w:vAlign w:val="center"/>
          </w:tcPr>
          <w:p w14:paraId="0586C9F3" w14:textId="1EC60A0E" w:rsidR="00801502" w:rsidRPr="005D4EAB" w:rsidRDefault="00801502" w:rsidP="00801502">
            <w:pPr>
              <w:spacing w:line="240" w:lineRule="auto"/>
              <w:jc w:val="center"/>
              <w:rPr>
                <w:bCs/>
                <w:sz w:val="18"/>
                <w:szCs w:val="18"/>
              </w:rPr>
            </w:pPr>
            <w:r w:rsidRPr="005D4EAB">
              <w:rPr>
                <w:bCs/>
                <w:sz w:val="18"/>
                <w:szCs w:val="18"/>
              </w:rPr>
              <w:t>J Nat Prod. 2023 Oct 27;86(10):2283-2293</w:t>
            </w:r>
          </w:p>
        </w:tc>
      </w:tr>
      <w:tr w:rsidR="00004A61" w:rsidRPr="005D4EAB" w14:paraId="240FE299" w14:textId="77777777" w:rsidTr="007010F6">
        <w:trPr>
          <w:trHeight w:val="340"/>
        </w:trPr>
        <w:tc>
          <w:tcPr>
            <w:tcW w:w="692" w:type="dxa"/>
            <w:shd w:val="clear" w:color="auto" w:fill="auto"/>
            <w:vAlign w:val="center"/>
          </w:tcPr>
          <w:p w14:paraId="18820107" w14:textId="4C090878" w:rsidR="00801502" w:rsidRPr="005D4EAB" w:rsidRDefault="00CB79AB" w:rsidP="00801502">
            <w:pPr>
              <w:spacing w:line="240" w:lineRule="auto"/>
              <w:jc w:val="center"/>
              <w:rPr>
                <w:bCs/>
                <w:sz w:val="18"/>
                <w:szCs w:val="18"/>
              </w:rPr>
            </w:pPr>
            <w:r w:rsidRPr="005D4EAB">
              <w:rPr>
                <w:rFonts w:hint="eastAsia"/>
                <w:bCs/>
                <w:sz w:val="18"/>
                <w:szCs w:val="18"/>
              </w:rPr>
              <w:t>2</w:t>
            </w:r>
            <w:r w:rsidRPr="005D4EAB">
              <w:rPr>
                <w:bCs/>
                <w:sz w:val="18"/>
                <w:szCs w:val="18"/>
              </w:rPr>
              <w:t>0</w:t>
            </w:r>
          </w:p>
        </w:tc>
        <w:tc>
          <w:tcPr>
            <w:tcW w:w="3272" w:type="dxa"/>
            <w:shd w:val="clear" w:color="auto" w:fill="auto"/>
            <w:vAlign w:val="center"/>
          </w:tcPr>
          <w:p w14:paraId="4E6E202A" w14:textId="60254E56" w:rsidR="00801502" w:rsidRPr="005D4EAB" w:rsidRDefault="003F2BB2" w:rsidP="00801502">
            <w:pPr>
              <w:spacing w:line="240" w:lineRule="auto"/>
              <w:jc w:val="center"/>
              <w:rPr>
                <w:bCs/>
                <w:sz w:val="18"/>
                <w:szCs w:val="18"/>
              </w:rPr>
            </w:pPr>
            <w:proofErr w:type="spellStart"/>
            <w:r w:rsidRPr="005D4EAB">
              <w:rPr>
                <w:bCs/>
                <w:sz w:val="18"/>
                <w:szCs w:val="18"/>
              </w:rPr>
              <w:t>PKACa</w:t>
            </w:r>
            <w:proofErr w:type="spellEnd"/>
          </w:p>
        </w:tc>
        <w:tc>
          <w:tcPr>
            <w:tcW w:w="1455" w:type="dxa"/>
            <w:shd w:val="clear" w:color="auto" w:fill="auto"/>
            <w:vAlign w:val="center"/>
          </w:tcPr>
          <w:p w14:paraId="71D4D50E" w14:textId="1491CD1D" w:rsidR="00801502" w:rsidRPr="005D4EAB" w:rsidRDefault="00CB1301" w:rsidP="00801502">
            <w:pPr>
              <w:spacing w:line="240" w:lineRule="auto"/>
              <w:jc w:val="center"/>
              <w:rPr>
                <w:bCs/>
                <w:sz w:val="18"/>
                <w:szCs w:val="18"/>
              </w:rPr>
            </w:pPr>
            <w:hyperlink r:id="rId12" w:tgtFrame="_blank" w:tooltip="Universal Protein Resource catalog of information on proteins" w:history="1">
              <w:r w:rsidR="00801502" w:rsidRPr="005D4EAB">
                <w:rPr>
                  <w:bCs/>
                  <w:sz w:val="18"/>
                  <w:szCs w:val="18"/>
                </w:rPr>
                <w:t>P17612</w:t>
              </w:r>
            </w:hyperlink>
          </w:p>
        </w:tc>
        <w:tc>
          <w:tcPr>
            <w:tcW w:w="2665" w:type="dxa"/>
            <w:shd w:val="clear" w:color="auto" w:fill="auto"/>
          </w:tcPr>
          <w:p w14:paraId="0CFE6636" w14:textId="2E7C75C2" w:rsidR="00801502" w:rsidRPr="005D4EAB" w:rsidRDefault="00801502" w:rsidP="00801502">
            <w:pPr>
              <w:spacing w:line="240" w:lineRule="auto"/>
              <w:jc w:val="center"/>
              <w:rPr>
                <w:bCs/>
                <w:sz w:val="18"/>
                <w:szCs w:val="18"/>
              </w:rPr>
            </w:pPr>
            <w:proofErr w:type="spellStart"/>
            <w:r w:rsidRPr="005D4EAB">
              <w:rPr>
                <w:bCs/>
                <w:sz w:val="18"/>
                <w:szCs w:val="18"/>
              </w:rPr>
              <w:t>Aplithianine</w:t>
            </w:r>
            <w:proofErr w:type="spellEnd"/>
            <w:r w:rsidRPr="005D4EAB">
              <w:rPr>
                <w:bCs/>
                <w:sz w:val="18"/>
                <w:szCs w:val="18"/>
              </w:rPr>
              <w:t xml:space="preserve"> A</w:t>
            </w:r>
          </w:p>
        </w:tc>
        <w:tc>
          <w:tcPr>
            <w:tcW w:w="2650" w:type="dxa"/>
          </w:tcPr>
          <w:p w14:paraId="16A3DD4B" w14:textId="77BE4F91" w:rsidR="00801502" w:rsidRPr="005D4EAB" w:rsidRDefault="00801502" w:rsidP="00801502">
            <w:pPr>
              <w:spacing w:line="240" w:lineRule="auto"/>
              <w:jc w:val="center"/>
              <w:rPr>
                <w:bCs/>
                <w:sz w:val="18"/>
                <w:szCs w:val="18"/>
              </w:rPr>
            </w:pPr>
            <w:r w:rsidRPr="005D4EAB">
              <w:rPr>
                <w:bCs/>
                <w:sz w:val="18"/>
                <w:szCs w:val="18"/>
              </w:rPr>
              <w:t>Functional biochemical assays</w:t>
            </w:r>
          </w:p>
        </w:tc>
        <w:tc>
          <w:tcPr>
            <w:tcW w:w="4046" w:type="dxa"/>
            <w:vAlign w:val="center"/>
          </w:tcPr>
          <w:p w14:paraId="276D3826" w14:textId="5AFF6170" w:rsidR="00801502" w:rsidRPr="005D4EAB" w:rsidRDefault="00801502" w:rsidP="00801502">
            <w:pPr>
              <w:spacing w:line="240" w:lineRule="auto"/>
              <w:jc w:val="center"/>
              <w:rPr>
                <w:bCs/>
                <w:sz w:val="18"/>
                <w:szCs w:val="18"/>
              </w:rPr>
            </w:pPr>
            <w:r w:rsidRPr="005D4EAB">
              <w:rPr>
                <w:bCs/>
                <w:sz w:val="18"/>
                <w:szCs w:val="18"/>
              </w:rPr>
              <w:t>J Nat Prod. 2023 Oct 27;86(10):2283-2293</w:t>
            </w:r>
          </w:p>
        </w:tc>
      </w:tr>
      <w:tr w:rsidR="00004A61" w:rsidRPr="005D4EAB" w14:paraId="5B225004" w14:textId="77777777" w:rsidTr="007010F6">
        <w:trPr>
          <w:trHeight w:val="340"/>
        </w:trPr>
        <w:tc>
          <w:tcPr>
            <w:tcW w:w="692" w:type="dxa"/>
            <w:shd w:val="clear" w:color="auto" w:fill="auto"/>
            <w:vAlign w:val="center"/>
          </w:tcPr>
          <w:p w14:paraId="1074C46D" w14:textId="0714BB5E" w:rsidR="00801502" w:rsidRPr="005D4EAB" w:rsidRDefault="00950171" w:rsidP="00801502">
            <w:pPr>
              <w:spacing w:line="240" w:lineRule="auto"/>
              <w:jc w:val="center"/>
              <w:rPr>
                <w:bCs/>
                <w:sz w:val="18"/>
                <w:szCs w:val="18"/>
              </w:rPr>
            </w:pPr>
            <w:r w:rsidRPr="005D4EAB">
              <w:rPr>
                <w:rFonts w:hint="eastAsia"/>
                <w:bCs/>
                <w:sz w:val="18"/>
                <w:szCs w:val="18"/>
              </w:rPr>
              <w:t>2</w:t>
            </w:r>
            <w:r w:rsidRPr="005D4EAB">
              <w:rPr>
                <w:bCs/>
                <w:sz w:val="18"/>
                <w:szCs w:val="18"/>
              </w:rPr>
              <w:t>1</w:t>
            </w:r>
          </w:p>
        </w:tc>
        <w:tc>
          <w:tcPr>
            <w:tcW w:w="3272" w:type="dxa"/>
            <w:shd w:val="clear" w:color="auto" w:fill="auto"/>
            <w:vAlign w:val="center"/>
          </w:tcPr>
          <w:p w14:paraId="6AA04FF4" w14:textId="161398AC" w:rsidR="00801502" w:rsidRPr="005D4EAB" w:rsidRDefault="00CB1301" w:rsidP="00801502">
            <w:pPr>
              <w:spacing w:line="240" w:lineRule="auto"/>
              <w:jc w:val="center"/>
              <w:rPr>
                <w:bCs/>
                <w:sz w:val="18"/>
                <w:szCs w:val="18"/>
              </w:rPr>
            </w:pPr>
            <w:hyperlink r:id="rId13" w:history="1">
              <w:r w:rsidR="00664759" w:rsidRPr="005D4EAB">
                <w:rPr>
                  <w:bCs/>
                  <w:sz w:val="18"/>
                  <w:szCs w:val="18"/>
                </w:rPr>
                <w:t>Glutaminyl-Peptide Cyclotransferase</w:t>
              </w:r>
            </w:hyperlink>
          </w:p>
        </w:tc>
        <w:tc>
          <w:tcPr>
            <w:tcW w:w="1455" w:type="dxa"/>
            <w:shd w:val="clear" w:color="auto" w:fill="auto"/>
            <w:vAlign w:val="center"/>
          </w:tcPr>
          <w:p w14:paraId="232832FC" w14:textId="241DD3C6" w:rsidR="00801502" w:rsidRPr="005D4EAB" w:rsidRDefault="00664759" w:rsidP="00801502">
            <w:pPr>
              <w:spacing w:line="240" w:lineRule="auto"/>
              <w:jc w:val="center"/>
              <w:rPr>
                <w:bCs/>
                <w:sz w:val="18"/>
                <w:szCs w:val="18"/>
              </w:rPr>
            </w:pPr>
            <w:r w:rsidRPr="005D4EAB">
              <w:rPr>
                <w:bCs/>
                <w:sz w:val="18"/>
                <w:szCs w:val="18"/>
              </w:rPr>
              <w:t>Q16769</w:t>
            </w:r>
          </w:p>
        </w:tc>
        <w:tc>
          <w:tcPr>
            <w:tcW w:w="2665" w:type="dxa"/>
            <w:shd w:val="clear" w:color="auto" w:fill="auto"/>
            <w:vAlign w:val="center"/>
          </w:tcPr>
          <w:p w14:paraId="5838C43D" w14:textId="3BF5010E" w:rsidR="00801502" w:rsidRPr="005D4EAB" w:rsidRDefault="00B20D2B" w:rsidP="00801502">
            <w:pPr>
              <w:spacing w:line="240" w:lineRule="auto"/>
              <w:jc w:val="center"/>
              <w:rPr>
                <w:bCs/>
                <w:sz w:val="18"/>
                <w:szCs w:val="18"/>
              </w:rPr>
            </w:pPr>
            <w:proofErr w:type="spellStart"/>
            <w:r w:rsidRPr="005D4EAB">
              <w:rPr>
                <w:bCs/>
                <w:sz w:val="18"/>
                <w:szCs w:val="18"/>
              </w:rPr>
              <w:t>Sulfolipid</w:t>
            </w:r>
            <w:proofErr w:type="spellEnd"/>
            <w:r w:rsidRPr="005D4EAB">
              <w:rPr>
                <w:bCs/>
                <w:sz w:val="18"/>
                <w:szCs w:val="18"/>
              </w:rPr>
              <w:t xml:space="preserve"> </w:t>
            </w:r>
            <w:r w:rsidR="00664759" w:rsidRPr="005D4EAB">
              <w:rPr>
                <w:bCs/>
                <w:sz w:val="18"/>
                <w:szCs w:val="18"/>
              </w:rPr>
              <w:t>2</w:t>
            </w:r>
          </w:p>
        </w:tc>
        <w:tc>
          <w:tcPr>
            <w:tcW w:w="2650" w:type="dxa"/>
            <w:vAlign w:val="center"/>
          </w:tcPr>
          <w:p w14:paraId="14CD3812" w14:textId="4057D76B" w:rsidR="00801502" w:rsidRPr="005D4EAB" w:rsidRDefault="00F8172E" w:rsidP="00801502">
            <w:pPr>
              <w:spacing w:line="240" w:lineRule="auto"/>
              <w:jc w:val="center"/>
              <w:rPr>
                <w:bCs/>
                <w:sz w:val="18"/>
                <w:szCs w:val="18"/>
              </w:rPr>
            </w:pPr>
            <w:r w:rsidRPr="005D4EAB">
              <w:rPr>
                <w:bCs/>
                <w:sz w:val="18"/>
                <w:szCs w:val="18"/>
              </w:rPr>
              <w:t>Functional biochemical assays</w:t>
            </w:r>
          </w:p>
        </w:tc>
        <w:tc>
          <w:tcPr>
            <w:tcW w:w="4046" w:type="dxa"/>
            <w:vAlign w:val="center"/>
          </w:tcPr>
          <w:p w14:paraId="1FECD133" w14:textId="35E39E60" w:rsidR="00801502" w:rsidRPr="005D4EAB" w:rsidRDefault="00664759" w:rsidP="00DC7AAA">
            <w:pPr>
              <w:spacing w:line="240" w:lineRule="auto"/>
              <w:jc w:val="center"/>
              <w:rPr>
                <w:bCs/>
                <w:sz w:val="18"/>
                <w:szCs w:val="18"/>
              </w:rPr>
            </w:pPr>
            <w:r w:rsidRPr="005D4EAB">
              <w:rPr>
                <w:bCs/>
                <w:sz w:val="18"/>
                <w:szCs w:val="18"/>
              </w:rPr>
              <w:t>Mar Drugs. 2016 Nov 2;14(11):203.</w:t>
            </w:r>
          </w:p>
        </w:tc>
      </w:tr>
      <w:tr w:rsidR="00004A61" w:rsidRPr="005D4EAB" w14:paraId="2A8B7130" w14:textId="77777777" w:rsidTr="007010F6">
        <w:trPr>
          <w:trHeight w:val="340"/>
        </w:trPr>
        <w:tc>
          <w:tcPr>
            <w:tcW w:w="692" w:type="dxa"/>
            <w:shd w:val="clear" w:color="auto" w:fill="auto"/>
            <w:vAlign w:val="center"/>
          </w:tcPr>
          <w:p w14:paraId="4E649606" w14:textId="514D9550" w:rsidR="00801502" w:rsidRPr="005D4EAB" w:rsidRDefault="00950171" w:rsidP="00801502">
            <w:pPr>
              <w:spacing w:line="240" w:lineRule="auto"/>
              <w:jc w:val="center"/>
              <w:rPr>
                <w:bCs/>
                <w:sz w:val="18"/>
                <w:szCs w:val="18"/>
              </w:rPr>
            </w:pPr>
            <w:r w:rsidRPr="005D4EAB">
              <w:rPr>
                <w:rFonts w:hint="eastAsia"/>
                <w:bCs/>
                <w:sz w:val="18"/>
                <w:szCs w:val="18"/>
              </w:rPr>
              <w:t>2</w:t>
            </w:r>
            <w:r w:rsidRPr="005D4EAB">
              <w:rPr>
                <w:bCs/>
                <w:sz w:val="18"/>
                <w:szCs w:val="18"/>
              </w:rPr>
              <w:t>2</w:t>
            </w:r>
          </w:p>
        </w:tc>
        <w:tc>
          <w:tcPr>
            <w:tcW w:w="3272" w:type="dxa"/>
            <w:shd w:val="clear" w:color="auto" w:fill="auto"/>
            <w:vAlign w:val="center"/>
          </w:tcPr>
          <w:p w14:paraId="03DC4597" w14:textId="7D81CF62" w:rsidR="00801502" w:rsidRPr="005D4EAB" w:rsidRDefault="00DC7AAA" w:rsidP="00801502">
            <w:pPr>
              <w:spacing w:line="240" w:lineRule="auto"/>
              <w:jc w:val="center"/>
              <w:rPr>
                <w:bCs/>
                <w:sz w:val="18"/>
                <w:szCs w:val="18"/>
              </w:rPr>
            </w:pPr>
            <w:proofErr w:type="spellStart"/>
            <w:r w:rsidRPr="005D4EAB">
              <w:rPr>
                <w:bCs/>
                <w:sz w:val="18"/>
                <w:szCs w:val="18"/>
              </w:rPr>
              <w:t>zDHHC</w:t>
            </w:r>
            <w:proofErr w:type="spellEnd"/>
            <w:r w:rsidRPr="005D4EAB">
              <w:rPr>
                <w:bCs/>
                <w:sz w:val="18"/>
                <w:szCs w:val="18"/>
              </w:rPr>
              <w:t xml:space="preserve"> </w:t>
            </w:r>
            <w:proofErr w:type="spellStart"/>
            <w:r w:rsidRPr="005D4EAB">
              <w:rPr>
                <w:bCs/>
                <w:sz w:val="18"/>
                <w:szCs w:val="18"/>
              </w:rPr>
              <w:t>palmitoyltransferase</w:t>
            </w:r>
            <w:proofErr w:type="spellEnd"/>
            <w:r w:rsidRPr="005D4EAB">
              <w:rPr>
                <w:bCs/>
                <w:sz w:val="18"/>
                <w:szCs w:val="18"/>
              </w:rPr>
              <w:t xml:space="preserve"> 3</w:t>
            </w:r>
          </w:p>
        </w:tc>
        <w:tc>
          <w:tcPr>
            <w:tcW w:w="1455" w:type="dxa"/>
            <w:shd w:val="clear" w:color="auto" w:fill="auto"/>
            <w:vAlign w:val="center"/>
          </w:tcPr>
          <w:p w14:paraId="34666A6D" w14:textId="7F6D752E" w:rsidR="00801502" w:rsidRPr="005D4EAB" w:rsidRDefault="003428AD" w:rsidP="00801502">
            <w:pPr>
              <w:spacing w:line="240" w:lineRule="auto"/>
              <w:jc w:val="center"/>
              <w:rPr>
                <w:bCs/>
                <w:sz w:val="18"/>
                <w:szCs w:val="18"/>
              </w:rPr>
            </w:pPr>
            <w:r w:rsidRPr="005D4EAB">
              <w:rPr>
                <w:bCs/>
                <w:sz w:val="18"/>
                <w:szCs w:val="18"/>
              </w:rPr>
              <w:t>Q9NYG2</w:t>
            </w:r>
          </w:p>
        </w:tc>
        <w:tc>
          <w:tcPr>
            <w:tcW w:w="2665" w:type="dxa"/>
            <w:shd w:val="clear" w:color="auto" w:fill="auto"/>
            <w:vAlign w:val="center"/>
          </w:tcPr>
          <w:p w14:paraId="580DB6C1" w14:textId="21E2B92A" w:rsidR="00801502" w:rsidRPr="005D4EAB" w:rsidRDefault="00DC7AAA" w:rsidP="00801502">
            <w:pPr>
              <w:spacing w:line="240" w:lineRule="auto"/>
              <w:jc w:val="center"/>
              <w:rPr>
                <w:bCs/>
                <w:sz w:val="18"/>
                <w:szCs w:val="18"/>
              </w:rPr>
            </w:pPr>
            <w:proofErr w:type="spellStart"/>
            <w:r w:rsidRPr="005D4EAB">
              <w:rPr>
                <w:bCs/>
                <w:sz w:val="18"/>
                <w:szCs w:val="18"/>
              </w:rPr>
              <w:t>Benzosceptrin</w:t>
            </w:r>
            <w:proofErr w:type="spellEnd"/>
            <w:r w:rsidRPr="005D4EAB">
              <w:rPr>
                <w:bCs/>
                <w:sz w:val="18"/>
                <w:szCs w:val="18"/>
              </w:rPr>
              <w:t xml:space="preserve"> C</w:t>
            </w:r>
          </w:p>
        </w:tc>
        <w:tc>
          <w:tcPr>
            <w:tcW w:w="2650" w:type="dxa"/>
            <w:vAlign w:val="center"/>
          </w:tcPr>
          <w:p w14:paraId="2128FE2E" w14:textId="75E473A1" w:rsidR="00801502" w:rsidRPr="005D4EAB" w:rsidRDefault="00314FE8" w:rsidP="00801502">
            <w:pPr>
              <w:spacing w:line="240" w:lineRule="auto"/>
              <w:jc w:val="center"/>
              <w:rPr>
                <w:bCs/>
                <w:sz w:val="18"/>
                <w:szCs w:val="18"/>
              </w:rPr>
            </w:pPr>
            <w:r w:rsidRPr="005D4EAB">
              <w:rPr>
                <w:bCs/>
                <w:sz w:val="18"/>
                <w:szCs w:val="18"/>
              </w:rPr>
              <w:t>Biochemical assays</w:t>
            </w:r>
          </w:p>
        </w:tc>
        <w:tc>
          <w:tcPr>
            <w:tcW w:w="4046" w:type="dxa"/>
            <w:vAlign w:val="center"/>
          </w:tcPr>
          <w:p w14:paraId="3CABEC0D" w14:textId="783FA688" w:rsidR="00801502" w:rsidRPr="005D4EAB" w:rsidRDefault="00DC7AAA" w:rsidP="00DC7AAA">
            <w:pPr>
              <w:spacing w:line="240" w:lineRule="auto"/>
              <w:jc w:val="center"/>
              <w:rPr>
                <w:bCs/>
                <w:sz w:val="18"/>
                <w:szCs w:val="18"/>
              </w:rPr>
            </w:pPr>
            <w:r w:rsidRPr="005D4EAB">
              <w:rPr>
                <w:bCs/>
                <w:sz w:val="18"/>
                <w:szCs w:val="18"/>
              </w:rPr>
              <w:t>Cell Rep Med. 2024 Feb 20;5(2):101357.</w:t>
            </w:r>
          </w:p>
        </w:tc>
      </w:tr>
      <w:tr w:rsidR="00004A61" w:rsidRPr="005D4EAB" w14:paraId="31B27B1A" w14:textId="77777777" w:rsidTr="007010F6">
        <w:trPr>
          <w:trHeight w:val="340"/>
        </w:trPr>
        <w:tc>
          <w:tcPr>
            <w:tcW w:w="692" w:type="dxa"/>
            <w:shd w:val="clear" w:color="auto" w:fill="auto"/>
            <w:vAlign w:val="center"/>
          </w:tcPr>
          <w:p w14:paraId="4281F656" w14:textId="13C11A84" w:rsidR="00AF1C65" w:rsidRPr="005D4EAB" w:rsidRDefault="005B2942" w:rsidP="00AF1C65">
            <w:pPr>
              <w:spacing w:line="240" w:lineRule="auto"/>
              <w:jc w:val="center"/>
              <w:rPr>
                <w:bCs/>
                <w:sz w:val="18"/>
                <w:szCs w:val="18"/>
              </w:rPr>
            </w:pPr>
            <w:r w:rsidRPr="005D4EAB">
              <w:rPr>
                <w:rFonts w:hint="eastAsia"/>
                <w:bCs/>
                <w:sz w:val="18"/>
                <w:szCs w:val="18"/>
              </w:rPr>
              <w:t>2</w:t>
            </w:r>
            <w:r w:rsidRPr="005D4EAB">
              <w:rPr>
                <w:bCs/>
                <w:sz w:val="18"/>
                <w:szCs w:val="18"/>
              </w:rPr>
              <w:t>3</w:t>
            </w:r>
          </w:p>
        </w:tc>
        <w:tc>
          <w:tcPr>
            <w:tcW w:w="3272" w:type="dxa"/>
            <w:shd w:val="clear" w:color="auto" w:fill="auto"/>
            <w:vAlign w:val="center"/>
          </w:tcPr>
          <w:p w14:paraId="0ED4080E" w14:textId="7F9D0E58" w:rsidR="00AF1C65" w:rsidRPr="005D4EAB" w:rsidRDefault="00AF1C65" w:rsidP="00AF1C65">
            <w:pPr>
              <w:spacing w:line="240" w:lineRule="auto"/>
              <w:jc w:val="center"/>
              <w:rPr>
                <w:bCs/>
                <w:sz w:val="18"/>
                <w:szCs w:val="18"/>
              </w:rPr>
            </w:pPr>
            <w:r w:rsidRPr="005D4EAB">
              <w:rPr>
                <w:bCs/>
                <w:sz w:val="18"/>
                <w:szCs w:val="18"/>
              </w:rPr>
              <w:t>PP1A</w:t>
            </w:r>
          </w:p>
        </w:tc>
        <w:tc>
          <w:tcPr>
            <w:tcW w:w="1455" w:type="dxa"/>
            <w:shd w:val="clear" w:color="auto" w:fill="auto"/>
            <w:vAlign w:val="center"/>
          </w:tcPr>
          <w:p w14:paraId="7745A725" w14:textId="3B6A5D36" w:rsidR="00AF1C65" w:rsidRPr="005D4EAB" w:rsidRDefault="00AF1C65" w:rsidP="00AF1C65">
            <w:pPr>
              <w:spacing w:line="240" w:lineRule="auto"/>
              <w:jc w:val="center"/>
              <w:rPr>
                <w:bCs/>
                <w:sz w:val="18"/>
                <w:szCs w:val="18"/>
              </w:rPr>
            </w:pPr>
            <w:r w:rsidRPr="005D4EAB">
              <w:rPr>
                <w:bCs/>
                <w:sz w:val="18"/>
                <w:szCs w:val="18"/>
              </w:rPr>
              <w:t>P62136</w:t>
            </w:r>
          </w:p>
        </w:tc>
        <w:tc>
          <w:tcPr>
            <w:tcW w:w="2665" w:type="dxa"/>
            <w:shd w:val="clear" w:color="auto" w:fill="auto"/>
            <w:vAlign w:val="center"/>
          </w:tcPr>
          <w:p w14:paraId="462A4122" w14:textId="50CAC298" w:rsidR="00AF1C65" w:rsidRPr="005D4EAB" w:rsidRDefault="00AF1C65" w:rsidP="00AF1C65">
            <w:pPr>
              <w:spacing w:line="240" w:lineRule="auto"/>
              <w:jc w:val="center"/>
              <w:rPr>
                <w:bCs/>
                <w:sz w:val="18"/>
                <w:szCs w:val="18"/>
              </w:rPr>
            </w:pPr>
            <w:proofErr w:type="spellStart"/>
            <w:r w:rsidRPr="005D4EAB">
              <w:rPr>
                <w:bCs/>
                <w:sz w:val="18"/>
                <w:szCs w:val="18"/>
              </w:rPr>
              <w:t>Calyculin</w:t>
            </w:r>
            <w:proofErr w:type="spellEnd"/>
            <w:r w:rsidRPr="005D4EAB">
              <w:rPr>
                <w:bCs/>
                <w:sz w:val="18"/>
                <w:szCs w:val="18"/>
              </w:rPr>
              <w:t xml:space="preserve"> A</w:t>
            </w:r>
          </w:p>
        </w:tc>
        <w:tc>
          <w:tcPr>
            <w:tcW w:w="2650" w:type="dxa"/>
          </w:tcPr>
          <w:p w14:paraId="5E119795" w14:textId="395AAA63" w:rsidR="00AF1C65" w:rsidRPr="005D4EAB" w:rsidRDefault="00AF1C65" w:rsidP="00AF1C65">
            <w:pPr>
              <w:spacing w:line="240" w:lineRule="auto"/>
              <w:jc w:val="center"/>
              <w:rPr>
                <w:bCs/>
                <w:sz w:val="18"/>
                <w:szCs w:val="18"/>
              </w:rPr>
            </w:pPr>
            <w:r w:rsidRPr="005D4EAB">
              <w:rPr>
                <w:bCs/>
                <w:sz w:val="18"/>
                <w:szCs w:val="18"/>
              </w:rPr>
              <w:t>Biochemical assays</w:t>
            </w:r>
          </w:p>
        </w:tc>
        <w:tc>
          <w:tcPr>
            <w:tcW w:w="4046" w:type="dxa"/>
            <w:vAlign w:val="center"/>
          </w:tcPr>
          <w:p w14:paraId="63F10DFC" w14:textId="2CF47C67" w:rsidR="00AF1C65" w:rsidRPr="005D4EAB" w:rsidRDefault="00AF1C65" w:rsidP="00AF1C65">
            <w:pPr>
              <w:spacing w:line="240" w:lineRule="auto"/>
              <w:jc w:val="center"/>
              <w:rPr>
                <w:bCs/>
                <w:sz w:val="18"/>
                <w:szCs w:val="18"/>
              </w:rPr>
            </w:pPr>
            <w:proofErr w:type="spellStart"/>
            <w:r w:rsidRPr="005D4EAB">
              <w:rPr>
                <w:bCs/>
                <w:sz w:val="18"/>
                <w:szCs w:val="18"/>
              </w:rPr>
              <w:t>Bioorg</w:t>
            </w:r>
            <w:proofErr w:type="spellEnd"/>
            <w:r w:rsidRPr="005D4EAB">
              <w:rPr>
                <w:bCs/>
                <w:sz w:val="18"/>
                <w:szCs w:val="18"/>
              </w:rPr>
              <w:t xml:space="preserve"> Med Chem Lett. 2002 Feb 11;12(3):391-3</w:t>
            </w:r>
          </w:p>
        </w:tc>
      </w:tr>
      <w:tr w:rsidR="00004A61" w:rsidRPr="005D4EAB" w14:paraId="65CBC007" w14:textId="77777777" w:rsidTr="007010F6">
        <w:trPr>
          <w:trHeight w:val="340"/>
        </w:trPr>
        <w:tc>
          <w:tcPr>
            <w:tcW w:w="692" w:type="dxa"/>
            <w:shd w:val="clear" w:color="auto" w:fill="auto"/>
            <w:vAlign w:val="center"/>
          </w:tcPr>
          <w:p w14:paraId="5D6393B8" w14:textId="4428E209" w:rsidR="00AF1C65" w:rsidRPr="005D4EAB" w:rsidRDefault="005B2942" w:rsidP="00AF1C65">
            <w:pPr>
              <w:spacing w:line="240" w:lineRule="auto"/>
              <w:jc w:val="center"/>
              <w:rPr>
                <w:bCs/>
                <w:sz w:val="18"/>
                <w:szCs w:val="18"/>
              </w:rPr>
            </w:pPr>
            <w:r w:rsidRPr="005D4EAB">
              <w:rPr>
                <w:rFonts w:hint="eastAsia"/>
                <w:bCs/>
                <w:sz w:val="18"/>
                <w:szCs w:val="18"/>
              </w:rPr>
              <w:t>2</w:t>
            </w:r>
            <w:r w:rsidRPr="005D4EAB">
              <w:rPr>
                <w:bCs/>
                <w:sz w:val="18"/>
                <w:szCs w:val="18"/>
              </w:rPr>
              <w:t>4</w:t>
            </w:r>
          </w:p>
        </w:tc>
        <w:tc>
          <w:tcPr>
            <w:tcW w:w="3272" w:type="dxa"/>
            <w:shd w:val="clear" w:color="auto" w:fill="auto"/>
            <w:vAlign w:val="center"/>
          </w:tcPr>
          <w:p w14:paraId="5026F314" w14:textId="2A09BD16" w:rsidR="00AF1C65" w:rsidRPr="005D4EAB" w:rsidRDefault="00AF1C65" w:rsidP="00AF1C65">
            <w:pPr>
              <w:spacing w:line="240" w:lineRule="auto"/>
              <w:jc w:val="center"/>
              <w:rPr>
                <w:bCs/>
                <w:sz w:val="18"/>
                <w:szCs w:val="18"/>
              </w:rPr>
            </w:pPr>
            <w:r w:rsidRPr="005D4EAB">
              <w:rPr>
                <w:bCs/>
                <w:sz w:val="18"/>
                <w:szCs w:val="18"/>
              </w:rPr>
              <w:t>PP2A</w:t>
            </w:r>
          </w:p>
        </w:tc>
        <w:tc>
          <w:tcPr>
            <w:tcW w:w="1455" w:type="dxa"/>
            <w:shd w:val="clear" w:color="auto" w:fill="auto"/>
            <w:vAlign w:val="center"/>
          </w:tcPr>
          <w:p w14:paraId="01481C10" w14:textId="5C032360" w:rsidR="00AF1C65" w:rsidRPr="005D4EAB" w:rsidRDefault="00AF1C65" w:rsidP="00AF1C65">
            <w:pPr>
              <w:spacing w:line="240" w:lineRule="auto"/>
              <w:jc w:val="center"/>
              <w:rPr>
                <w:bCs/>
                <w:sz w:val="18"/>
                <w:szCs w:val="18"/>
              </w:rPr>
            </w:pPr>
            <w:r w:rsidRPr="005D4EAB">
              <w:rPr>
                <w:bCs/>
                <w:sz w:val="18"/>
                <w:szCs w:val="18"/>
              </w:rPr>
              <w:t>P67775</w:t>
            </w:r>
          </w:p>
        </w:tc>
        <w:tc>
          <w:tcPr>
            <w:tcW w:w="2665" w:type="dxa"/>
            <w:shd w:val="clear" w:color="auto" w:fill="auto"/>
            <w:vAlign w:val="center"/>
          </w:tcPr>
          <w:p w14:paraId="46694477" w14:textId="55D74D5E" w:rsidR="00AF1C65" w:rsidRPr="005D4EAB" w:rsidRDefault="00AF1C65" w:rsidP="00AF1C65">
            <w:pPr>
              <w:spacing w:line="240" w:lineRule="auto"/>
              <w:jc w:val="center"/>
              <w:rPr>
                <w:bCs/>
                <w:sz w:val="18"/>
                <w:szCs w:val="18"/>
              </w:rPr>
            </w:pPr>
            <w:proofErr w:type="spellStart"/>
            <w:r w:rsidRPr="005D4EAB">
              <w:rPr>
                <w:bCs/>
                <w:sz w:val="18"/>
                <w:szCs w:val="18"/>
              </w:rPr>
              <w:t>Calyculin</w:t>
            </w:r>
            <w:proofErr w:type="spellEnd"/>
            <w:r w:rsidRPr="005D4EAB">
              <w:rPr>
                <w:bCs/>
                <w:sz w:val="18"/>
                <w:szCs w:val="18"/>
              </w:rPr>
              <w:t xml:space="preserve"> A</w:t>
            </w:r>
          </w:p>
        </w:tc>
        <w:tc>
          <w:tcPr>
            <w:tcW w:w="2650" w:type="dxa"/>
          </w:tcPr>
          <w:p w14:paraId="4F745AFA" w14:textId="66477852" w:rsidR="00AF1C65" w:rsidRPr="005D4EAB" w:rsidRDefault="00AF1C65" w:rsidP="00AF1C65">
            <w:pPr>
              <w:spacing w:line="240" w:lineRule="auto"/>
              <w:jc w:val="center"/>
              <w:rPr>
                <w:bCs/>
                <w:sz w:val="18"/>
                <w:szCs w:val="18"/>
              </w:rPr>
            </w:pPr>
            <w:r w:rsidRPr="005D4EAB">
              <w:rPr>
                <w:bCs/>
                <w:sz w:val="18"/>
                <w:szCs w:val="18"/>
              </w:rPr>
              <w:t>Biochemical assays</w:t>
            </w:r>
          </w:p>
        </w:tc>
        <w:tc>
          <w:tcPr>
            <w:tcW w:w="4046" w:type="dxa"/>
            <w:vAlign w:val="center"/>
          </w:tcPr>
          <w:p w14:paraId="3DD314A5" w14:textId="7E57426F" w:rsidR="00AF1C65" w:rsidRPr="005D4EAB" w:rsidRDefault="00AF1C65" w:rsidP="00AF1C65">
            <w:pPr>
              <w:spacing w:line="240" w:lineRule="auto"/>
              <w:jc w:val="center"/>
              <w:rPr>
                <w:bCs/>
                <w:sz w:val="18"/>
                <w:szCs w:val="18"/>
              </w:rPr>
            </w:pPr>
            <w:proofErr w:type="spellStart"/>
            <w:r w:rsidRPr="005D4EAB">
              <w:rPr>
                <w:bCs/>
                <w:sz w:val="18"/>
                <w:szCs w:val="18"/>
              </w:rPr>
              <w:t>Bioorg</w:t>
            </w:r>
            <w:proofErr w:type="spellEnd"/>
            <w:r w:rsidRPr="005D4EAB">
              <w:rPr>
                <w:bCs/>
                <w:sz w:val="18"/>
                <w:szCs w:val="18"/>
              </w:rPr>
              <w:t xml:space="preserve"> Med Chem Lett. 2002 Feb 11;12(3):391-3</w:t>
            </w:r>
          </w:p>
        </w:tc>
      </w:tr>
      <w:tr w:rsidR="00004A61" w:rsidRPr="005D4EAB" w14:paraId="6326797A" w14:textId="77777777" w:rsidTr="007010F6">
        <w:trPr>
          <w:trHeight w:val="340"/>
        </w:trPr>
        <w:tc>
          <w:tcPr>
            <w:tcW w:w="692" w:type="dxa"/>
            <w:shd w:val="clear" w:color="auto" w:fill="auto"/>
            <w:vAlign w:val="center"/>
          </w:tcPr>
          <w:p w14:paraId="755BAF8B" w14:textId="2BB9AB8A" w:rsidR="00FE5884" w:rsidRPr="005D4EAB" w:rsidRDefault="006115B1" w:rsidP="00FE5884">
            <w:pPr>
              <w:spacing w:line="240" w:lineRule="auto"/>
              <w:jc w:val="center"/>
              <w:rPr>
                <w:bCs/>
                <w:sz w:val="18"/>
                <w:szCs w:val="18"/>
              </w:rPr>
            </w:pPr>
            <w:r w:rsidRPr="005D4EAB">
              <w:rPr>
                <w:rFonts w:hint="eastAsia"/>
                <w:bCs/>
                <w:sz w:val="18"/>
                <w:szCs w:val="18"/>
              </w:rPr>
              <w:t>2</w:t>
            </w:r>
            <w:r w:rsidRPr="005D4EAB">
              <w:rPr>
                <w:bCs/>
                <w:sz w:val="18"/>
                <w:szCs w:val="18"/>
              </w:rPr>
              <w:t>5</w:t>
            </w:r>
          </w:p>
        </w:tc>
        <w:tc>
          <w:tcPr>
            <w:tcW w:w="3272" w:type="dxa"/>
            <w:shd w:val="clear" w:color="auto" w:fill="auto"/>
            <w:vAlign w:val="center"/>
          </w:tcPr>
          <w:p w14:paraId="596A4ADA" w14:textId="349A95F0" w:rsidR="00FE5884" w:rsidRPr="005D4EAB" w:rsidRDefault="00FE5884" w:rsidP="00FE5884">
            <w:pPr>
              <w:spacing w:line="240" w:lineRule="auto"/>
              <w:jc w:val="center"/>
              <w:rPr>
                <w:bCs/>
                <w:sz w:val="18"/>
                <w:szCs w:val="18"/>
              </w:rPr>
            </w:pPr>
            <w:r w:rsidRPr="005D4EAB">
              <w:rPr>
                <w:bCs/>
                <w:sz w:val="18"/>
                <w:szCs w:val="18"/>
              </w:rPr>
              <w:t>Cathepsin D</w:t>
            </w:r>
          </w:p>
        </w:tc>
        <w:tc>
          <w:tcPr>
            <w:tcW w:w="1455" w:type="dxa"/>
            <w:shd w:val="clear" w:color="auto" w:fill="auto"/>
            <w:vAlign w:val="center"/>
          </w:tcPr>
          <w:p w14:paraId="5DC661A3" w14:textId="6667ED5A" w:rsidR="00FE5884" w:rsidRPr="005D4EAB" w:rsidRDefault="00E369EE" w:rsidP="00FE5884">
            <w:pPr>
              <w:spacing w:line="240" w:lineRule="auto"/>
              <w:jc w:val="center"/>
              <w:rPr>
                <w:bCs/>
                <w:sz w:val="18"/>
                <w:szCs w:val="18"/>
              </w:rPr>
            </w:pPr>
            <w:r w:rsidRPr="005D4EAB">
              <w:rPr>
                <w:bCs/>
                <w:sz w:val="18"/>
                <w:szCs w:val="18"/>
              </w:rPr>
              <w:t>P07339</w:t>
            </w:r>
          </w:p>
        </w:tc>
        <w:tc>
          <w:tcPr>
            <w:tcW w:w="2665" w:type="dxa"/>
            <w:shd w:val="clear" w:color="auto" w:fill="auto"/>
            <w:vAlign w:val="center"/>
          </w:tcPr>
          <w:p w14:paraId="1E9C9F41" w14:textId="00F6A465" w:rsidR="00FE5884" w:rsidRPr="005D4EAB" w:rsidRDefault="00FE5884" w:rsidP="00FE5884">
            <w:pPr>
              <w:spacing w:line="240" w:lineRule="auto"/>
              <w:jc w:val="center"/>
              <w:rPr>
                <w:bCs/>
                <w:sz w:val="18"/>
                <w:szCs w:val="18"/>
              </w:rPr>
            </w:pPr>
            <w:proofErr w:type="spellStart"/>
            <w:r w:rsidRPr="005D4EAB">
              <w:rPr>
                <w:bCs/>
                <w:sz w:val="18"/>
                <w:szCs w:val="18"/>
              </w:rPr>
              <w:t>Grassystatin</w:t>
            </w:r>
            <w:proofErr w:type="spellEnd"/>
            <w:r w:rsidRPr="005D4EAB">
              <w:rPr>
                <w:bCs/>
                <w:sz w:val="18"/>
                <w:szCs w:val="18"/>
              </w:rPr>
              <w:t xml:space="preserve"> A</w:t>
            </w:r>
          </w:p>
        </w:tc>
        <w:tc>
          <w:tcPr>
            <w:tcW w:w="2650" w:type="dxa"/>
          </w:tcPr>
          <w:p w14:paraId="79964FCF" w14:textId="1A27628D" w:rsidR="00FE5884" w:rsidRPr="005D4EAB" w:rsidRDefault="00FE5884" w:rsidP="00FE5884">
            <w:pPr>
              <w:spacing w:line="240" w:lineRule="auto"/>
              <w:jc w:val="center"/>
              <w:rPr>
                <w:bCs/>
                <w:sz w:val="18"/>
                <w:szCs w:val="18"/>
              </w:rPr>
            </w:pPr>
            <w:r w:rsidRPr="005D4EAB">
              <w:rPr>
                <w:bCs/>
                <w:sz w:val="18"/>
                <w:szCs w:val="18"/>
              </w:rPr>
              <w:t>Biochemical assays</w:t>
            </w:r>
          </w:p>
        </w:tc>
        <w:tc>
          <w:tcPr>
            <w:tcW w:w="4046" w:type="dxa"/>
            <w:vAlign w:val="center"/>
          </w:tcPr>
          <w:p w14:paraId="1680B82E" w14:textId="2FC6C433" w:rsidR="00FE5884" w:rsidRPr="005D4EAB" w:rsidRDefault="00FE5884" w:rsidP="00FE5884">
            <w:pPr>
              <w:spacing w:line="240" w:lineRule="auto"/>
              <w:jc w:val="center"/>
              <w:rPr>
                <w:bCs/>
                <w:sz w:val="18"/>
                <w:szCs w:val="18"/>
              </w:rPr>
            </w:pPr>
            <w:r w:rsidRPr="005D4EAB">
              <w:rPr>
                <w:bCs/>
                <w:sz w:val="18"/>
                <w:szCs w:val="18"/>
              </w:rPr>
              <w:t>J Med Chem. 2009 Sep 24;52(18):5732-47</w:t>
            </w:r>
          </w:p>
        </w:tc>
      </w:tr>
      <w:tr w:rsidR="00004A61" w:rsidRPr="005D4EAB" w14:paraId="7C4DF3CE" w14:textId="77777777" w:rsidTr="007010F6">
        <w:trPr>
          <w:trHeight w:val="340"/>
        </w:trPr>
        <w:tc>
          <w:tcPr>
            <w:tcW w:w="692" w:type="dxa"/>
            <w:shd w:val="clear" w:color="auto" w:fill="auto"/>
            <w:vAlign w:val="center"/>
          </w:tcPr>
          <w:p w14:paraId="560F2312" w14:textId="689987DE" w:rsidR="00FE5884" w:rsidRPr="005D4EAB" w:rsidRDefault="006115B1" w:rsidP="00FE5884">
            <w:pPr>
              <w:spacing w:line="240" w:lineRule="auto"/>
              <w:jc w:val="center"/>
              <w:rPr>
                <w:bCs/>
                <w:sz w:val="18"/>
                <w:szCs w:val="18"/>
              </w:rPr>
            </w:pPr>
            <w:r w:rsidRPr="005D4EAB">
              <w:rPr>
                <w:rFonts w:hint="eastAsia"/>
                <w:bCs/>
                <w:sz w:val="18"/>
                <w:szCs w:val="18"/>
              </w:rPr>
              <w:t>2</w:t>
            </w:r>
            <w:r w:rsidRPr="005D4EAB">
              <w:rPr>
                <w:bCs/>
                <w:sz w:val="18"/>
                <w:szCs w:val="18"/>
              </w:rPr>
              <w:t>6</w:t>
            </w:r>
          </w:p>
        </w:tc>
        <w:tc>
          <w:tcPr>
            <w:tcW w:w="3272" w:type="dxa"/>
            <w:shd w:val="clear" w:color="auto" w:fill="auto"/>
            <w:vAlign w:val="center"/>
          </w:tcPr>
          <w:p w14:paraId="1DC15D02" w14:textId="574ED98F" w:rsidR="00FE5884" w:rsidRPr="005D4EAB" w:rsidRDefault="00FE5884" w:rsidP="00FE5884">
            <w:pPr>
              <w:spacing w:line="240" w:lineRule="auto"/>
              <w:jc w:val="center"/>
              <w:rPr>
                <w:bCs/>
                <w:sz w:val="18"/>
                <w:szCs w:val="18"/>
              </w:rPr>
            </w:pPr>
            <w:r w:rsidRPr="005D4EAB">
              <w:rPr>
                <w:bCs/>
                <w:sz w:val="18"/>
                <w:szCs w:val="18"/>
              </w:rPr>
              <w:t>Cathepsin E</w:t>
            </w:r>
          </w:p>
        </w:tc>
        <w:tc>
          <w:tcPr>
            <w:tcW w:w="1455" w:type="dxa"/>
            <w:shd w:val="clear" w:color="auto" w:fill="auto"/>
            <w:vAlign w:val="center"/>
          </w:tcPr>
          <w:p w14:paraId="1E19C5AF" w14:textId="17CB3ED1" w:rsidR="00FE5884" w:rsidRPr="005D4EAB" w:rsidRDefault="00E369EE" w:rsidP="00FE5884">
            <w:pPr>
              <w:spacing w:line="240" w:lineRule="auto"/>
              <w:jc w:val="center"/>
              <w:rPr>
                <w:bCs/>
                <w:sz w:val="18"/>
                <w:szCs w:val="18"/>
              </w:rPr>
            </w:pPr>
            <w:r w:rsidRPr="005D4EAB">
              <w:rPr>
                <w:bCs/>
                <w:sz w:val="18"/>
                <w:szCs w:val="18"/>
              </w:rPr>
              <w:t>P14091</w:t>
            </w:r>
          </w:p>
        </w:tc>
        <w:tc>
          <w:tcPr>
            <w:tcW w:w="2665" w:type="dxa"/>
            <w:shd w:val="clear" w:color="auto" w:fill="auto"/>
          </w:tcPr>
          <w:p w14:paraId="5DC187A4" w14:textId="6AAC4D3A" w:rsidR="00FE5884" w:rsidRPr="005D4EAB" w:rsidRDefault="00FE5884" w:rsidP="00FE5884">
            <w:pPr>
              <w:spacing w:line="240" w:lineRule="auto"/>
              <w:jc w:val="center"/>
              <w:rPr>
                <w:bCs/>
                <w:sz w:val="18"/>
                <w:szCs w:val="18"/>
              </w:rPr>
            </w:pPr>
            <w:proofErr w:type="spellStart"/>
            <w:r w:rsidRPr="005D4EAB">
              <w:rPr>
                <w:bCs/>
                <w:sz w:val="18"/>
                <w:szCs w:val="18"/>
              </w:rPr>
              <w:t>Grassystatin</w:t>
            </w:r>
            <w:proofErr w:type="spellEnd"/>
            <w:r w:rsidRPr="005D4EAB">
              <w:rPr>
                <w:bCs/>
                <w:sz w:val="18"/>
                <w:szCs w:val="18"/>
              </w:rPr>
              <w:t xml:space="preserve"> A</w:t>
            </w:r>
          </w:p>
        </w:tc>
        <w:tc>
          <w:tcPr>
            <w:tcW w:w="2650" w:type="dxa"/>
          </w:tcPr>
          <w:p w14:paraId="647D79D7" w14:textId="73FC8C5E" w:rsidR="00FE5884" w:rsidRPr="005D4EAB" w:rsidRDefault="00FE5884" w:rsidP="00FE5884">
            <w:pPr>
              <w:spacing w:line="240" w:lineRule="auto"/>
              <w:jc w:val="center"/>
              <w:rPr>
                <w:bCs/>
                <w:sz w:val="18"/>
                <w:szCs w:val="18"/>
              </w:rPr>
            </w:pPr>
            <w:r w:rsidRPr="005D4EAB">
              <w:rPr>
                <w:bCs/>
                <w:sz w:val="18"/>
                <w:szCs w:val="18"/>
              </w:rPr>
              <w:t>Biochemical assays</w:t>
            </w:r>
          </w:p>
        </w:tc>
        <w:tc>
          <w:tcPr>
            <w:tcW w:w="4046" w:type="dxa"/>
          </w:tcPr>
          <w:p w14:paraId="3CB81016" w14:textId="77A2F9A6" w:rsidR="00FE5884" w:rsidRPr="005D4EAB" w:rsidRDefault="00FE5884" w:rsidP="00FE5884">
            <w:pPr>
              <w:spacing w:line="240" w:lineRule="auto"/>
              <w:jc w:val="center"/>
              <w:rPr>
                <w:bCs/>
                <w:sz w:val="18"/>
                <w:szCs w:val="18"/>
              </w:rPr>
            </w:pPr>
            <w:r w:rsidRPr="005D4EAB">
              <w:rPr>
                <w:bCs/>
                <w:sz w:val="18"/>
                <w:szCs w:val="18"/>
              </w:rPr>
              <w:t>J Med Chem. 2009 Sep 24;52(18):5732-47</w:t>
            </w:r>
          </w:p>
        </w:tc>
      </w:tr>
      <w:tr w:rsidR="00004A61" w:rsidRPr="005D4EAB" w14:paraId="75502328" w14:textId="77777777" w:rsidTr="007010F6">
        <w:trPr>
          <w:trHeight w:val="340"/>
        </w:trPr>
        <w:tc>
          <w:tcPr>
            <w:tcW w:w="692" w:type="dxa"/>
            <w:shd w:val="clear" w:color="auto" w:fill="auto"/>
            <w:vAlign w:val="center"/>
          </w:tcPr>
          <w:p w14:paraId="558F218B" w14:textId="0730FF13" w:rsidR="00FE5884" w:rsidRPr="005D4EAB" w:rsidRDefault="006115B1" w:rsidP="00FE5884">
            <w:pPr>
              <w:spacing w:line="240" w:lineRule="auto"/>
              <w:jc w:val="center"/>
              <w:rPr>
                <w:bCs/>
                <w:sz w:val="18"/>
                <w:szCs w:val="18"/>
              </w:rPr>
            </w:pPr>
            <w:r w:rsidRPr="005D4EAB">
              <w:rPr>
                <w:rFonts w:hint="eastAsia"/>
                <w:bCs/>
                <w:sz w:val="18"/>
                <w:szCs w:val="18"/>
              </w:rPr>
              <w:t>2</w:t>
            </w:r>
            <w:r w:rsidRPr="005D4EAB">
              <w:rPr>
                <w:bCs/>
                <w:sz w:val="18"/>
                <w:szCs w:val="18"/>
              </w:rPr>
              <w:t>7</w:t>
            </w:r>
          </w:p>
        </w:tc>
        <w:tc>
          <w:tcPr>
            <w:tcW w:w="3272" w:type="dxa"/>
            <w:shd w:val="clear" w:color="auto" w:fill="auto"/>
            <w:vAlign w:val="center"/>
          </w:tcPr>
          <w:p w14:paraId="6F06A723" w14:textId="6AB824B5" w:rsidR="00FE5884" w:rsidRPr="005D4EAB" w:rsidRDefault="00FE5884" w:rsidP="00FE5884">
            <w:pPr>
              <w:spacing w:line="240" w:lineRule="auto"/>
              <w:jc w:val="center"/>
              <w:rPr>
                <w:bCs/>
                <w:sz w:val="18"/>
                <w:szCs w:val="18"/>
              </w:rPr>
            </w:pPr>
            <w:r w:rsidRPr="005D4EAB">
              <w:rPr>
                <w:bCs/>
                <w:sz w:val="18"/>
                <w:szCs w:val="18"/>
              </w:rPr>
              <w:t>Caspase 14</w:t>
            </w:r>
          </w:p>
        </w:tc>
        <w:tc>
          <w:tcPr>
            <w:tcW w:w="1455" w:type="dxa"/>
            <w:shd w:val="clear" w:color="auto" w:fill="auto"/>
            <w:vAlign w:val="center"/>
          </w:tcPr>
          <w:p w14:paraId="6D46DB27" w14:textId="0CB5069C" w:rsidR="00FE5884" w:rsidRPr="005D4EAB" w:rsidRDefault="00E369EE" w:rsidP="00FE5884">
            <w:pPr>
              <w:spacing w:line="240" w:lineRule="auto"/>
              <w:jc w:val="center"/>
              <w:rPr>
                <w:bCs/>
                <w:sz w:val="18"/>
                <w:szCs w:val="18"/>
              </w:rPr>
            </w:pPr>
            <w:r w:rsidRPr="005D4EAB">
              <w:rPr>
                <w:bCs/>
                <w:sz w:val="18"/>
                <w:szCs w:val="18"/>
              </w:rPr>
              <w:t>P31944</w:t>
            </w:r>
          </w:p>
        </w:tc>
        <w:tc>
          <w:tcPr>
            <w:tcW w:w="2665" w:type="dxa"/>
            <w:shd w:val="clear" w:color="auto" w:fill="auto"/>
          </w:tcPr>
          <w:p w14:paraId="525267AB" w14:textId="6F1B966A" w:rsidR="00FE5884" w:rsidRPr="005D4EAB" w:rsidRDefault="00FE5884" w:rsidP="00FE5884">
            <w:pPr>
              <w:spacing w:line="240" w:lineRule="auto"/>
              <w:jc w:val="center"/>
              <w:rPr>
                <w:bCs/>
                <w:sz w:val="18"/>
                <w:szCs w:val="18"/>
              </w:rPr>
            </w:pPr>
            <w:proofErr w:type="spellStart"/>
            <w:r w:rsidRPr="005D4EAB">
              <w:rPr>
                <w:bCs/>
                <w:sz w:val="18"/>
                <w:szCs w:val="18"/>
              </w:rPr>
              <w:t>Grassystatin</w:t>
            </w:r>
            <w:proofErr w:type="spellEnd"/>
            <w:r w:rsidRPr="005D4EAB">
              <w:rPr>
                <w:bCs/>
                <w:sz w:val="18"/>
                <w:szCs w:val="18"/>
              </w:rPr>
              <w:t xml:space="preserve"> A</w:t>
            </w:r>
          </w:p>
        </w:tc>
        <w:tc>
          <w:tcPr>
            <w:tcW w:w="2650" w:type="dxa"/>
          </w:tcPr>
          <w:p w14:paraId="3E5FF8BE" w14:textId="3AA1E77D" w:rsidR="00FE5884" w:rsidRPr="005D4EAB" w:rsidRDefault="00FE5884" w:rsidP="00FE5884">
            <w:pPr>
              <w:spacing w:line="240" w:lineRule="auto"/>
              <w:jc w:val="center"/>
              <w:rPr>
                <w:bCs/>
                <w:sz w:val="18"/>
                <w:szCs w:val="18"/>
              </w:rPr>
            </w:pPr>
            <w:r w:rsidRPr="005D4EAB">
              <w:rPr>
                <w:bCs/>
                <w:sz w:val="18"/>
                <w:szCs w:val="18"/>
              </w:rPr>
              <w:t>Biochemical assays</w:t>
            </w:r>
          </w:p>
        </w:tc>
        <w:tc>
          <w:tcPr>
            <w:tcW w:w="4046" w:type="dxa"/>
          </w:tcPr>
          <w:p w14:paraId="02D660E7" w14:textId="4250507D" w:rsidR="00FE5884" w:rsidRPr="005D4EAB" w:rsidRDefault="00FE5884" w:rsidP="00FE5884">
            <w:pPr>
              <w:spacing w:line="240" w:lineRule="auto"/>
              <w:jc w:val="center"/>
              <w:rPr>
                <w:bCs/>
                <w:sz w:val="18"/>
                <w:szCs w:val="18"/>
              </w:rPr>
            </w:pPr>
            <w:r w:rsidRPr="005D4EAB">
              <w:rPr>
                <w:bCs/>
                <w:sz w:val="18"/>
                <w:szCs w:val="18"/>
              </w:rPr>
              <w:t>J Med Chem. 2009 Sep 24;52(18):5732-47</w:t>
            </w:r>
          </w:p>
        </w:tc>
      </w:tr>
      <w:tr w:rsidR="00004A61" w:rsidRPr="005D4EAB" w14:paraId="00AEF0BB" w14:textId="77777777" w:rsidTr="007010F6">
        <w:trPr>
          <w:trHeight w:val="340"/>
        </w:trPr>
        <w:tc>
          <w:tcPr>
            <w:tcW w:w="692" w:type="dxa"/>
            <w:shd w:val="clear" w:color="auto" w:fill="auto"/>
            <w:vAlign w:val="center"/>
          </w:tcPr>
          <w:p w14:paraId="65797284" w14:textId="1548D810" w:rsidR="00600D6D" w:rsidRPr="005D4EAB" w:rsidRDefault="00192AB6" w:rsidP="00600D6D">
            <w:pPr>
              <w:spacing w:line="240" w:lineRule="auto"/>
              <w:jc w:val="center"/>
              <w:rPr>
                <w:bCs/>
                <w:sz w:val="18"/>
                <w:szCs w:val="18"/>
              </w:rPr>
            </w:pPr>
            <w:r w:rsidRPr="005D4EAB">
              <w:rPr>
                <w:rFonts w:hint="eastAsia"/>
                <w:bCs/>
                <w:sz w:val="18"/>
                <w:szCs w:val="18"/>
              </w:rPr>
              <w:t>2</w:t>
            </w:r>
            <w:r w:rsidRPr="005D4EAB">
              <w:rPr>
                <w:bCs/>
                <w:sz w:val="18"/>
                <w:szCs w:val="18"/>
              </w:rPr>
              <w:t>8</w:t>
            </w:r>
          </w:p>
        </w:tc>
        <w:tc>
          <w:tcPr>
            <w:tcW w:w="3272" w:type="dxa"/>
            <w:shd w:val="clear" w:color="auto" w:fill="auto"/>
            <w:vAlign w:val="center"/>
          </w:tcPr>
          <w:p w14:paraId="7F2B21F8" w14:textId="5AD0C98F" w:rsidR="00600D6D" w:rsidRPr="005D4EAB" w:rsidRDefault="00600D6D" w:rsidP="00600D6D">
            <w:pPr>
              <w:spacing w:line="240" w:lineRule="auto"/>
              <w:jc w:val="center"/>
              <w:rPr>
                <w:bCs/>
                <w:sz w:val="18"/>
                <w:szCs w:val="18"/>
              </w:rPr>
            </w:pPr>
            <w:r w:rsidRPr="005D4EAB">
              <w:rPr>
                <w:bCs/>
                <w:sz w:val="18"/>
                <w:szCs w:val="18"/>
              </w:rPr>
              <w:t> PI3Kα</w:t>
            </w:r>
          </w:p>
        </w:tc>
        <w:tc>
          <w:tcPr>
            <w:tcW w:w="1455" w:type="dxa"/>
            <w:shd w:val="clear" w:color="auto" w:fill="auto"/>
            <w:vAlign w:val="center"/>
          </w:tcPr>
          <w:p w14:paraId="34C31623" w14:textId="1214A486" w:rsidR="00600D6D" w:rsidRPr="005D4EAB" w:rsidRDefault="00600D6D" w:rsidP="00600D6D">
            <w:pPr>
              <w:spacing w:line="240" w:lineRule="auto"/>
              <w:jc w:val="center"/>
              <w:rPr>
                <w:bCs/>
                <w:sz w:val="18"/>
                <w:szCs w:val="18"/>
              </w:rPr>
            </w:pPr>
            <w:r w:rsidRPr="005D4EAB">
              <w:rPr>
                <w:bCs/>
                <w:sz w:val="18"/>
                <w:szCs w:val="18"/>
              </w:rPr>
              <w:t>P42336</w:t>
            </w:r>
          </w:p>
        </w:tc>
        <w:tc>
          <w:tcPr>
            <w:tcW w:w="2665" w:type="dxa"/>
            <w:shd w:val="clear" w:color="auto" w:fill="auto"/>
          </w:tcPr>
          <w:p w14:paraId="3B351E0C" w14:textId="5665B246" w:rsidR="00600D6D" w:rsidRPr="005D4EAB" w:rsidRDefault="00600D6D" w:rsidP="00600D6D">
            <w:pPr>
              <w:spacing w:line="240" w:lineRule="auto"/>
              <w:jc w:val="center"/>
              <w:rPr>
                <w:bCs/>
                <w:sz w:val="18"/>
                <w:szCs w:val="18"/>
              </w:rPr>
            </w:pPr>
            <w:proofErr w:type="spellStart"/>
            <w:r w:rsidRPr="005D4EAB">
              <w:rPr>
                <w:bCs/>
                <w:sz w:val="18"/>
                <w:szCs w:val="18"/>
              </w:rPr>
              <w:t>Neolymphostin</w:t>
            </w:r>
            <w:proofErr w:type="spellEnd"/>
            <w:r w:rsidRPr="005D4EAB">
              <w:rPr>
                <w:bCs/>
                <w:sz w:val="18"/>
                <w:szCs w:val="18"/>
              </w:rPr>
              <w:t xml:space="preserve"> A</w:t>
            </w:r>
          </w:p>
        </w:tc>
        <w:tc>
          <w:tcPr>
            <w:tcW w:w="2650" w:type="dxa"/>
            <w:vAlign w:val="center"/>
          </w:tcPr>
          <w:p w14:paraId="7FCE8A52" w14:textId="1712ACF0" w:rsidR="00600D6D" w:rsidRPr="005D4EAB" w:rsidRDefault="00600D6D" w:rsidP="00600D6D">
            <w:pPr>
              <w:spacing w:line="240" w:lineRule="auto"/>
              <w:jc w:val="center"/>
              <w:rPr>
                <w:bCs/>
                <w:sz w:val="18"/>
                <w:szCs w:val="18"/>
              </w:rPr>
            </w:pPr>
            <w:r w:rsidRPr="005D4EAB">
              <w:rPr>
                <w:bCs/>
                <w:sz w:val="18"/>
                <w:szCs w:val="18"/>
              </w:rPr>
              <w:t>Functional biochemical assays</w:t>
            </w:r>
          </w:p>
        </w:tc>
        <w:tc>
          <w:tcPr>
            <w:tcW w:w="4046" w:type="dxa"/>
            <w:vAlign w:val="center"/>
          </w:tcPr>
          <w:p w14:paraId="319D756F" w14:textId="42811E59" w:rsidR="00600D6D" w:rsidRPr="005D4EAB" w:rsidRDefault="00600D6D" w:rsidP="00600D6D">
            <w:pPr>
              <w:spacing w:line="240" w:lineRule="auto"/>
              <w:jc w:val="center"/>
              <w:rPr>
                <w:bCs/>
                <w:sz w:val="18"/>
                <w:szCs w:val="18"/>
              </w:rPr>
            </w:pPr>
            <w:r w:rsidRPr="005D4EAB">
              <w:rPr>
                <w:bCs/>
                <w:sz w:val="18"/>
                <w:szCs w:val="18"/>
              </w:rPr>
              <w:t>J Med Chem. 2018 Dec 13;61(23):10463-10472.</w:t>
            </w:r>
          </w:p>
        </w:tc>
      </w:tr>
      <w:tr w:rsidR="00004A61" w:rsidRPr="005D4EAB" w14:paraId="371F51B9" w14:textId="77777777" w:rsidTr="007010F6">
        <w:trPr>
          <w:trHeight w:val="340"/>
        </w:trPr>
        <w:tc>
          <w:tcPr>
            <w:tcW w:w="692" w:type="dxa"/>
            <w:shd w:val="clear" w:color="auto" w:fill="auto"/>
            <w:vAlign w:val="center"/>
          </w:tcPr>
          <w:p w14:paraId="3AF101D7" w14:textId="54C82079" w:rsidR="00600D6D" w:rsidRPr="005D4EAB" w:rsidRDefault="00192AB6" w:rsidP="00600D6D">
            <w:pPr>
              <w:spacing w:line="240" w:lineRule="auto"/>
              <w:jc w:val="center"/>
              <w:rPr>
                <w:bCs/>
                <w:sz w:val="18"/>
                <w:szCs w:val="18"/>
              </w:rPr>
            </w:pPr>
            <w:r w:rsidRPr="005D4EAB">
              <w:rPr>
                <w:rFonts w:hint="eastAsia"/>
                <w:bCs/>
                <w:sz w:val="18"/>
                <w:szCs w:val="18"/>
              </w:rPr>
              <w:t>2</w:t>
            </w:r>
            <w:r w:rsidRPr="005D4EAB">
              <w:rPr>
                <w:bCs/>
                <w:sz w:val="18"/>
                <w:szCs w:val="18"/>
              </w:rPr>
              <w:t>9</w:t>
            </w:r>
          </w:p>
        </w:tc>
        <w:tc>
          <w:tcPr>
            <w:tcW w:w="3272" w:type="dxa"/>
            <w:shd w:val="clear" w:color="auto" w:fill="auto"/>
            <w:vAlign w:val="center"/>
          </w:tcPr>
          <w:p w14:paraId="4AE06B33" w14:textId="2129F198" w:rsidR="00600D6D" w:rsidRPr="005D4EAB" w:rsidRDefault="00600D6D" w:rsidP="00600D6D">
            <w:pPr>
              <w:spacing w:line="240" w:lineRule="auto"/>
              <w:jc w:val="center"/>
              <w:rPr>
                <w:bCs/>
                <w:sz w:val="18"/>
                <w:szCs w:val="18"/>
              </w:rPr>
            </w:pPr>
            <w:r w:rsidRPr="005D4EAB">
              <w:rPr>
                <w:bCs/>
                <w:sz w:val="18"/>
                <w:szCs w:val="18"/>
              </w:rPr>
              <w:t>PI3Kβ</w:t>
            </w:r>
          </w:p>
        </w:tc>
        <w:tc>
          <w:tcPr>
            <w:tcW w:w="1455" w:type="dxa"/>
            <w:shd w:val="clear" w:color="auto" w:fill="auto"/>
            <w:vAlign w:val="center"/>
          </w:tcPr>
          <w:p w14:paraId="1E7D520E" w14:textId="192A0EFF" w:rsidR="00600D6D" w:rsidRPr="005D4EAB" w:rsidRDefault="00600D6D" w:rsidP="00600D6D">
            <w:pPr>
              <w:spacing w:line="240" w:lineRule="auto"/>
              <w:jc w:val="center"/>
              <w:rPr>
                <w:bCs/>
                <w:sz w:val="18"/>
                <w:szCs w:val="18"/>
              </w:rPr>
            </w:pPr>
            <w:r w:rsidRPr="005D4EAB">
              <w:rPr>
                <w:bCs/>
                <w:sz w:val="18"/>
                <w:szCs w:val="18"/>
              </w:rPr>
              <w:t>P42338</w:t>
            </w:r>
          </w:p>
        </w:tc>
        <w:tc>
          <w:tcPr>
            <w:tcW w:w="2665" w:type="dxa"/>
            <w:shd w:val="clear" w:color="auto" w:fill="auto"/>
          </w:tcPr>
          <w:p w14:paraId="48C1A459" w14:textId="16750E75" w:rsidR="00600D6D" w:rsidRPr="005D4EAB" w:rsidRDefault="00600D6D" w:rsidP="00600D6D">
            <w:pPr>
              <w:spacing w:line="240" w:lineRule="auto"/>
              <w:jc w:val="center"/>
              <w:rPr>
                <w:bCs/>
                <w:sz w:val="18"/>
                <w:szCs w:val="18"/>
              </w:rPr>
            </w:pPr>
            <w:proofErr w:type="spellStart"/>
            <w:r w:rsidRPr="005D4EAB">
              <w:rPr>
                <w:bCs/>
                <w:sz w:val="18"/>
                <w:szCs w:val="18"/>
              </w:rPr>
              <w:t>Neolymphostin</w:t>
            </w:r>
            <w:proofErr w:type="spellEnd"/>
            <w:r w:rsidRPr="005D4EAB">
              <w:rPr>
                <w:bCs/>
                <w:sz w:val="18"/>
                <w:szCs w:val="18"/>
              </w:rPr>
              <w:t xml:space="preserve"> A</w:t>
            </w:r>
          </w:p>
        </w:tc>
        <w:tc>
          <w:tcPr>
            <w:tcW w:w="2650" w:type="dxa"/>
            <w:vAlign w:val="center"/>
          </w:tcPr>
          <w:p w14:paraId="47CACC30" w14:textId="6E7607C8" w:rsidR="00600D6D" w:rsidRPr="005D4EAB" w:rsidRDefault="00600D6D" w:rsidP="00600D6D">
            <w:pPr>
              <w:spacing w:line="240" w:lineRule="auto"/>
              <w:jc w:val="center"/>
              <w:rPr>
                <w:bCs/>
                <w:sz w:val="18"/>
                <w:szCs w:val="18"/>
              </w:rPr>
            </w:pPr>
            <w:r w:rsidRPr="005D4EAB">
              <w:rPr>
                <w:bCs/>
                <w:sz w:val="18"/>
                <w:szCs w:val="18"/>
              </w:rPr>
              <w:t>Functional biochemical assays</w:t>
            </w:r>
          </w:p>
        </w:tc>
        <w:tc>
          <w:tcPr>
            <w:tcW w:w="4046" w:type="dxa"/>
            <w:vAlign w:val="center"/>
          </w:tcPr>
          <w:p w14:paraId="4A082FD1" w14:textId="4115807D" w:rsidR="00600D6D" w:rsidRPr="005D4EAB" w:rsidRDefault="00600D6D" w:rsidP="00600D6D">
            <w:pPr>
              <w:spacing w:line="240" w:lineRule="auto"/>
              <w:jc w:val="center"/>
              <w:rPr>
                <w:bCs/>
                <w:sz w:val="18"/>
                <w:szCs w:val="18"/>
              </w:rPr>
            </w:pPr>
            <w:r w:rsidRPr="005D4EAB">
              <w:rPr>
                <w:bCs/>
                <w:sz w:val="18"/>
                <w:szCs w:val="18"/>
              </w:rPr>
              <w:t>J Med Chem. 2018 Dec 13;61(23):10463-10472.</w:t>
            </w:r>
          </w:p>
        </w:tc>
      </w:tr>
      <w:tr w:rsidR="00004A61" w:rsidRPr="005D4EAB" w14:paraId="01645DF2" w14:textId="77777777" w:rsidTr="007010F6">
        <w:trPr>
          <w:trHeight w:val="340"/>
        </w:trPr>
        <w:tc>
          <w:tcPr>
            <w:tcW w:w="692" w:type="dxa"/>
            <w:shd w:val="clear" w:color="auto" w:fill="auto"/>
            <w:vAlign w:val="center"/>
          </w:tcPr>
          <w:p w14:paraId="5255DB66" w14:textId="422FF319" w:rsidR="00600D6D" w:rsidRPr="005D4EAB" w:rsidRDefault="00192AB6" w:rsidP="00600D6D">
            <w:pPr>
              <w:spacing w:line="240" w:lineRule="auto"/>
              <w:jc w:val="center"/>
              <w:rPr>
                <w:bCs/>
                <w:sz w:val="18"/>
                <w:szCs w:val="18"/>
              </w:rPr>
            </w:pPr>
            <w:r w:rsidRPr="005D4EAB">
              <w:rPr>
                <w:rFonts w:hint="eastAsia"/>
                <w:bCs/>
                <w:sz w:val="18"/>
                <w:szCs w:val="18"/>
              </w:rPr>
              <w:lastRenderedPageBreak/>
              <w:t>3</w:t>
            </w:r>
            <w:r w:rsidRPr="005D4EAB">
              <w:rPr>
                <w:bCs/>
                <w:sz w:val="18"/>
                <w:szCs w:val="18"/>
              </w:rPr>
              <w:t>0</w:t>
            </w:r>
          </w:p>
        </w:tc>
        <w:tc>
          <w:tcPr>
            <w:tcW w:w="3272" w:type="dxa"/>
            <w:shd w:val="clear" w:color="auto" w:fill="auto"/>
            <w:vAlign w:val="center"/>
          </w:tcPr>
          <w:p w14:paraId="42CEAB00" w14:textId="22A01E29" w:rsidR="00600D6D" w:rsidRPr="005D4EAB" w:rsidRDefault="00600D6D" w:rsidP="00600D6D">
            <w:pPr>
              <w:spacing w:line="240" w:lineRule="auto"/>
              <w:jc w:val="center"/>
              <w:rPr>
                <w:bCs/>
                <w:sz w:val="18"/>
                <w:szCs w:val="18"/>
              </w:rPr>
            </w:pPr>
            <w:r w:rsidRPr="005D4EAB">
              <w:rPr>
                <w:bCs/>
                <w:sz w:val="18"/>
                <w:szCs w:val="18"/>
              </w:rPr>
              <w:t>PI3Kγ</w:t>
            </w:r>
          </w:p>
        </w:tc>
        <w:tc>
          <w:tcPr>
            <w:tcW w:w="1455" w:type="dxa"/>
            <w:shd w:val="clear" w:color="auto" w:fill="auto"/>
            <w:vAlign w:val="center"/>
          </w:tcPr>
          <w:p w14:paraId="0D83073B" w14:textId="6DD97B2B" w:rsidR="00600D6D" w:rsidRPr="005D4EAB" w:rsidRDefault="00CB1301" w:rsidP="00600D6D">
            <w:pPr>
              <w:spacing w:line="240" w:lineRule="auto"/>
              <w:jc w:val="center"/>
              <w:rPr>
                <w:bCs/>
                <w:sz w:val="18"/>
                <w:szCs w:val="18"/>
              </w:rPr>
            </w:pPr>
            <w:hyperlink r:id="rId14" w:tgtFrame="_blank" w:tooltip="Universal Protein Resource catalog of information on proteins" w:history="1">
              <w:r w:rsidR="00600D6D" w:rsidRPr="005D4EAB">
                <w:rPr>
                  <w:bCs/>
                  <w:sz w:val="18"/>
                  <w:szCs w:val="18"/>
                </w:rPr>
                <w:t>P48736</w:t>
              </w:r>
            </w:hyperlink>
          </w:p>
        </w:tc>
        <w:tc>
          <w:tcPr>
            <w:tcW w:w="2665" w:type="dxa"/>
            <w:shd w:val="clear" w:color="auto" w:fill="auto"/>
          </w:tcPr>
          <w:p w14:paraId="76B908F2" w14:textId="23B86EFB" w:rsidR="00600D6D" w:rsidRPr="005D4EAB" w:rsidRDefault="00600D6D" w:rsidP="00600D6D">
            <w:pPr>
              <w:spacing w:line="240" w:lineRule="auto"/>
              <w:jc w:val="center"/>
              <w:rPr>
                <w:bCs/>
                <w:sz w:val="18"/>
                <w:szCs w:val="18"/>
              </w:rPr>
            </w:pPr>
            <w:proofErr w:type="spellStart"/>
            <w:r w:rsidRPr="005D4EAB">
              <w:rPr>
                <w:bCs/>
                <w:sz w:val="18"/>
                <w:szCs w:val="18"/>
              </w:rPr>
              <w:t>Neolymphostin</w:t>
            </w:r>
            <w:proofErr w:type="spellEnd"/>
            <w:r w:rsidRPr="005D4EAB">
              <w:rPr>
                <w:bCs/>
                <w:sz w:val="18"/>
                <w:szCs w:val="18"/>
              </w:rPr>
              <w:t xml:space="preserve"> A</w:t>
            </w:r>
          </w:p>
        </w:tc>
        <w:tc>
          <w:tcPr>
            <w:tcW w:w="2650" w:type="dxa"/>
            <w:vAlign w:val="center"/>
          </w:tcPr>
          <w:p w14:paraId="339913B1" w14:textId="70EF0690" w:rsidR="00600D6D" w:rsidRPr="005D4EAB" w:rsidRDefault="00600D6D" w:rsidP="00600D6D">
            <w:pPr>
              <w:spacing w:line="240" w:lineRule="auto"/>
              <w:jc w:val="center"/>
              <w:rPr>
                <w:bCs/>
                <w:sz w:val="18"/>
                <w:szCs w:val="18"/>
              </w:rPr>
            </w:pPr>
            <w:r w:rsidRPr="005D4EAB">
              <w:rPr>
                <w:bCs/>
                <w:sz w:val="18"/>
                <w:szCs w:val="18"/>
              </w:rPr>
              <w:t>Functional biochemical assays</w:t>
            </w:r>
          </w:p>
        </w:tc>
        <w:tc>
          <w:tcPr>
            <w:tcW w:w="4046" w:type="dxa"/>
            <w:vAlign w:val="center"/>
          </w:tcPr>
          <w:p w14:paraId="129536CF" w14:textId="1CDBA346" w:rsidR="00600D6D" w:rsidRPr="005D4EAB" w:rsidRDefault="00600D6D" w:rsidP="00600D6D">
            <w:pPr>
              <w:spacing w:line="240" w:lineRule="auto"/>
              <w:jc w:val="center"/>
              <w:rPr>
                <w:bCs/>
                <w:sz w:val="18"/>
                <w:szCs w:val="18"/>
              </w:rPr>
            </w:pPr>
            <w:r w:rsidRPr="005D4EAB">
              <w:rPr>
                <w:bCs/>
                <w:sz w:val="18"/>
                <w:szCs w:val="18"/>
              </w:rPr>
              <w:t>J Med Chem. 2018 Dec 13;61(23):10463-10472.</w:t>
            </w:r>
          </w:p>
        </w:tc>
      </w:tr>
      <w:tr w:rsidR="00004A61" w:rsidRPr="005D4EAB" w14:paraId="5F89D7EE" w14:textId="77777777" w:rsidTr="007010F6">
        <w:trPr>
          <w:trHeight w:val="340"/>
        </w:trPr>
        <w:tc>
          <w:tcPr>
            <w:tcW w:w="692" w:type="dxa"/>
            <w:shd w:val="clear" w:color="auto" w:fill="auto"/>
            <w:vAlign w:val="center"/>
          </w:tcPr>
          <w:p w14:paraId="0103033B" w14:textId="1EE16AEE" w:rsidR="00F13FAF" w:rsidRPr="005D4EAB" w:rsidRDefault="00F13FAF" w:rsidP="00F13FAF">
            <w:pPr>
              <w:spacing w:line="240" w:lineRule="auto"/>
              <w:jc w:val="center"/>
              <w:rPr>
                <w:bCs/>
                <w:sz w:val="18"/>
                <w:szCs w:val="18"/>
              </w:rPr>
            </w:pPr>
            <w:r w:rsidRPr="005D4EAB">
              <w:rPr>
                <w:rFonts w:hint="eastAsia"/>
                <w:bCs/>
                <w:sz w:val="18"/>
                <w:szCs w:val="18"/>
              </w:rPr>
              <w:t>3</w:t>
            </w:r>
            <w:r w:rsidRPr="005D4EAB">
              <w:rPr>
                <w:bCs/>
                <w:sz w:val="18"/>
                <w:szCs w:val="18"/>
              </w:rPr>
              <w:t>1</w:t>
            </w:r>
          </w:p>
        </w:tc>
        <w:tc>
          <w:tcPr>
            <w:tcW w:w="3272" w:type="dxa"/>
            <w:shd w:val="clear" w:color="auto" w:fill="auto"/>
            <w:vAlign w:val="center"/>
          </w:tcPr>
          <w:p w14:paraId="6B9F9F82" w14:textId="338AE8CE" w:rsidR="00F13FAF" w:rsidRPr="005D4EAB" w:rsidRDefault="00F13FAF" w:rsidP="00F13FAF">
            <w:pPr>
              <w:spacing w:line="240" w:lineRule="auto"/>
              <w:jc w:val="center"/>
              <w:rPr>
                <w:bCs/>
                <w:sz w:val="18"/>
                <w:szCs w:val="18"/>
              </w:rPr>
            </w:pPr>
            <w:r w:rsidRPr="005D4EAB">
              <w:rPr>
                <w:bCs/>
                <w:sz w:val="18"/>
                <w:szCs w:val="18"/>
              </w:rPr>
              <w:t>PI3Kδ</w:t>
            </w:r>
          </w:p>
        </w:tc>
        <w:tc>
          <w:tcPr>
            <w:tcW w:w="1455" w:type="dxa"/>
            <w:shd w:val="clear" w:color="auto" w:fill="auto"/>
            <w:vAlign w:val="center"/>
          </w:tcPr>
          <w:p w14:paraId="65B73D74" w14:textId="7311E58C" w:rsidR="00F13FAF" w:rsidRPr="005D4EAB" w:rsidRDefault="00F13FAF" w:rsidP="00F13FAF">
            <w:pPr>
              <w:spacing w:line="240" w:lineRule="auto"/>
              <w:jc w:val="center"/>
              <w:rPr>
                <w:bCs/>
                <w:sz w:val="18"/>
                <w:szCs w:val="18"/>
              </w:rPr>
            </w:pPr>
            <w:r w:rsidRPr="005D4EAB">
              <w:rPr>
                <w:bCs/>
                <w:sz w:val="18"/>
                <w:szCs w:val="18"/>
              </w:rPr>
              <w:t>O00329</w:t>
            </w:r>
          </w:p>
        </w:tc>
        <w:tc>
          <w:tcPr>
            <w:tcW w:w="2665" w:type="dxa"/>
            <w:shd w:val="clear" w:color="auto" w:fill="auto"/>
            <w:vAlign w:val="center"/>
          </w:tcPr>
          <w:p w14:paraId="41BD80DA" w14:textId="10A02D57" w:rsidR="00F13FAF" w:rsidRPr="005D4EAB" w:rsidRDefault="00F13FAF" w:rsidP="00F13FAF">
            <w:pPr>
              <w:spacing w:line="240" w:lineRule="auto"/>
              <w:jc w:val="center"/>
              <w:rPr>
                <w:bCs/>
                <w:sz w:val="18"/>
                <w:szCs w:val="18"/>
              </w:rPr>
            </w:pPr>
            <w:proofErr w:type="spellStart"/>
            <w:r w:rsidRPr="005D4EAB">
              <w:rPr>
                <w:bCs/>
                <w:sz w:val="18"/>
                <w:szCs w:val="18"/>
              </w:rPr>
              <w:t>Neolymphostin</w:t>
            </w:r>
            <w:proofErr w:type="spellEnd"/>
            <w:r w:rsidRPr="005D4EAB">
              <w:rPr>
                <w:bCs/>
                <w:sz w:val="18"/>
                <w:szCs w:val="18"/>
              </w:rPr>
              <w:t xml:space="preserve"> A</w:t>
            </w:r>
          </w:p>
        </w:tc>
        <w:tc>
          <w:tcPr>
            <w:tcW w:w="2650" w:type="dxa"/>
            <w:vAlign w:val="center"/>
          </w:tcPr>
          <w:p w14:paraId="1E0512C0" w14:textId="6BF81149" w:rsidR="00F13FAF" w:rsidRPr="005D4EAB" w:rsidRDefault="00F13FAF" w:rsidP="00F13FAF">
            <w:pPr>
              <w:spacing w:line="240" w:lineRule="auto"/>
              <w:jc w:val="center"/>
              <w:rPr>
                <w:bCs/>
                <w:sz w:val="18"/>
                <w:szCs w:val="18"/>
              </w:rPr>
            </w:pPr>
            <w:r w:rsidRPr="005D4EAB">
              <w:rPr>
                <w:bCs/>
                <w:sz w:val="18"/>
                <w:szCs w:val="18"/>
              </w:rPr>
              <w:t>Functional biochemical assays</w:t>
            </w:r>
          </w:p>
        </w:tc>
        <w:tc>
          <w:tcPr>
            <w:tcW w:w="4046" w:type="dxa"/>
            <w:vAlign w:val="center"/>
          </w:tcPr>
          <w:p w14:paraId="43AD0446" w14:textId="26BBFD94" w:rsidR="00F13FAF" w:rsidRPr="005D4EAB" w:rsidRDefault="00F13FAF" w:rsidP="00F13FAF">
            <w:pPr>
              <w:spacing w:line="240" w:lineRule="auto"/>
              <w:jc w:val="center"/>
              <w:rPr>
                <w:bCs/>
                <w:sz w:val="18"/>
                <w:szCs w:val="18"/>
              </w:rPr>
            </w:pPr>
            <w:r w:rsidRPr="005D4EAB">
              <w:rPr>
                <w:bCs/>
                <w:sz w:val="18"/>
                <w:szCs w:val="18"/>
              </w:rPr>
              <w:t>J Med Chem. 2018 Dec 13;61(23):10463-10472.</w:t>
            </w:r>
          </w:p>
        </w:tc>
      </w:tr>
      <w:tr w:rsidR="00004A61" w:rsidRPr="005D4EAB" w14:paraId="6F6558F9" w14:textId="77777777" w:rsidTr="007010F6">
        <w:trPr>
          <w:trHeight w:val="340"/>
        </w:trPr>
        <w:tc>
          <w:tcPr>
            <w:tcW w:w="692" w:type="dxa"/>
            <w:shd w:val="clear" w:color="auto" w:fill="auto"/>
            <w:vAlign w:val="center"/>
          </w:tcPr>
          <w:p w14:paraId="415E9528" w14:textId="6189BF1C" w:rsidR="00F13FAF" w:rsidRPr="005D4EAB" w:rsidRDefault="00F13FAF" w:rsidP="00F13FAF">
            <w:pPr>
              <w:spacing w:line="240" w:lineRule="auto"/>
              <w:jc w:val="center"/>
              <w:rPr>
                <w:bCs/>
                <w:sz w:val="18"/>
                <w:szCs w:val="18"/>
              </w:rPr>
            </w:pPr>
            <w:r w:rsidRPr="005D4EAB">
              <w:rPr>
                <w:rFonts w:hint="eastAsia"/>
                <w:bCs/>
                <w:sz w:val="18"/>
                <w:szCs w:val="18"/>
              </w:rPr>
              <w:t>3</w:t>
            </w:r>
            <w:r w:rsidRPr="005D4EAB">
              <w:rPr>
                <w:bCs/>
                <w:sz w:val="18"/>
                <w:szCs w:val="18"/>
              </w:rPr>
              <w:t>2</w:t>
            </w:r>
          </w:p>
        </w:tc>
        <w:tc>
          <w:tcPr>
            <w:tcW w:w="3272" w:type="dxa"/>
            <w:shd w:val="clear" w:color="auto" w:fill="auto"/>
            <w:vAlign w:val="center"/>
          </w:tcPr>
          <w:p w14:paraId="648CF625" w14:textId="104728BB" w:rsidR="00F13FAF" w:rsidRPr="005D4EAB" w:rsidRDefault="00F13FAF" w:rsidP="00F13FAF">
            <w:pPr>
              <w:spacing w:line="240" w:lineRule="auto"/>
              <w:jc w:val="center"/>
              <w:rPr>
                <w:bCs/>
                <w:sz w:val="18"/>
                <w:szCs w:val="18"/>
              </w:rPr>
            </w:pPr>
            <w:r w:rsidRPr="005D4EAB">
              <w:rPr>
                <w:bCs/>
                <w:sz w:val="18"/>
                <w:szCs w:val="18"/>
              </w:rPr>
              <w:t>mTOR</w:t>
            </w:r>
          </w:p>
        </w:tc>
        <w:tc>
          <w:tcPr>
            <w:tcW w:w="1455" w:type="dxa"/>
            <w:shd w:val="clear" w:color="auto" w:fill="auto"/>
            <w:vAlign w:val="center"/>
          </w:tcPr>
          <w:p w14:paraId="0ECBE8BF" w14:textId="14F235CC" w:rsidR="00F13FAF" w:rsidRPr="005D4EAB" w:rsidRDefault="00CB1301" w:rsidP="00F13FAF">
            <w:pPr>
              <w:spacing w:line="240" w:lineRule="auto"/>
              <w:jc w:val="center"/>
              <w:rPr>
                <w:bCs/>
                <w:sz w:val="18"/>
                <w:szCs w:val="18"/>
              </w:rPr>
            </w:pPr>
            <w:hyperlink r:id="rId15" w:tgtFrame="_blank" w:tooltip="Universal Protein Resource catalog of information on proteins" w:history="1">
              <w:r w:rsidR="00F13FAF" w:rsidRPr="005D4EAB">
                <w:rPr>
                  <w:bCs/>
                  <w:sz w:val="18"/>
                  <w:szCs w:val="18"/>
                </w:rPr>
                <w:t>P42345</w:t>
              </w:r>
            </w:hyperlink>
          </w:p>
        </w:tc>
        <w:tc>
          <w:tcPr>
            <w:tcW w:w="2665" w:type="dxa"/>
            <w:shd w:val="clear" w:color="auto" w:fill="auto"/>
          </w:tcPr>
          <w:p w14:paraId="3FACB22A" w14:textId="3BCA4DA3" w:rsidR="00F13FAF" w:rsidRPr="005D4EAB" w:rsidRDefault="00F13FAF" w:rsidP="00F13FAF">
            <w:pPr>
              <w:spacing w:line="240" w:lineRule="auto"/>
              <w:jc w:val="center"/>
              <w:rPr>
                <w:bCs/>
                <w:sz w:val="18"/>
                <w:szCs w:val="18"/>
              </w:rPr>
            </w:pPr>
            <w:proofErr w:type="spellStart"/>
            <w:r w:rsidRPr="005D4EAB">
              <w:rPr>
                <w:bCs/>
                <w:sz w:val="18"/>
                <w:szCs w:val="18"/>
              </w:rPr>
              <w:t>Neolymphostin</w:t>
            </w:r>
            <w:proofErr w:type="spellEnd"/>
            <w:r w:rsidRPr="005D4EAB">
              <w:rPr>
                <w:bCs/>
                <w:sz w:val="18"/>
                <w:szCs w:val="18"/>
              </w:rPr>
              <w:t xml:space="preserve"> A</w:t>
            </w:r>
          </w:p>
        </w:tc>
        <w:tc>
          <w:tcPr>
            <w:tcW w:w="2650" w:type="dxa"/>
            <w:vAlign w:val="center"/>
          </w:tcPr>
          <w:p w14:paraId="5F3BD9BC" w14:textId="16795769" w:rsidR="00F13FAF" w:rsidRPr="005D4EAB" w:rsidRDefault="00F13FAF" w:rsidP="00F13FAF">
            <w:pPr>
              <w:spacing w:line="240" w:lineRule="auto"/>
              <w:jc w:val="center"/>
              <w:rPr>
                <w:bCs/>
                <w:sz w:val="18"/>
                <w:szCs w:val="18"/>
              </w:rPr>
            </w:pPr>
            <w:r w:rsidRPr="005D4EAB">
              <w:rPr>
                <w:bCs/>
                <w:sz w:val="18"/>
                <w:szCs w:val="18"/>
              </w:rPr>
              <w:t>Functional biochemical assays</w:t>
            </w:r>
          </w:p>
        </w:tc>
        <w:tc>
          <w:tcPr>
            <w:tcW w:w="4046" w:type="dxa"/>
            <w:vAlign w:val="center"/>
          </w:tcPr>
          <w:p w14:paraId="161CF164" w14:textId="481B07FF" w:rsidR="00F13FAF" w:rsidRPr="005D4EAB" w:rsidRDefault="00F13FAF" w:rsidP="00F13FAF">
            <w:pPr>
              <w:spacing w:line="240" w:lineRule="auto"/>
              <w:jc w:val="center"/>
              <w:rPr>
                <w:bCs/>
                <w:sz w:val="18"/>
                <w:szCs w:val="18"/>
              </w:rPr>
            </w:pPr>
            <w:r w:rsidRPr="005D4EAB">
              <w:rPr>
                <w:bCs/>
                <w:sz w:val="18"/>
                <w:szCs w:val="18"/>
              </w:rPr>
              <w:t>J Med Chem. 2018 Dec 13;61(23):10463-10472.</w:t>
            </w:r>
          </w:p>
        </w:tc>
      </w:tr>
      <w:tr w:rsidR="00004A61" w:rsidRPr="005D4EAB" w14:paraId="6FD43D34" w14:textId="77777777" w:rsidTr="007010F6">
        <w:trPr>
          <w:trHeight w:val="340"/>
        </w:trPr>
        <w:tc>
          <w:tcPr>
            <w:tcW w:w="692" w:type="dxa"/>
            <w:shd w:val="clear" w:color="auto" w:fill="auto"/>
            <w:vAlign w:val="center"/>
          </w:tcPr>
          <w:p w14:paraId="1E134BE2" w14:textId="7C756D36" w:rsidR="00F13FAF" w:rsidRPr="005D4EAB" w:rsidRDefault="00F13FAF" w:rsidP="00F13FAF">
            <w:pPr>
              <w:spacing w:line="240" w:lineRule="auto"/>
              <w:jc w:val="center"/>
              <w:rPr>
                <w:bCs/>
                <w:sz w:val="18"/>
                <w:szCs w:val="18"/>
              </w:rPr>
            </w:pPr>
            <w:r w:rsidRPr="005D4EAB">
              <w:rPr>
                <w:rFonts w:hint="eastAsia"/>
                <w:bCs/>
                <w:sz w:val="18"/>
                <w:szCs w:val="18"/>
              </w:rPr>
              <w:t>3</w:t>
            </w:r>
            <w:r w:rsidRPr="005D4EAB">
              <w:rPr>
                <w:bCs/>
                <w:sz w:val="18"/>
                <w:szCs w:val="18"/>
              </w:rPr>
              <w:t>3</w:t>
            </w:r>
          </w:p>
        </w:tc>
        <w:tc>
          <w:tcPr>
            <w:tcW w:w="3272" w:type="dxa"/>
            <w:shd w:val="clear" w:color="auto" w:fill="auto"/>
            <w:vAlign w:val="center"/>
          </w:tcPr>
          <w:p w14:paraId="6552E7A7" w14:textId="2B069EDD" w:rsidR="00F13FAF" w:rsidRPr="005D4EAB" w:rsidRDefault="00F13FAF" w:rsidP="00F13FAF">
            <w:pPr>
              <w:spacing w:line="240" w:lineRule="auto"/>
              <w:jc w:val="center"/>
              <w:rPr>
                <w:bCs/>
                <w:sz w:val="18"/>
                <w:szCs w:val="18"/>
              </w:rPr>
            </w:pPr>
            <w:proofErr w:type="spellStart"/>
            <w:r w:rsidRPr="005D4EAB">
              <w:rPr>
                <w:bCs/>
                <w:sz w:val="18"/>
                <w:szCs w:val="18"/>
              </w:rPr>
              <w:t>Lck</w:t>
            </w:r>
            <w:proofErr w:type="spellEnd"/>
          </w:p>
        </w:tc>
        <w:tc>
          <w:tcPr>
            <w:tcW w:w="1455" w:type="dxa"/>
            <w:shd w:val="clear" w:color="auto" w:fill="auto"/>
            <w:vAlign w:val="center"/>
          </w:tcPr>
          <w:p w14:paraId="388DE79B" w14:textId="38095043" w:rsidR="00F13FAF" w:rsidRPr="005D4EAB" w:rsidRDefault="00CB1301" w:rsidP="00F13FAF">
            <w:pPr>
              <w:spacing w:line="240" w:lineRule="auto"/>
              <w:jc w:val="center"/>
              <w:rPr>
                <w:bCs/>
                <w:sz w:val="18"/>
                <w:szCs w:val="18"/>
              </w:rPr>
            </w:pPr>
            <w:hyperlink r:id="rId16" w:tgtFrame="_blank" w:tooltip="Universal Protein Resource catalog of information on proteins" w:history="1">
              <w:r w:rsidR="00F13FAF" w:rsidRPr="005D4EAB">
                <w:rPr>
                  <w:bCs/>
                  <w:sz w:val="18"/>
                  <w:szCs w:val="18"/>
                </w:rPr>
                <w:t>P06239</w:t>
              </w:r>
            </w:hyperlink>
          </w:p>
        </w:tc>
        <w:tc>
          <w:tcPr>
            <w:tcW w:w="2665" w:type="dxa"/>
            <w:shd w:val="clear" w:color="auto" w:fill="auto"/>
          </w:tcPr>
          <w:p w14:paraId="36FAFB67" w14:textId="5B112BF9" w:rsidR="00F13FAF" w:rsidRPr="005D4EAB" w:rsidRDefault="00F13FAF" w:rsidP="00F13FAF">
            <w:pPr>
              <w:spacing w:line="240" w:lineRule="auto"/>
              <w:jc w:val="center"/>
              <w:rPr>
                <w:bCs/>
                <w:sz w:val="18"/>
                <w:szCs w:val="18"/>
              </w:rPr>
            </w:pPr>
            <w:proofErr w:type="spellStart"/>
            <w:r w:rsidRPr="005D4EAB">
              <w:rPr>
                <w:bCs/>
                <w:sz w:val="18"/>
                <w:szCs w:val="18"/>
              </w:rPr>
              <w:t>Neolymphostin</w:t>
            </w:r>
            <w:proofErr w:type="spellEnd"/>
            <w:r w:rsidRPr="005D4EAB">
              <w:rPr>
                <w:bCs/>
                <w:sz w:val="18"/>
                <w:szCs w:val="18"/>
              </w:rPr>
              <w:t xml:space="preserve"> A</w:t>
            </w:r>
          </w:p>
        </w:tc>
        <w:tc>
          <w:tcPr>
            <w:tcW w:w="2650" w:type="dxa"/>
            <w:vAlign w:val="center"/>
          </w:tcPr>
          <w:p w14:paraId="558B6CF1" w14:textId="500EABF6" w:rsidR="00F13FAF" w:rsidRPr="005D4EAB" w:rsidRDefault="00F13FAF" w:rsidP="00F13FAF">
            <w:pPr>
              <w:spacing w:line="240" w:lineRule="auto"/>
              <w:jc w:val="center"/>
              <w:rPr>
                <w:bCs/>
                <w:sz w:val="18"/>
                <w:szCs w:val="18"/>
              </w:rPr>
            </w:pPr>
            <w:r w:rsidRPr="005D4EAB">
              <w:rPr>
                <w:bCs/>
                <w:sz w:val="18"/>
                <w:szCs w:val="18"/>
              </w:rPr>
              <w:t>Functional biochemical assays</w:t>
            </w:r>
          </w:p>
        </w:tc>
        <w:tc>
          <w:tcPr>
            <w:tcW w:w="4046" w:type="dxa"/>
            <w:vAlign w:val="center"/>
          </w:tcPr>
          <w:p w14:paraId="60DF412D" w14:textId="5DE7CC8A" w:rsidR="00F13FAF" w:rsidRPr="005D4EAB" w:rsidRDefault="00F13FAF" w:rsidP="00F13FAF">
            <w:pPr>
              <w:spacing w:line="240" w:lineRule="auto"/>
              <w:jc w:val="center"/>
              <w:rPr>
                <w:bCs/>
                <w:sz w:val="18"/>
                <w:szCs w:val="18"/>
              </w:rPr>
            </w:pPr>
            <w:r w:rsidRPr="005D4EAB">
              <w:rPr>
                <w:bCs/>
                <w:sz w:val="18"/>
                <w:szCs w:val="18"/>
              </w:rPr>
              <w:t>J Med Chem. 2018 Dec 13;61(23):10463-10472.</w:t>
            </w:r>
          </w:p>
        </w:tc>
      </w:tr>
      <w:tr w:rsidR="00004A61" w:rsidRPr="005D4EAB" w14:paraId="72B5E405" w14:textId="77777777" w:rsidTr="007010F6">
        <w:trPr>
          <w:trHeight w:val="340"/>
        </w:trPr>
        <w:tc>
          <w:tcPr>
            <w:tcW w:w="692" w:type="dxa"/>
            <w:shd w:val="clear" w:color="auto" w:fill="auto"/>
            <w:vAlign w:val="center"/>
          </w:tcPr>
          <w:p w14:paraId="3C3CD646" w14:textId="5E1BE0B6" w:rsidR="002278B7" w:rsidRPr="005D4EAB" w:rsidRDefault="001F3658" w:rsidP="002278B7">
            <w:pPr>
              <w:spacing w:line="240" w:lineRule="auto"/>
              <w:jc w:val="center"/>
              <w:rPr>
                <w:bCs/>
                <w:sz w:val="18"/>
                <w:szCs w:val="18"/>
              </w:rPr>
            </w:pPr>
            <w:r w:rsidRPr="005D4EAB">
              <w:rPr>
                <w:rFonts w:hint="eastAsia"/>
                <w:bCs/>
                <w:sz w:val="18"/>
                <w:szCs w:val="18"/>
              </w:rPr>
              <w:t>3</w:t>
            </w:r>
            <w:r w:rsidRPr="005D4EAB">
              <w:rPr>
                <w:bCs/>
                <w:sz w:val="18"/>
                <w:szCs w:val="18"/>
              </w:rPr>
              <w:t>4</w:t>
            </w:r>
          </w:p>
        </w:tc>
        <w:tc>
          <w:tcPr>
            <w:tcW w:w="3272" w:type="dxa"/>
            <w:shd w:val="clear" w:color="auto" w:fill="auto"/>
            <w:vAlign w:val="center"/>
          </w:tcPr>
          <w:p w14:paraId="04F501F1" w14:textId="056F9A53" w:rsidR="002278B7" w:rsidRPr="005D4EAB" w:rsidRDefault="002278B7" w:rsidP="002278B7">
            <w:pPr>
              <w:spacing w:line="240" w:lineRule="auto"/>
              <w:jc w:val="center"/>
              <w:rPr>
                <w:bCs/>
                <w:sz w:val="18"/>
                <w:szCs w:val="18"/>
              </w:rPr>
            </w:pPr>
            <w:r w:rsidRPr="005D4EAB">
              <w:rPr>
                <w:bCs/>
                <w:sz w:val="18"/>
                <w:szCs w:val="18"/>
              </w:rPr>
              <w:t>ROCK1</w:t>
            </w:r>
          </w:p>
        </w:tc>
        <w:tc>
          <w:tcPr>
            <w:tcW w:w="1455" w:type="dxa"/>
            <w:shd w:val="clear" w:color="auto" w:fill="auto"/>
            <w:vAlign w:val="center"/>
          </w:tcPr>
          <w:p w14:paraId="46582B1B" w14:textId="25801B40" w:rsidR="002278B7" w:rsidRPr="005D4EAB" w:rsidRDefault="00CB1301" w:rsidP="002278B7">
            <w:pPr>
              <w:spacing w:line="240" w:lineRule="auto"/>
              <w:jc w:val="center"/>
              <w:rPr>
                <w:bCs/>
                <w:sz w:val="18"/>
                <w:szCs w:val="18"/>
              </w:rPr>
            </w:pPr>
            <w:hyperlink r:id="rId17" w:tgtFrame="_blank" w:tooltip="Pharos is the user interface to the Knowledge Management Center (KMC) for the Illuminating the Druggable Genome (IDG) program" w:history="1">
              <w:r w:rsidR="002278B7" w:rsidRPr="005D4EAB">
                <w:rPr>
                  <w:bCs/>
                  <w:sz w:val="18"/>
                  <w:szCs w:val="18"/>
                </w:rPr>
                <w:t>Q13464</w:t>
              </w:r>
            </w:hyperlink>
          </w:p>
        </w:tc>
        <w:tc>
          <w:tcPr>
            <w:tcW w:w="2665" w:type="dxa"/>
            <w:shd w:val="clear" w:color="auto" w:fill="auto"/>
            <w:vAlign w:val="center"/>
          </w:tcPr>
          <w:p w14:paraId="3F7A7942" w14:textId="1C8FC9B6" w:rsidR="002278B7" w:rsidRPr="005D4EAB" w:rsidRDefault="002278B7" w:rsidP="002278B7">
            <w:pPr>
              <w:spacing w:line="240" w:lineRule="auto"/>
              <w:jc w:val="center"/>
              <w:rPr>
                <w:bCs/>
                <w:sz w:val="18"/>
                <w:szCs w:val="18"/>
              </w:rPr>
            </w:pPr>
            <w:r w:rsidRPr="005D4EAB">
              <w:rPr>
                <w:bCs/>
                <w:sz w:val="18"/>
                <w:szCs w:val="18"/>
              </w:rPr>
              <w:t>17-epi-cortistatin A</w:t>
            </w:r>
          </w:p>
        </w:tc>
        <w:tc>
          <w:tcPr>
            <w:tcW w:w="2650" w:type="dxa"/>
            <w:vAlign w:val="center"/>
          </w:tcPr>
          <w:p w14:paraId="588AB9A2" w14:textId="2E139A19" w:rsidR="002278B7" w:rsidRPr="005D4EAB" w:rsidRDefault="002278B7" w:rsidP="002278B7">
            <w:pPr>
              <w:spacing w:line="240" w:lineRule="auto"/>
              <w:jc w:val="center"/>
              <w:rPr>
                <w:bCs/>
                <w:sz w:val="18"/>
                <w:szCs w:val="18"/>
              </w:rPr>
            </w:pPr>
            <w:r w:rsidRPr="005D4EAB">
              <w:rPr>
                <w:bCs/>
                <w:sz w:val="18"/>
                <w:szCs w:val="18"/>
              </w:rPr>
              <w:t>Biochemical assays</w:t>
            </w:r>
          </w:p>
        </w:tc>
        <w:tc>
          <w:tcPr>
            <w:tcW w:w="4046" w:type="dxa"/>
            <w:vAlign w:val="center"/>
          </w:tcPr>
          <w:p w14:paraId="5D0061D4" w14:textId="5930144F" w:rsidR="002278B7" w:rsidRPr="005D4EAB" w:rsidRDefault="002278B7" w:rsidP="002278B7">
            <w:pPr>
              <w:spacing w:line="240" w:lineRule="auto"/>
              <w:jc w:val="center"/>
              <w:rPr>
                <w:bCs/>
                <w:sz w:val="18"/>
                <w:szCs w:val="18"/>
              </w:rPr>
            </w:pPr>
            <w:proofErr w:type="spellStart"/>
            <w:r w:rsidRPr="005D4EAB">
              <w:rPr>
                <w:bCs/>
                <w:sz w:val="18"/>
                <w:szCs w:val="18"/>
              </w:rPr>
              <w:t>Angew</w:t>
            </w:r>
            <w:proofErr w:type="spellEnd"/>
            <w:r w:rsidRPr="005D4EAB">
              <w:rPr>
                <w:bCs/>
                <w:sz w:val="18"/>
                <w:szCs w:val="18"/>
              </w:rPr>
              <w:t xml:space="preserve"> Chem Int Ed Engl. 2009;48(47):8952-7.</w:t>
            </w:r>
          </w:p>
        </w:tc>
      </w:tr>
      <w:tr w:rsidR="00004A61" w:rsidRPr="005D4EAB" w14:paraId="7DA88D7B" w14:textId="77777777" w:rsidTr="007010F6">
        <w:trPr>
          <w:trHeight w:val="340"/>
        </w:trPr>
        <w:tc>
          <w:tcPr>
            <w:tcW w:w="692" w:type="dxa"/>
            <w:shd w:val="clear" w:color="auto" w:fill="auto"/>
            <w:vAlign w:val="center"/>
          </w:tcPr>
          <w:p w14:paraId="1E6199F1" w14:textId="1959F9EA" w:rsidR="001F3658" w:rsidRPr="005D4EAB" w:rsidRDefault="001F3658" w:rsidP="001F3658">
            <w:pPr>
              <w:spacing w:line="240" w:lineRule="auto"/>
              <w:jc w:val="center"/>
              <w:rPr>
                <w:bCs/>
                <w:sz w:val="18"/>
                <w:szCs w:val="18"/>
              </w:rPr>
            </w:pPr>
            <w:r w:rsidRPr="005D4EAB">
              <w:rPr>
                <w:rFonts w:hint="eastAsia"/>
                <w:bCs/>
                <w:sz w:val="18"/>
                <w:szCs w:val="18"/>
              </w:rPr>
              <w:t>3</w:t>
            </w:r>
            <w:r w:rsidRPr="005D4EAB">
              <w:rPr>
                <w:bCs/>
                <w:sz w:val="18"/>
                <w:szCs w:val="18"/>
              </w:rPr>
              <w:t>5</w:t>
            </w:r>
          </w:p>
        </w:tc>
        <w:tc>
          <w:tcPr>
            <w:tcW w:w="3272" w:type="dxa"/>
            <w:shd w:val="clear" w:color="auto" w:fill="auto"/>
            <w:vAlign w:val="center"/>
          </w:tcPr>
          <w:p w14:paraId="215B6607" w14:textId="0279DF39" w:rsidR="001F3658" w:rsidRPr="005D4EAB" w:rsidRDefault="001F3658" w:rsidP="001F3658">
            <w:pPr>
              <w:spacing w:line="240" w:lineRule="auto"/>
              <w:jc w:val="center"/>
              <w:rPr>
                <w:bCs/>
                <w:sz w:val="18"/>
                <w:szCs w:val="18"/>
              </w:rPr>
            </w:pPr>
            <w:r w:rsidRPr="005D4EAB">
              <w:rPr>
                <w:bCs/>
                <w:sz w:val="18"/>
                <w:szCs w:val="18"/>
              </w:rPr>
              <w:t>ROCK2</w:t>
            </w:r>
          </w:p>
        </w:tc>
        <w:tc>
          <w:tcPr>
            <w:tcW w:w="1455" w:type="dxa"/>
            <w:shd w:val="clear" w:color="auto" w:fill="auto"/>
            <w:vAlign w:val="center"/>
          </w:tcPr>
          <w:p w14:paraId="4A65EC37" w14:textId="18753E6A" w:rsidR="001F3658" w:rsidRPr="005D4EAB" w:rsidRDefault="00CB1301" w:rsidP="001F3658">
            <w:pPr>
              <w:spacing w:line="240" w:lineRule="auto"/>
              <w:jc w:val="center"/>
              <w:rPr>
                <w:bCs/>
                <w:sz w:val="18"/>
                <w:szCs w:val="18"/>
              </w:rPr>
            </w:pPr>
            <w:hyperlink r:id="rId18" w:tgtFrame="_blank" w:tooltip="Universal Protein Resource catalog of information on proteins" w:history="1">
              <w:r w:rsidR="001F3658" w:rsidRPr="005D4EAB">
                <w:rPr>
                  <w:bCs/>
                  <w:sz w:val="18"/>
                  <w:szCs w:val="18"/>
                </w:rPr>
                <w:t>O75116</w:t>
              </w:r>
            </w:hyperlink>
          </w:p>
        </w:tc>
        <w:tc>
          <w:tcPr>
            <w:tcW w:w="2665" w:type="dxa"/>
            <w:shd w:val="clear" w:color="auto" w:fill="auto"/>
            <w:vAlign w:val="center"/>
          </w:tcPr>
          <w:p w14:paraId="4323D35F" w14:textId="6BE70A59" w:rsidR="001F3658" w:rsidRPr="005D4EAB" w:rsidRDefault="001F3658" w:rsidP="001F3658">
            <w:pPr>
              <w:spacing w:line="240" w:lineRule="auto"/>
              <w:jc w:val="center"/>
              <w:rPr>
                <w:bCs/>
                <w:sz w:val="18"/>
                <w:szCs w:val="18"/>
              </w:rPr>
            </w:pPr>
            <w:r w:rsidRPr="005D4EAB">
              <w:rPr>
                <w:bCs/>
                <w:sz w:val="18"/>
                <w:szCs w:val="18"/>
              </w:rPr>
              <w:t>17-epi-cortistatin A</w:t>
            </w:r>
          </w:p>
        </w:tc>
        <w:tc>
          <w:tcPr>
            <w:tcW w:w="2650" w:type="dxa"/>
            <w:vAlign w:val="center"/>
          </w:tcPr>
          <w:p w14:paraId="5070B1BC" w14:textId="1984F40B" w:rsidR="001F3658" w:rsidRPr="005D4EAB" w:rsidRDefault="001F3658" w:rsidP="001F3658">
            <w:pPr>
              <w:spacing w:line="240" w:lineRule="auto"/>
              <w:jc w:val="center"/>
              <w:rPr>
                <w:bCs/>
                <w:sz w:val="18"/>
                <w:szCs w:val="18"/>
              </w:rPr>
            </w:pPr>
            <w:r w:rsidRPr="005D4EAB">
              <w:rPr>
                <w:bCs/>
                <w:sz w:val="18"/>
                <w:szCs w:val="18"/>
              </w:rPr>
              <w:t>Biochemical assays</w:t>
            </w:r>
          </w:p>
        </w:tc>
        <w:tc>
          <w:tcPr>
            <w:tcW w:w="4046" w:type="dxa"/>
            <w:vAlign w:val="center"/>
          </w:tcPr>
          <w:p w14:paraId="0E5F6B6B" w14:textId="1C92F947" w:rsidR="001F3658" w:rsidRPr="005D4EAB" w:rsidRDefault="001F3658" w:rsidP="001F3658">
            <w:pPr>
              <w:spacing w:line="240" w:lineRule="auto"/>
              <w:jc w:val="center"/>
              <w:rPr>
                <w:bCs/>
                <w:sz w:val="18"/>
                <w:szCs w:val="18"/>
              </w:rPr>
            </w:pPr>
            <w:proofErr w:type="spellStart"/>
            <w:r w:rsidRPr="005D4EAB">
              <w:rPr>
                <w:bCs/>
                <w:sz w:val="18"/>
                <w:szCs w:val="18"/>
              </w:rPr>
              <w:t>Angew</w:t>
            </w:r>
            <w:proofErr w:type="spellEnd"/>
            <w:r w:rsidRPr="005D4EAB">
              <w:rPr>
                <w:bCs/>
                <w:sz w:val="18"/>
                <w:szCs w:val="18"/>
              </w:rPr>
              <w:t xml:space="preserve"> Chem Int Ed Engl. 2009;48(47):8952-7.</w:t>
            </w:r>
          </w:p>
        </w:tc>
      </w:tr>
      <w:tr w:rsidR="00004A61" w:rsidRPr="005D4EAB" w14:paraId="2847AED7" w14:textId="77777777" w:rsidTr="007010F6">
        <w:trPr>
          <w:trHeight w:val="340"/>
        </w:trPr>
        <w:tc>
          <w:tcPr>
            <w:tcW w:w="692" w:type="dxa"/>
            <w:shd w:val="clear" w:color="auto" w:fill="auto"/>
            <w:vAlign w:val="center"/>
          </w:tcPr>
          <w:p w14:paraId="4648AEEE" w14:textId="2EC8D32F" w:rsidR="001F3658" w:rsidRPr="005D4EAB" w:rsidRDefault="001F3658" w:rsidP="001F3658">
            <w:pPr>
              <w:spacing w:line="240" w:lineRule="auto"/>
              <w:jc w:val="center"/>
              <w:rPr>
                <w:bCs/>
                <w:sz w:val="18"/>
                <w:szCs w:val="18"/>
              </w:rPr>
            </w:pPr>
            <w:r w:rsidRPr="005D4EAB">
              <w:rPr>
                <w:rFonts w:hint="eastAsia"/>
                <w:bCs/>
                <w:sz w:val="18"/>
                <w:szCs w:val="18"/>
              </w:rPr>
              <w:t>3</w:t>
            </w:r>
            <w:r w:rsidRPr="005D4EAB">
              <w:rPr>
                <w:bCs/>
                <w:sz w:val="18"/>
                <w:szCs w:val="18"/>
              </w:rPr>
              <w:t>6</w:t>
            </w:r>
          </w:p>
        </w:tc>
        <w:tc>
          <w:tcPr>
            <w:tcW w:w="3272" w:type="dxa"/>
            <w:shd w:val="clear" w:color="auto" w:fill="auto"/>
            <w:vAlign w:val="center"/>
          </w:tcPr>
          <w:p w14:paraId="6D6BB50D" w14:textId="6274264D" w:rsidR="001F3658" w:rsidRPr="005D4EAB" w:rsidRDefault="001F3658" w:rsidP="001F3658">
            <w:pPr>
              <w:spacing w:line="240" w:lineRule="auto"/>
              <w:jc w:val="center"/>
              <w:rPr>
                <w:bCs/>
                <w:sz w:val="18"/>
                <w:szCs w:val="18"/>
              </w:rPr>
            </w:pPr>
            <w:r w:rsidRPr="005D4EAB">
              <w:rPr>
                <w:bCs/>
                <w:sz w:val="18"/>
                <w:szCs w:val="18"/>
              </w:rPr>
              <w:t>CDK8</w:t>
            </w:r>
          </w:p>
        </w:tc>
        <w:tc>
          <w:tcPr>
            <w:tcW w:w="1455" w:type="dxa"/>
            <w:shd w:val="clear" w:color="auto" w:fill="auto"/>
            <w:vAlign w:val="center"/>
          </w:tcPr>
          <w:p w14:paraId="580DB6B2" w14:textId="1CEE3603" w:rsidR="001F3658" w:rsidRPr="005D4EAB" w:rsidRDefault="00CB1301" w:rsidP="001F3658">
            <w:pPr>
              <w:spacing w:line="240" w:lineRule="auto"/>
              <w:jc w:val="center"/>
              <w:rPr>
                <w:bCs/>
                <w:sz w:val="18"/>
                <w:szCs w:val="18"/>
              </w:rPr>
            </w:pPr>
            <w:hyperlink r:id="rId19" w:tgtFrame="_blank" w:tooltip="Universal Protein Resource catalog of information on proteins" w:history="1">
              <w:r w:rsidR="001F3658" w:rsidRPr="005D4EAB">
                <w:rPr>
                  <w:bCs/>
                  <w:sz w:val="18"/>
                  <w:szCs w:val="18"/>
                </w:rPr>
                <w:t>P49336</w:t>
              </w:r>
            </w:hyperlink>
          </w:p>
        </w:tc>
        <w:tc>
          <w:tcPr>
            <w:tcW w:w="2665" w:type="dxa"/>
            <w:shd w:val="clear" w:color="auto" w:fill="auto"/>
            <w:vAlign w:val="center"/>
          </w:tcPr>
          <w:p w14:paraId="2126B7FD" w14:textId="4D71E3DF" w:rsidR="001F3658" w:rsidRPr="005D4EAB" w:rsidRDefault="001F3658" w:rsidP="001F3658">
            <w:pPr>
              <w:spacing w:line="240" w:lineRule="auto"/>
              <w:jc w:val="center"/>
              <w:rPr>
                <w:bCs/>
                <w:sz w:val="18"/>
                <w:szCs w:val="18"/>
              </w:rPr>
            </w:pPr>
            <w:r w:rsidRPr="005D4EAB">
              <w:rPr>
                <w:bCs/>
                <w:sz w:val="18"/>
                <w:szCs w:val="18"/>
              </w:rPr>
              <w:t>17-epi-cortistatin A</w:t>
            </w:r>
          </w:p>
        </w:tc>
        <w:tc>
          <w:tcPr>
            <w:tcW w:w="2650" w:type="dxa"/>
            <w:vAlign w:val="center"/>
          </w:tcPr>
          <w:p w14:paraId="656D18E9" w14:textId="253FBC01" w:rsidR="001F3658" w:rsidRPr="005D4EAB" w:rsidRDefault="001F3658" w:rsidP="001F3658">
            <w:pPr>
              <w:spacing w:line="240" w:lineRule="auto"/>
              <w:jc w:val="center"/>
              <w:rPr>
                <w:bCs/>
                <w:sz w:val="18"/>
                <w:szCs w:val="18"/>
              </w:rPr>
            </w:pPr>
            <w:r w:rsidRPr="005D4EAB">
              <w:rPr>
                <w:bCs/>
                <w:sz w:val="18"/>
                <w:szCs w:val="18"/>
              </w:rPr>
              <w:t>Biochemical assays</w:t>
            </w:r>
          </w:p>
        </w:tc>
        <w:tc>
          <w:tcPr>
            <w:tcW w:w="4046" w:type="dxa"/>
            <w:vAlign w:val="center"/>
          </w:tcPr>
          <w:p w14:paraId="25617EBC" w14:textId="191C2B9C" w:rsidR="001F3658" w:rsidRPr="005D4EAB" w:rsidRDefault="001F3658" w:rsidP="001F3658">
            <w:pPr>
              <w:spacing w:line="240" w:lineRule="auto"/>
              <w:jc w:val="center"/>
              <w:rPr>
                <w:bCs/>
                <w:sz w:val="18"/>
                <w:szCs w:val="18"/>
              </w:rPr>
            </w:pPr>
            <w:proofErr w:type="spellStart"/>
            <w:r w:rsidRPr="005D4EAB">
              <w:rPr>
                <w:bCs/>
                <w:sz w:val="18"/>
                <w:szCs w:val="18"/>
              </w:rPr>
              <w:t>Angew</w:t>
            </w:r>
            <w:proofErr w:type="spellEnd"/>
            <w:r w:rsidRPr="005D4EAB">
              <w:rPr>
                <w:bCs/>
                <w:sz w:val="18"/>
                <w:szCs w:val="18"/>
              </w:rPr>
              <w:t xml:space="preserve"> Chem Int Ed Engl. 2009;48(47):8952-7.</w:t>
            </w:r>
          </w:p>
        </w:tc>
      </w:tr>
      <w:tr w:rsidR="00004A61" w:rsidRPr="005D4EAB" w14:paraId="57619C7E" w14:textId="77777777" w:rsidTr="007010F6">
        <w:trPr>
          <w:trHeight w:val="340"/>
        </w:trPr>
        <w:tc>
          <w:tcPr>
            <w:tcW w:w="692" w:type="dxa"/>
            <w:shd w:val="clear" w:color="auto" w:fill="auto"/>
            <w:vAlign w:val="center"/>
          </w:tcPr>
          <w:p w14:paraId="610B3EF4" w14:textId="5120E867" w:rsidR="001F3658" w:rsidRPr="005D4EAB" w:rsidRDefault="001F3658" w:rsidP="001F3658">
            <w:pPr>
              <w:spacing w:line="240" w:lineRule="auto"/>
              <w:jc w:val="center"/>
              <w:rPr>
                <w:bCs/>
                <w:sz w:val="18"/>
                <w:szCs w:val="18"/>
              </w:rPr>
            </w:pPr>
            <w:r w:rsidRPr="005D4EAB">
              <w:rPr>
                <w:rFonts w:hint="eastAsia"/>
                <w:bCs/>
                <w:sz w:val="18"/>
                <w:szCs w:val="18"/>
              </w:rPr>
              <w:t>3</w:t>
            </w:r>
            <w:r w:rsidRPr="005D4EAB">
              <w:rPr>
                <w:bCs/>
                <w:sz w:val="18"/>
                <w:szCs w:val="18"/>
              </w:rPr>
              <w:t>7</w:t>
            </w:r>
          </w:p>
        </w:tc>
        <w:tc>
          <w:tcPr>
            <w:tcW w:w="3272" w:type="dxa"/>
            <w:shd w:val="clear" w:color="auto" w:fill="auto"/>
            <w:vAlign w:val="center"/>
          </w:tcPr>
          <w:p w14:paraId="077AF01C" w14:textId="2A3469DA" w:rsidR="001F3658" w:rsidRPr="005D4EAB" w:rsidRDefault="001F3658" w:rsidP="001F3658">
            <w:pPr>
              <w:spacing w:line="240" w:lineRule="auto"/>
              <w:jc w:val="center"/>
              <w:rPr>
                <w:bCs/>
                <w:sz w:val="18"/>
                <w:szCs w:val="18"/>
              </w:rPr>
            </w:pPr>
            <w:r w:rsidRPr="005D4EAB">
              <w:rPr>
                <w:bCs/>
                <w:sz w:val="18"/>
                <w:szCs w:val="18"/>
              </w:rPr>
              <w:t>CDK19</w:t>
            </w:r>
          </w:p>
        </w:tc>
        <w:tc>
          <w:tcPr>
            <w:tcW w:w="1455" w:type="dxa"/>
            <w:shd w:val="clear" w:color="auto" w:fill="auto"/>
            <w:vAlign w:val="center"/>
          </w:tcPr>
          <w:p w14:paraId="125A1101" w14:textId="3F950AD0" w:rsidR="001F3658" w:rsidRPr="005D4EAB" w:rsidRDefault="00CB1301" w:rsidP="001F3658">
            <w:pPr>
              <w:spacing w:line="240" w:lineRule="auto"/>
              <w:jc w:val="center"/>
              <w:rPr>
                <w:bCs/>
                <w:sz w:val="18"/>
                <w:szCs w:val="18"/>
              </w:rPr>
            </w:pPr>
            <w:hyperlink r:id="rId20" w:tgtFrame="_blank" w:tooltip="Universal Protein Resource catalog of information on proteins" w:history="1">
              <w:r w:rsidR="001F3658" w:rsidRPr="005D4EAB">
                <w:rPr>
                  <w:bCs/>
                  <w:sz w:val="18"/>
                  <w:szCs w:val="18"/>
                </w:rPr>
                <w:t>Q9BWU1</w:t>
              </w:r>
            </w:hyperlink>
          </w:p>
        </w:tc>
        <w:tc>
          <w:tcPr>
            <w:tcW w:w="2665" w:type="dxa"/>
            <w:shd w:val="clear" w:color="auto" w:fill="auto"/>
            <w:vAlign w:val="center"/>
          </w:tcPr>
          <w:p w14:paraId="244B1AFF" w14:textId="68C1D0D1" w:rsidR="001F3658" w:rsidRPr="005D4EAB" w:rsidRDefault="001F3658" w:rsidP="001F3658">
            <w:pPr>
              <w:spacing w:line="240" w:lineRule="auto"/>
              <w:jc w:val="center"/>
              <w:rPr>
                <w:bCs/>
                <w:sz w:val="18"/>
                <w:szCs w:val="18"/>
              </w:rPr>
            </w:pPr>
            <w:r w:rsidRPr="005D4EAB">
              <w:rPr>
                <w:bCs/>
                <w:sz w:val="18"/>
                <w:szCs w:val="18"/>
              </w:rPr>
              <w:t>17-epi-cortistatin A</w:t>
            </w:r>
          </w:p>
        </w:tc>
        <w:tc>
          <w:tcPr>
            <w:tcW w:w="2650" w:type="dxa"/>
            <w:vAlign w:val="center"/>
          </w:tcPr>
          <w:p w14:paraId="705774FC" w14:textId="6E74D743" w:rsidR="001F3658" w:rsidRPr="005D4EAB" w:rsidRDefault="001F3658" w:rsidP="001F3658">
            <w:pPr>
              <w:spacing w:line="240" w:lineRule="auto"/>
              <w:jc w:val="center"/>
              <w:rPr>
                <w:bCs/>
                <w:sz w:val="18"/>
                <w:szCs w:val="18"/>
              </w:rPr>
            </w:pPr>
            <w:r w:rsidRPr="005D4EAB">
              <w:rPr>
                <w:bCs/>
                <w:sz w:val="18"/>
                <w:szCs w:val="18"/>
              </w:rPr>
              <w:t>Biochemical assays</w:t>
            </w:r>
          </w:p>
        </w:tc>
        <w:tc>
          <w:tcPr>
            <w:tcW w:w="4046" w:type="dxa"/>
            <w:vAlign w:val="center"/>
          </w:tcPr>
          <w:p w14:paraId="662FEB45" w14:textId="1373106A" w:rsidR="001F3658" w:rsidRPr="005D4EAB" w:rsidRDefault="001F3658" w:rsidP="001F3658">
            <w:pPr>
              <w:spacing w:line="240" w:lineRule="auto"/>
              <w:jc w:val="center"/>
              <w:rPr>
                <w:bCs/>
                <w:sz w:val="18"/>
                <w:szCs w:val="18"/>
              </w:rPr>
            </w:pPr>
            <w:proofErr w:type="spellStart"/>
            <w:r w:rsidRPr="005D4EAB">
              <w:rPr>
                <w:bCs/>
                <w:sz w:val="18"/>
                <w:szCs w:val="18"/>
              </w:rPr>
              <w:t>Angew</w:t>
            </w:r>
            <w:proofErr w:type="spellEnd"/>
            <w:r w:rsidRPr="005D4EAB">
              <w:rPr>
                <w:bCs/>
                <w:sz w:val="18"/>
                <w:szCs w:val="18"/>
              </w:rPr>
              <w:t xml:space="preserve"> Chem Int Ed Engl. 2009;48(47):8952-7.</w:t>
            </w:r>
          </w:p>
        </w:tc>
      </w:tr>
      <w:tr w:rsidR="00004A61" w:rsidRPr="005D4EAB" w14:paraId="2897FB1B" w14:textId="77777777" w:rsidTr="007010F6">
        <w:trPr>
          <w:trHeight w:val="340"/>
        </w:trPr>
        <w:tc>
          <w:tcPr>
            <w:tcW w:w="692" w:type="dxa"/>
            <w:shd w:val="clear" w:color="auto" w:fill="auto"/>
            <w:vAlign w:val="center"/>
          </w:tcPr>
          <w:p w14:paraId="7368BCB6" w14:textId="39B9A916" w:rsidR="001F3335" w:rsidRPr="005D4EAB" w:rsidRDefault="00512B64" w:rsidP="002278B7">
            <w:pPr>
              <w:spacing w:line="240" w:lineRule="auto"/>
              <w:jc w:val="center"/>
              <w:rPr>
                <w:bCs/>
                <w:sz w:val="18"/>
                <w:szCs w:val="18"/>
              </w:rPr>
            </w:pPr>
            <w:r w:rsidRPr="005D4EAB">
              <w:rPr>
                <w:rFonts w:hint="eastAsia"/>
                <w:bCs/>
                <w:sz w:val="18"/>
                <w:szCs w:val="18"/>
              </w:rPr>
              <w:t>3</w:t>
            </w:r>
            <w:r w:rsidRPr="005D4EAB">
              <w:rPr>
                <w:bCs/>
                <w:sz w:val="18"/>
                <w:szCs w:val="18"/>
              </w:rPr>
              <w:t>8</w:t>
            </w:r>
          </w:p>
        </w:tc>
        <w:tc>
          <w:tcPr>
            <w:tcW w:w="3272" w:type="dxa"/>
            <w:shd w:val="clear" w:color="auto" w:fill="auto"/>
            <w:vAlign w:val="center"/>
          </w:tcPr>
          <w:p w14:paraId="141C7B3F" w14:textId="233E49C5" w:rsidR="001F3335" w:rsidRPr="005D4EAB" w:rsidRDefault="0072771C" w:rsidP="002278B7">
            <w:pPr>
              <w:spacing w:line="240" w:lineRule="auto"/>
              <w:jc w:val="center"/>
              <w:rPr>
                <w:bCs/>
                <w:sz w:val="18"/>
                <w:szCs w:val="18"/>
              </w:rPr>
            </w:pPr>
            <w:proofErr w:type="spellStart"/>
            <w:r w:rsidRPr="005D4EAB">
              <w:rPr>
                <w:bCs/>
                <w:sz w:val="18"/>
                <w:szCs w:val="18"/>
              </w:rPr>
              <w:t>Pregnane</w:t>
            </w:r>
            <w:proofErr w:type="spellEnd"/>
            <w:r w:rsidRPr="005D4EAB">
              <w:rPr>
                <w:bCs/>
                <w:sz w:val="18"/>
                <w:szCs w:val="18"/>
              </w:rPr>
              <w:t xml:space="preserve"> X receptor</w:t>
            </w:r>
          </w:p>
        </w:tc>
        <w:tc>
          <w:tcPr>
            <w:tcW w:w="1455" w:type="dxa"/>
            <w:shd w:val="clear" w:color="auto" w:fill="auto"/>
            <w:vAlign w:val="center"/>
          </w:tcPr>
          <w:p w14:paraId="23B0CD5F" w14:textId="487482A2" w:rsidR="001F3335" w:rsidRPr="005D4EAB" w:rsidRDefault="0072771C" w:rsidP="002278B7">
            <w:pPr>
              <w:spacing w:line="240" w:lineRule="auto"/>
              <w:jc w:val="center"/>
              <w:rPr>
                <w:bCs/>
                <w:sz w:val="18"/>
                <w:szCs w:val="18"/>
              </w:rPr>
            </w:pPr>
            <w:r w:rsidRPr="005D4EAB">
              <w:rPr>
                <w:bCs/>
                <w:sz w:val="18"/>
                <w:szCs w:val="18"/>
              </w:rPr>
              <w:t>O75469</w:t>
            </w:r>
          </w:p>
        </w:tc>
        <w:tc>
          <w:tcPr>
            <w:tcW w:w="2665" w:type="dxa"/>
            <w:shd w:val="clear" w:color="auto" w:fill="auto"/>
            <w:vAlign w:val="center"/>
          </w:tcPr>
          <w:p w14:paraId="50C372CD" w14:textId="30A5D729" w:rsidR="001F3335" w:rsidRPr="005D4EAB" w:rsidRDefault="00E12CD3" w:rsidP="002278B7">
            <w:pPr>
              <w:spacing w:line="240" w:lineRule="auto"/>
              <w:jc w:val="center"/>
              <w:rPr>
                <w:bCs/>
                <w:sz w:val="18"/>
                <w:szCs w:val="18"/>
              </w:rPr>
            </w:pPr>
            <w:proofErr w:type="spellStart"/>
            <w:r w:rsidRPr="005D4EAB">
              <w:rPr>
                <w:bCs/>
                <w:sz w:val="18"/>
                <w:szCs w:val="18"/>
              </w:rPr>
              <w:t>Ecteinascidin</w:t>
            </w:r>
            <w:proofErr w:type="spellEnd"/>
            <w:r w:rsidR="0072771C" w:rsidRPr="005D4EAB">
              <w:rPr>
                <w:bCs/>
                <w:sz w:val="18"/>
                <w:szCs w:val="18"/>
              </w:rPr>
              <w:t xml:space="preserve"> 743</w:t>
            </w:r>
          </w:p>
        </w:tc>
        <w:tc>
          <w:tcPr>
            <w:tcW w:w="2650" w:type="dxa"/>
            <w:vAlign w:val="center"/>
          </w:tcPr>
          <w:p w14:paraId="751812A3" w14:textId="0453AC94" w:rsidR="001F3335" w:rsidRPr="005D4EAB" w:rsidRDefault="0072771C" w:rsidP="002278B7">
            <w:pPr>
              <w:spacing w:line="240" w:lineRule="auto"/>
              <w:jc w:val="center"/>
              <w:rPr>
                <w:bCs/>
                <w:sz w:val="18"/>
                <w:szCs w:val="18"/>
              </w:rPr>
            </w:pPr>
            <w:r w:rsidRPr="005D4EAB">
              <w:rPr>
                <w:bCs/>
                <w:sz w:val="18"/>
                <w:szCs w:val="18"/>
              </w:rPr>
              <w:t>Biochemical assays</w:t>
            </w:r>
          </w:p>
        </w:tc>
        <w:tc>
          <w:tcPr>
            <w:tcW w:w="4046" w:type="dxa"/>
            <w:vAlign w:val="center"/>
          </w:tcPr>
          <w:p w14:paraId="378FF432" w14:textId="2BFBF777" w:rsidR="001F3335" w:rsidRPr="005D4EAB" w:rsidRDefault="0072771C" w:rsidP="0072771C">
            <w:pPr>
              <w:spacing w:line="240" w:lineRule="auto"/>
              <w:jc w:val="center"/>
              <w:rPr>
                <w:bCs/>
                <w:sz w:val="18"/>
                <w:szCs w:val="18"/>
              </w:rPr>
            </w:pPr>
            <w:r w:rsidRPr="005D4EAB">
              <w:rPr>
                <w:bCs/>
                <w:sz w:val="18"/>
                <w:szCs w:val="18"/>
              </w:rPr>
              <w:t>Nat Med. 2001 May;7(5):584-90.</w:t>
            </w:r>
          </w:p>
        </w:tc>
      </w:tr>
      <w:tr w:rsidR="00004A61" w:rsidRPr="005D4EAB" w14:paraId="2836774E" w14:textId="77777777" w:rsidTr="007010F6">
        <w:trPr>
          <w:trHeight w:val="340"/>
        </w:trPr>
        <w:tc>
          <w:tcPr>
            <w:tcW w:w="692" w:type="dxa"/>
            <w:shd w:val="clear" w:color="auto" w:fill="auto"/>
            <w:vAlign w:val="center"/>
          </w:tcPr>
          <w:p w14:paraId="69890596" w14:textId="73F5F87C" w:rsidR="00E9266C" w:rsidRPr="005D4EAB" w:rsidRDefault="00356FE3" w:rsidP="00E9266C">
            <w:pPr>
              <w:spacing w:line="240" w:lineRule="auto"/>
              <w:jc w:val="center"/>
              <w:rPr>
                <w:bCs/>
                <w:sz w:val="18"/>
                <w:szCs w:val="18"/>
              </w:rPr>
            </w:pPr>
            <w:r w:rsidRPr="005D4EAB">
              <w:rPr>
                <w:rFonts w:hint="eastAsia"/>
                <w:bCs/>
                <w:sz w:val="18"/>
                <w:szCs w:val="18"/>
              </w:rPr>
              <w:t>3</w:t>
            </w:r>
            <w:r w:rsidRPr="005D4EAB">
              <w:rPr>
                <w:bCs/>
                <w:sz w:val="18"/>
                <w:szCs w:val="18"/>
              </w:rPr>
              <w:t>9</w:t>
            </w:r>
          </w:p>
        </w:tc>
        <w:tc>
          <w:tcPr>
            <w:tcW w:w="3272" w:type="dxa"/>
            <w:shd w:val="clear" w:color="auto" w:fill="auto"/>
            <w:vAlign w:val="center"/>
          </w:tcPr>
          <w:p w14:paraId="48A82FF9" w14:textId="42BEF9D6" w:rsidR="00E9266C" w:rsidRPr="005D4EAB" w:rsidRDefault="00E9266C" w:rsidP="00E9266C">
            <w:pPr>
              <w:spacing w:line="240" w:lineRule="auto"/>
              <w:jc w:val="center"/>
              <w:rPr>
                <w:bCs/>
                <w:sz w:val="18"/>
                <w:szCs w:val="18"/>
              </w:rPr>
            </w:pPr>
            <w:r w:rsidRPr="005D4EAB">
              <w:rPr>
                <w:bCs/>
                <w:sz w:val="18"/>
                <w:szCs w:val="18"/>
              </w:rPr>
              <w:t>GluK1</w:t>
            </w:r>
          </w:p>
        </w:tc>
        <w:tc>
          <w:tcPr>
            <w:tcW w:w="1455" w:type="dxa"/>
            <w:shd w:val="clear" w:color="auto" w:fill="auto"/>
            <w:vAlign w:val="center"/>
          </w:tcPr>
          <w:p w14:paraId="77452D2F" w14:textId="004A5D7C" w:rsidR="00E9266C" w:rsidRPr="005D4EAB" w:rsidRDefault="00CB1301" w:rsidP="00E9266C">
            <w:pPr>
              <w:spacing w:line="240" w:lineRule="auto"/>
              <w:jc w:val="center"/>
              <w:rPr>
                <w:bCs/>
                <w:sz w:val="18"/>
                <w:szCs w:val="18"/>
              </w:rPr>
            </w:pPr>
            <w:hyperlink r:id="rId21" w:tgtFrame="_blank" w:tooltip="AlphaFold, a state-of-the-art AI system developed by DeepMind, is able to computationally predict protein structures with unprecedented accuracy and speed. These predictions are being made freely and openly available to the global scientific community in partn" w:history="1">
              <w:r w:rsidR="004B4065" w:rsidRPr="005D4EAB">
                <w:rPr>
                  <w:bCs/>
                  <w:sz w:val="18"/>
                  <w:szCs w:val="18"/>
                </w:rPr>
                <w:t>P39086</w:t>
              </w:r>
            </w:hyperlink>
          </w:p>
        </w:tc>
        <w:tc>
          <w:tcPr>
            <w:tcW w:w="2665" w:type="dxa"/>
            <w:shd w:val="clear" w:color="auto" w:fill="auto"/>
          </w:tcPr>
          <w:p w14:paraId="33E35A16" w14:textId="4FB1828C" w:rsidR="00E9266C" w:rsidRPr="005D4EAB" w:rsidRDefault="00E9266C" w:rsidP="00E9266C">
            <w:pPr>
              <w:spacing w:line="240" w:lineRule="auto"/>
              <w:jc w:val="center"/>
              <w:rPr>
                <w:bCs/>
                <w:sz w:val="18"/>
                <w:szCs w:val="18"/>
              </w:rPr>
            </w:pPr>
            <w:proofErr w:type="spellStart"/>
            <w:r w:rsidRPr="005D4EAB">
              <w:rPr>
                <w:bCs/>
                <w:sz w:val="18"/>
                <w:szCs w:val="18"/>
              </w:rPr>
              <w:t>Dysiherbaine</w:t>
            </w:r>
            <w:proofErr w:type="spellEnd"/>
            <w:r w:rsidRPr="005D4EAB">
              <w:rPr>
                <w:bCs/>
                <w:sz w:val="18"/>
                <w:szCs w:val="18"/>
              </w:rPr>
              <w:t> </w:t>
            </w:r>
          </w:p>
        </w:tc>
        <w:tc>
          <w:tcPr>
            <w:tcW w:w="2650" w:type="dxa"/>
            <w:vAlign w:val="center"/>
          </w:tcPr>
          <w:p w14:paraId="3403DB21" w14:textId="08F95753" w:rsidR="00E9266C" w:rsidRPr="005D4EAB" w:rsidRDefault="00E9266C" w:rsidP="00E9266C">
            <w:pPr>
              <w:spacing w:line="240" w:lineRule="auto"/>
              <w:jc w:val="center"/>
              <w:rPr>
                <w:bCs/>
                <w:sz w:val="18"/>
                <w:szCs w:val="18"/>
              </w:rPr>
            </w:pPr>
            <w:r w:rsidRPr="005D4EAB">
              <w:rPr>
                <w:bCs/>
                <w:sz w:val="18"/>
                <w:szCs w:val="18"/>
              </w:rPr>
              <w:t>Biochemical assays</w:t>
            </w:r>
          </w:p>
        </w:tc>
        <w:tc>
          <w:tcPr>
            <w:tcW w:w="4046" w:type="dxa"/>
            <w:vAlign w:val="center"/>
          </w:tcPr>
          <w:p w14:paraId="12FA525D" w14:textId="7774AF9D" w:rsidR="00E9266C" w:rsidRPr="005D4EAB" w:rsidRDefault="00E9266C" w:rsidP="00E9266C">
            <w:pPr>
              <w:spacing w:line="240" w:lineRule="auto"/>
              <w:jc w:val="center"/>
              <w:rPr>
                <w:bCs/>
                <w:sz w:val="18"/>
                <w:szCs w:val="18"/>
              </w:rPr>
            </w:pPr>
            <w:r w:rsidRPr="005D4EAB">
              <w:rPr>
                <w:bCs/>
                <w:sz w:val="18"/>
                <w:szCs w:val="18"/>
              </w:rPr>
              <w:t>J Pharmacol Exp Ther. 2001 Feb;296(2):650-8.</w:t>
            </w:r>
          </w:p>
        </w:tc>
      </w:tr>
      <w:tr w:rsidR="00004A61" w:rsidRPr="005D4EAB" w14:paraId="18D3549A" w14:textId="77777777" w:rsidTr="007010F6">
        <w:trPr>
          <w:trHeight w:val="340"/>
        </w:trPr>
        <w:tc>
          <w:tcPr>
            <w:tcW w:w="692" w:type="dxa"/>
            <w:shd w:val="clear" w:color="auto" w:fill="auto"/>
            <w:vAlign w:val="center"/>
          </w:tcPr>
          <w:p w14:paraId="4C8BA3AE" w14:textId="301C65F2" w:rsidR="00E9266C" w:rsidRPr="005D4EAB" w:rsidRDefault="00356FE3" w:rsidP="00E9266C">
            <w:pPr>
              <w:spacing w:line="240" w:lineRule="auto"/>
              <w:jc w:val="center"/>
              <w:rPr>
                <w:bCs/>
                <w:sz w:val="18"/>
                <w:szCs w:val="18"/>
              </w:rPr>
            </w:pPr>
            <w:r w:rsidRPr="005D4EAB">
              <w:rPr>
                <w:rFonts w:hint="eastAsia"/>
                <w:bCs/>
                <w:sz w:val="18"/>
                <w:szCs w:val="18"/>
              </w:rPr>
              <w:t>4</w:t>
            </w:r>
            <w:r w:rsidRPr="005D4EAB">
              <w:rPr>
                <w:bCs/>
                <w:sz w:val="18"/>
                <w:szCs w:val="18"/>
              </w:rPr>
              <w:t>0</w:t>
            </w:r>
          </w:p>
        </w:tc>
        <w:tc>
          <w:tcPr>
            <w:tcW w:w="3272" w:type="dxa"/>
            <w:shd w:val="clear" w:color="auto" w:fill="auto"/>
          </w:tcPr>
          <w:p w14:paraId="24133AD5" w14:textId="76DB2655" w:rsidR="00E9266C" w:rsidRPr="005D4EAB" w:rsidRDefault="00E9266C" w:rsidP="00E9266C">
            <w:pPr>
              <w:spacing w:line="240" w:lineRule="auto"/>
              <w:jc w:val="center"/>
              <w:rPr>
                <w:bCs/>
                <w:sz w:val="18"/>
                <w:szCs w:val="18"/>
              </w:rPr>
            </w:pPr>
            <w:r w:rsidRPr="005D4EAB">
              <w:rPr>
                <w:bCs/>
                <w:sz w:val="18"/>
                <w:szCs w:val="18"/>
              </w:rPr>
              <w:t>GluK2</w:t>
            </w:r>
          </w:p>
        </w:tc>
        <w:tc>
          <w:tcPr>
            <w:tcW w:w="1455" w:type="dxa"/>
            <w:shd w:val="clear" w:color="auto" w:fill="auto"/>
            <w:vAlign w:val="center"/>
          </w:tcPr>
          <w:p w14:paraId="10C4B115" w14:textId="4FB153B9" w:rsidR="00E9266C" w:rsidRPr="005D4EAB" w:rsidRDefault="00CB1301" w:rsidP="00E9266C">
            <w:pPr>
              <w:spacing w:line="240" w:lineRule="auto"/>
              <w:jc w:val="center"/>
              <w:rPr>
                <w:bCs/>
                <w:sz w:val="18"/>
                <w:szCs w:val="18"/>
              </w:rPr>
            </w:pPr>
            <w:hyperlink r:id="rId22" w:tgtFrame="_blank" w:tooltip="AlphaFold, a state-of-the-art AI system developed by DeepMind, is able to computationally predict protein structures with unprecedented accuracy and speed. These predictions are being made freely and openly available to the global scientific community in partn" w:history="1">
              <w:r w:rsidR="004B4065" w:rsidRPr="005D4EAB">
                <w:rPr>
                  <w:bCs/>
                  <w:sz w:val="18"/>
                  <w:szCs w:val="18"/>
                </w:rPr>
                <w:t>Q13002</w:t>
              </w:r>
            </w:hyperlink>
          </w:p>
        </w:tc>
        <w:tc>
          <w:tcPr>
            <w:tcW w:w="2665" w:type="dxa"/>
            <w:shd w:val="clear" w:color="auto" w:fill="auto"/>
          </w:tcPr>
          <w:p w14:paraId="64CA32D7" w14:textId="67EA08DA" w:rsidR="00E9266C" w:rsidRPr="005D4EAB" w:rsidRDefault="00E9266C" w:rsidP="00E9266C">
            <w:pPr>
              <w:spacing w:line="240" w:lineRule="auto"/>
              <w:jc w:val="center"/>
              <w:rPr>
                <w:bCs/>
                <w:sz w:val="18"/>
                <w:szCs w:val="18"/>
              </w:rPr>
            </w:pPr>
            <w:proofErr w:type="spellStart"/>
            <w:r w:rsidRPr="005D4EAB">
              <w:rPr>
                <w:bCs/>
                <w:sz w:val="18"/>
                <w:szCs w:val="18"/>
              </w:rPr>
              <w:t>Dysiherbaine</w:t>
            </w:r>
            <w:proofErr w:type="spellEnd"/>
            <w:r w:rsidRPr="005D4EAB">
              <w:rPr>
                <w:bCs/>
                <w:sz w:val="18"/>
                <w:szCs w:val="18"/>
              </w:rPr>
              <w:t> </w:t>
            </w:r>
          </w:p>
        </w:tc>
        <w:tc>
          <w:tcPr>
            <w:tcW w:w="2650" w:type="dxa"/>
          </w:tcPr>
          <w:p w14:paraId="3C0D557F" w14:textId="10D117F7" w:rsidR="00E9266C" w:rsidRPr="005D4EAB" w:rsidRDefault="00E9266C" w:rsidP="00E9266C">
            <w:pPr>
              <w:spacing w:line="240" w:lineRule="auto"/>
              <w:jc w:val="center"/>
              <w:rPr>
                <w:bCs/>
                <w:sz w:val="18"/>
                <w:szCs w:val="18"/>
              </w:rPr>
            </w:pPr>
            <w:r w:rsidRPr="005D4EAB">
              <w:rPr>
                <w:bCs/>
                <w:sz w:val="18"/>
                <w:szCs w:val="18"/>
              </w:rPr>
              <w:t>Biochemical assays</w:t>
            </w:r>
          </w:p>
        </w:tc>
        <w:tc>
          <w:tcPr>
            <w:tcW w:w="4046" w:type="dxa"/>
          </w:tcPr>
          <w:p w14:paraId="6695B87C" w14:textId="1C0DBF1F" w:rsidR="00E9266C" w:rsidRPr="005D4EAB" w:rsidRDefault="00E9266C" w:rsidP="00E9266C">
            <w:pPr>
              <w:spacing w:line="240" w:lineRule="auto"/>
              <w:jc w:val="center"/>
              <w:rPr>
                <w:bCs/>
                <w:sz w:val="18"/>
                <w:szCs w:val="18"/>
              </w:rPr>
            </w:pPr>
            <w:r w:rsidRPr="005D4EAB">
              <w:rPr>
                <w:bCs/>
                <w:sz w:val="18"/>
                <w:szCs w:val="18"/>
              </w:rPr>
              <w:t>J Pharmacol Exp Ther. 2001 Feb;296(2):650-8.</w:t>
            </w:r>
          </w:p>
        </w:tc>
      </w:tr>
      <w:tr w:rsidR="00004A61" w:rsidRPr="005D4EAB" w14:paraId="0E25F829" w14:textId="77777777" w:rsidTr="007010F6">
        <w:trPr>
          <w:trHeight w:val="340"/>
        </w:trPr>
        <w:tc>
          <w:tcPr>
            <w:tcW w:w="692" w:type="dxa"/>
            <w:shd w:val="clear" w:color="auto" w:fill="auto"/>
            <w:vAlign w:val="center"/>
          </w:tcPr>
          <w:p w14:paraId="7E614C77" w14:textId="59A527E7" w:rsidR="00E9266C" w:rsidRPr="005D4EAB" w:rsidRDefault="00356FE3" w:rsidP="00E9266C">
            <w:pPr>
              <w:spacing w:line="240" w:lineRule="auto"/>
              <w:jc w:val="center"/>
              <w:rPr>
                <w:bCs/>
                <w:sz w:val="18"/>
                <w:szCs w:val="18"/>
              </w:rPr>
            </w:pPr>
            <w:r w:rsidRPr="005D4EAB">
              <w:rPr>
                <w:rFonts w:hint="eastAsia"/>
                <w:bCs/>
                <w:sz w:val="18"/>
                <w:szCs w:val="18"/>
              </w:rPr>
              <w:t>4</w:t>
            </w:r>
            <w:r w:rsidRPr="005D4EAB">
              <w:rPr>
                <w:bCs/>
                <w:sz w:val="18"/>
                <w:szCs w:val="18"/>
              </w:rPr>
              <w:t>1</w:t>
            </w:r>
          </w:p>
        </w:tc>
        <w:tc>
          <w:tcPr>
            <w:tcW w:w="3272" w:type="dxa"/>
            <w:shd w:val="clear" w:color="auto" w:fill="auto"/>
          </w:tcPr>
          <w:p w14:paraId="75BF7E18" w14:textId="39A55842" w:rsidR="00E9266C" w:rsidRPr="005D4EAB" w:rsidRDefault="00E9266C" w:rsidP="00E9266C">
            <w:pPr>
              <w:spacing w:line="240" w:lineRule="auto"/>
              <w:jc w:val="center"/>
              <w:rPr>
                <w:bCs/>
                <w:sz w:val="18"/>
                <w:szCs w:val="18"/>
              </w:rPr>
            </w:pPr>
            <w:r w:rsidRPr="005D4EAB">
              <w:rPr>
                <w:bCs/>
                <w:sz w:val="18"/>
                <w:szCs w:val="18"/>
              </w:rPr>
              <w:t>GluK3</w:t>
            </w:r>
          </w:p>
        </w:tc>
        <w:tc>
          <w:tcPr>
            <w:tcW w:w="1455" w:type="dxa"/>
            <w:shd w:val="clear" w:color="auto" w:fill="auto"/>
            <w:vAlign w:val="center"/>
          </w:tcPr>
          <w:p w14:paraId="4E554B24" w14:textId="19EB7332" w:rsidR="00E9266C" w:rsidRPr="005D4EAB" w:rsidRDefault="00CB1301" w:rsidP="00E9266C">
            <w:pPr>
              <w:spacing w:line="240" w:lineRule="auto"/>
              <w:jc w:val="center"/>
              <w:rPr>
                <w:bCs/>
                <w:sz w:val="18"/>
                <w:szCs w:val="18"/>
              </w:rPr>
            </w:pPr>
            <w:hyperlink r:id="rId23" w:tgtFrame="_blank" w:tooltip="AlphaFold, a state-of-the-art AI system developed by DeepMind, is able to computationally predict protein structures with unprecedented accuracy and speed. These predictions are being made freely and openly available to the global scientific community in partn" w:history="1">
              <w:r w:rsidR="004B4065" w:rsidRPr="005D4EAB">
                <w:rPr>
                  <w:bCs/>
                  <w:sz w:val="18"/>
                  <w:szCs w:val="18"/>
                </w:rPr>
                <w:t>Q13003</w:t>
              </w:r>
            </w:hyperlink>
          </w:p>
        </w:tc>
        <w:tc>
          <w:tcPr>
            <w:tcW w:w="2665" w:type="dxa"/>
            <w:shd w:val="clear" w:color="auto" w:fill="auto"/>
          </w:tcPr>
          <w:p w14:paraId="393077A0" w14:textId="186284CA" w:rsidR="00E9266C" w:rsidRPr="005D4EAB" w:rsidRDefault="00E9266C" w:rsidP="00E9266C">
            <w:pPr>
              <w:spacing w:line="240" w:lineRule="auto"/>
              <w:jc w:val="center"/>
              <w:rPr>
                <w:bCs/>
                <w:sz w:val="18"/>
                <w:szCs w:val="18"/>
              </w:rPr>
            </w:pPr>
            <w:proofErr w:type="spellStart"/>
            <w:r w:rsidRPr="005D4EAB">
              <w:rPr>
                <w:bCs/>
                <w:sz w:val="18"/>
                <w:szCs w:val="18"/>
              </w:rPr>
              <w:t>Dysiherbaine</w:t>
            </w:r>
            <w:proofErr w:type="spellEnd"/>
            <w:r w:rsidRPr="005D4EAB">
              <w:rPr>
                <w:bCs/>
                <w:sz w:val="18"/>
                <w:szCs w:val="18"/>
              </w:rPr>
              <w:t> </w:t>
            </w:r>
          </w:p>
        </w:tc>
        <w:tc>
          <w:tcPr>
            <w:tcW w:w="2650" w:type="dxa"/>
          </w:tcPr>
          <w:p w14:paraId="1369FCE9" w14:textId="40910EAF" w:rsidR="00E9266C" w:rsidRPr="005D4EAB" w:rsidRDefault="00E9266C" w:rsidP="00E9266C">
            <w:pPr>
              <w:spacing w:line="240" w:lineRule="auto"/>
              <w:jc w:val="center"/>
              <w:rPr>
                <w:bCs/>
                <w:sz w:val="18"/>
                <w:szCs w:val="18"/>
              </w:rPr>
            </w:pPr>
            <w:r w:rsidRPr="005D4EAB">
              <w:rPr>
                <w:bCs/>
                <w:sz w:val="18"/>
                <w:szCs w:val="18"/>
              </w:rPr>
              <w:t>Biochemical assays</w:t>
            </w:r>
          </w:p>
        </w:tc>
        <w:tc>
          <w:tcPr>
            <w:tcW w:w="4046" w:type="dxa"/>
          </w:tcPr>
          <w:p w14:paraId="64182A91" w14:textId="5669BA03" w:rsidR="00E9266C" w:rsidRPr="005D4EAB" w:rsidRDefault="00E9266C" w:rsidP="00E9266C">
            <w:pPr>
              <w:spacing w:line="240" w:lineRule="auto"/>
              <w:jc w:val="center"/>
              <w:rPr>
                <w:bCs/>
                <w:sz w:val="18"/>
                <w:szCs w:val="18"/>
              </w:rPr>
            </w:pPr>
            <w:r w:rsidRPr="005D4EAB">
              <w:rPr>
                <w:bCs/>
                <w:sz w:val="18"/>
                <w:szCs w:val="18"/>
              </w:rPr>
              <w:t>J Pharmacol Exp Ther. 2001 Feb;296(2):650-8.</w:t>
            </w:r>
          </w:p>
        </w:tc>
      </w:tr>
      <w:tr w:rsidR="00004A61" w:rsidRPr="005D4EAB" w14:paraId="2E5166AC" w14:textId="77777777" w:rsidTr="007010F6">
        <w:trPr>
          <w:trHeight w:val="340"/>
        </w:trPr>
        <w:tc>
          <w:tcPr>
            <w:tcW w:w="692" w:type="dxa"/>
            <w:shd w:val="clear" w:color="auto" w:fill="auto"/>
            <w:vAlign w:val="center"/>
          </w:tcPr>
          <w:p w14:paraId="61ADFD8E" w14:textId="7223CBA7" w:rsidR="00E9266C" w:rsidRPr="005D4EAB" w:rsidRDefault="00356FE3" w:rsidP="00E9266C">
            <w:pPr>
              <w:spacing w:line="240" w:lineRule="auto"/>
              <w:jc w:val="center"/>
              <w:rPr>
                <w:bCs/>
                <w:sz w:val="18"/>
                <w:szCs w:val="18"/>
              </w:rPr>
            </w:pPr>
            <w:r w:rsidRPr="005D4EAB">
              <w:rPr>
                <w:rFonts w:hint="eastAsia"/>
                <w:bCs/>
                <w:sz w:val="18"/>
                <w:szCs w:val="18"/>
              </w:rPr>
              <w:t>4</w:t>
            </w:r>
            <w:r w:rsidRPr="005D4EAB">
              <w:rPr>
                <w:bCs/>
                <w:sz w:val="18"/>
                <w:szCs w:val="18"/>
              </w:rPr>
              <w:t>2</w:t>
            </w:r>
          </w:p>
        </w:tc>
        <w:tc>
          <w:tcPr>
            <w:tcW w:w="3272" w:type="dxa"/>
            <w:shd w:val="clear" w:color="auto" w:fill="auto"/>
          </w:tcPr>
          <w:p w14:paraId="6AE5276B" w14:textId="5115AFC7" w:rsidR="00E9266C" w:rsidRPr="005D4EAB" w:rsidRDefault="00E9266C" w:rsidP="00E9266C">
            <w:pPr>
              <w:spacing w:line="240" w:lineRule="auto"/>
              <w:jc w:val="center"/>
              <w:rPr>
                <w:bCs/>
                <w:sz w:val="18"/>
                <w:szCs w:val="18"/>
              </w:rPr>
            </w:pPr>
            <w:r w:rsidRPr="005D4EAB">
              <w:rPr>
                <w:bCs/>
                <w:sz w:val="18"/>
                <w:szCs w:val="18"/>
              </w:rPr>
              <w:t>GluK4</w:t>
            </w:r>
          </w:p>
        </w:tc>
        <w:tc>
          <w:tcPr>
            <w:tcW w:w="1455" w:type="dxa"/>
            <w:shd w:val="clear" w:color="auto" w:fill="auto"/>
            <w:vAlign w:val="center"/>
          </w:tcPr>
          <w:p w14:paraId="74263738" w14:textId="0A218049" w:rsidR="00E9266C" w:rsidRPr="005D4EAB" w:rsidRDefault="00CB1301" w:rsidP="00E9266C">
            <w:pPr>
              <w:spacing w:line="240" w:lineRule="auto"/>
              <w:jc w:val="center"/>
              <w:rPr>
                <w:bCs/>
                <w:sz w:val="18"/>
                <w:szCs w:val="18"/>
              </w:rPr>
            </w:pPr>
            <w:hyperlink r:id="rId24" w:tgtFrame="_blank" w:tooltip="AlphaFold, a state-of-the-art AI system developed by DeepMind, is able to computationally predict protein structures with unprecedented accuracy and speed. These predictions are being made freely and openly available to the global scientific community in partn" w:history="1">
              <w:r w:rsidR="004B4065" w:rsidRPr="005D4EAB">
                <w:rPr>
                  <w:bCs/>
                  <w:sz w:val="18"/>
                  <w:szCs w:val="18"/>
                </w:rPr>
                <w:t>Q16099</w:t>
              </w:r>
            </w:hyperlink>
          </w:p>
        </w:tc>
        <w:tc>
          <w:tcPr>
            <w:tcW w:w="2665" w:type="dxa"/>
            <w:shd w:val="clear" w:color="auto" w:fill="auto"/>
          </w:tcPr>
          <w:p w14:paraId="79214937" w14:textId="168CFAF3" w:rsidR="00E9266C" w:rsidRPr="005D4EAB" w:rsidRDefault="00E9266C" w:rsidP="00E9266C">
            <w:pPr>
              <w:spacing w:line="240" w:lineRule="auto"/>
              <w:jc w:val="center"/>
              <w:rPr>
                <w:bCs/>
                <w:sz w:val="18"/>
                <w:szCs w:val="18"/>
              </w:rPr>
            </w:pPr>
            <w:proofErr w:type="spellStart"/>
            <w:r w:rsidRPr="005D4EAB">
              <w:rPr>
                <w:bCs/>
                <w:sz w:val="18"/>
                <w:szCs w:val="18"/>
              </w:rPr>
              <w:t>Dysiherbaine</w:t>
            </w:r>
            <w:proofErr w:type="spellEnd"/>
            <w:r w:rsidRPr="005D4EAB">
              <w:rPr>
                <w:bCs/>
                <w:sz w:val="18"/>
                <w:szCs w:val="18"/>
              </w:rPr>
              <w:t> </w:t>
            </w:r>
          </w:p>
        </w:tc>
        <w:tc>
          <w:tcPr>
            <w:tcW w:w="2650" w:type="dxa"/>
          </w:tcPr>
          <w:p w14:paraId="0D02B626" w14:textId="17ED3302" w:rsidR="00E9266C" w:rsidRPr="005D4EAB" w:rsidRDefault="00E9266C" w:rsidP="00E9266C">
            <w:pPr>
              <w:spacing w:line="240" w:lineRule="auto"/>
              <w:jc w:val="center"/>
              <w:rPr>
                <w:bCs/>
                <w:sz w:val="18"/>
                <w:szCs w:val="18"/>
              </w:rPr>
            </w:pPr>
            <w:r w:rsidRPr="005D4EAB">
              <w:rPr>
                <w:bCs/>
                <w:sz w:val="18"/>
                <w:szCs w:val="18"/>
              </w:rPr>
              <w:t>Biochemical assays</w:t>
            </w:r>
          </w:p>
        </w:tc>
        <w:tc>
          <w:tcPr>
            <w:tcW w:w="4046" w:type="dxa"/>
          </w:tcPr>
          <w:p w14:paraId="3C128A53" w14:textId="3111F64F" w:rsidR="00E9266C" w:rsidRPr="005D4EAB" w:rsidRDefault="00E9266C" w:rsidP="00E9266C">
            <w:pPr>
              <w:spacing w:line="240" w:lineRule="auto"/>
              <w:jc w:val="center"/>
              <w:rPr>
                <w:bCs/>
                <w:sz w:val="18"/>
                <w:szCs w:val="18"/>
              </w:rPr>
            </w:pPr>
            <w:r w:rsidRPr="005D4EAB">
              <w:rPr>
                <w:bCs/>
                <w:sz w:val="18"/>
                <w:szCs w:val="18"/>
              </w:rPr>
              <w:t>J Pharmacol Exp Ther. 2001 Feb;296(2):650-8.</w:t>
            </w:r>
          </w:p>
        </w:tc>
      </w:tr>
      <w:tr w:rsidR="00004A61" w:rsidRPr="005D4EAB" w14:paraId="62DC2311" w14:textId="77777777" w:rsidTr="007010F6">
        <w:trPr>
          <w:trHeight w:val="340"/>
        </w:trPr>
        <w:tc>
          <w:tcPr>
            <w:tcW w:w="692" w:type="dxa"/>
            <w:shd w:val="clear" w:color="auto" w:fill="auto"/>
            <w:vAlign w:val="center"/>
          </w:tcPr>
          <w:p w14:paraId="3E924758" w14:textId="70E58AD8" w:rsidR="00E9266C" w:rsidRPr="005D4EAB" w:rsidRDefault="00356FE3" w:rsidP="00E9266C">
            <w:pPr>
              <w:spacing w:line="240" w:lineRule="auto"/>
              <w:jc w:val="center"/>
              <w:rPr>
                <w:bCs/>
                <w:sz w:val="18"/>
                <w:szCs w:val="18"/>
              </w:rPr>
            </w:pPr>
            <w:r w:rsidRPr="005D4EAB">
              <w:rPr>
                <w:bCs/>
                <w:sz w:val="18"/>
                <w:szCs w:val="18"/>
              </w:rPr>
              <w:t>43</w:t>
            </w:r>
          </w:p>
        </w:tc>
        <w:tc>
          <w:tcPr>
            <w:tcW w:w="3272" w:type="dxa"/>
            <w:shd w:val="clear" w:color="auto" w:fill="auto"/>
            <w:vAlign w:val="center"/>
          </w:tcPr>
          <w:p w14:paraId="0CC7C3A7" w14:textId="64BE47BC" w:rsidR="00E9266C" w:rsidRPr="005D4EAB" w:rsidRDefault="00E9266C" w:rsidP="00E9266C">
            <w:pPr>
              <w:spacing w:line="240" w:lineRule="auto"/>
              <w:jc w:val="center"/>
              <w:rPr>
                <w:bCs/>
                <w:sz w:val="18"/>
                <w:szCs w:val="18"/>
              </w:rPr>
            </w:pPr>
            <w:r w:rsidRPr="005D4EAB">
              <w:rPr>
                <w:bCs/>
                <w:sz w:val="18"/>
                <w:szCs w:val="18"/>
              </w:rPr>
              <w:t>GluK5</w:t>
            </w:r>
          </w:p>
        </w:tc>
        <w:tc>
          <w:tcPr>
            <w:tcW w:w="1455" w:type="dxa"/>
            <w:shd w:val="clear" w:color="auto" w:fill="auto"/>
            <w:vAlign w:val="center"/>
          </w:tcPr>
          <w:p w14:paraId="66A9987C" w14:textId="75A245BE" w:rsidR="00E9266C" w:rsidRPr="005D4EAB" w:rsidRDefault="00CB1301" w:rsidP="00E9266C">
            <w:pPr>
              <w:spacing w:line="240" w:lineRule="auto"/>
              <w:jc w:val="center"/>
              <w:rPr>
                <w:bCs/>
                <w:sz w:val="18"/>
                <w:szCs w:val="18"/>
              </w:rPr>
            </w:pPr>
            <w:hyperlink r:id="rId25" w:tgtFrame="_blank" w:tooltip="AlphaFold, a state-of-the-art AI system developed by DeepMind, is able to computationally predict protein structures with unprecedented accuracy and speed. These predictions are being made freely and openly available to the global scientific community in partn" w:history="1">
              <w:r w:rsidR="004B4065" w:rsidRPr="005D4EAB">
                <w:rPr>
                  <w:bCs/>
                  <w:sz w:val="18"/>
                  <w:szCs w:val="18"/>
                </w:rPr>
                <w:t>Q16478</w:t>
              </w:r>
            </w:hyperlink>
          </w:p>
        </w:tc>
        <w:tc>
          <w:tcPr>
            <w:tcW w:w="2665" w:type="dxa"/>
            <w:shd w:val="clear" w:color="auto" w:fill="auto"/>
          </w:tcPr>
          <w:p w14:paraId="134BBD71" w14:textId="3983ED48" w:rsidR="00E9266C" w:rsidRPr="005D4EAB" w:rsidRDefault="00E9266C" w:rsidP="00E9266C">
            <w:pPr>
              <w:spacing w:line="240" w:lineRule="auto"/>
              <w:jc w:val="center"/>
              <w:rPr>
                <w:bCs/>
                <w:sz w:val="18"/>
                <w:szCs w:val="18"/>
              </w:rPr>
            </w:pPr>
            <w:proofErr w:type="spellStart"/>
            <w:r w:rsidRPr="005D4EAB">
              <w:rPr>
                <w:bCs/>
                <w:sz w:val="18"/>
                <w:szCs w:val="18"/>
              </w:rPr>
              <w:t>Dysiherbaine</w:t>
            </w:r>
            <w:proofErr w:type="spellEnd"/>
            <w:r w:rsidRPr="005D4EAB">
              <w:rPr>
                <w:bCs/>
                <w:sz w:val="18"/>
                <w:szCs w:val="18"/>
              </w:rPr>
              <w:t> </w:t>
            </w:r>
          </w:p>
        </w:tc>
        <w:tc>
          <w:tcPr>
            <w:tcW w:w="2650" w:type="dxa"/>
          </w:tcPr>
          <w:p w14:paraId="5BAF5D35" w14:textId="01CA88A1" w:rsidR="00E9266C" w:rsidRPr="005D4EAB" w:rsidRDefault="00E9266C" w:rsidP="00E9266C">
            <w:pPr>
              <w:spacing w:line="240" w:lineRule="auto"/>
              <w:jc w:val="center"/>
              <w:rPr>
                <w:bCs/>
                <w:sz w:val="18"/>
                <w:szCs w:val="18"/>
              </w:rPr>
            </w:pPr>
            <w:r w:rsidRPr="005D4EAB">
              <w:rPr>
                <w:bCs/>
                <w:sz w:val="18"/>
                <w:szCs w:val="18"/>
              </w:rPr>
              <w:t>Biochemical assays</w:t>
            </w:r>
          </w:p>
        </w:tc>
        <w:tc>
          <w:tcPr>
            <w:tcW w:w="4046" w:type="dxa"/>
          </w:tcPr>
          <w:p w14:paraId="7197AD31" w14:textId="1922F9C9" w:rsidR="00E9266C" w:rsidRPr="005D4EAB" w:rsidRDefault="00E9266C" w:rsidP="00E9266C">
            <w:pPr>
              <w:spacing w:line="240" w:lineRule="auto"/>
              <w:jc w:val="center"/>
              <w:rPr>
                <w:bCs/>
                <w:sz w:val="18"/>
                <w:szCs w:val="18"/>
              </w:rPr>
            </w:pPr>
            <w:r w:rsidRPr="005D4EAB">
              <w:rPr>
                <w:bCs/>
                <w:sz w:val="18"/>
                <w:szCs w:val="18"/>
              </w:rPr>
              <w:t>J Pharmacol Exp Ther. 2001 Feb;296(2):650-8.</w:t>
            </w:r>
          </w:p>
        </w:tc>
      </w:tr>
      <w:tr w:rsidR="00004A61" w:rsidRPr="005D4EAB" w14:paraId="2D195BA5" w14:textId="77777777" w:rsidTr="007010F6">
        <w:trPr>
          <w:trHeight w:val="340"/>
        </w:trPr>
        <w:tc>
          <w:tcPr>
            <w:tcW w:w="692" w:type="dxa"/>
            <w:shd w:val="clear" w:color="auto" w:fill="auto"/>
            <w:vAlign w:val="center"/>
          </w:tcPr>
          <w:p w14:paraId="407A7312" w14:textId="1214C493" w:rsidR="00530059" w:rsidRPr="005D4EAB" w:rsidRDefault="00A03B7E" w:rsidP="002278B7">
            <w:pPr>
              <w:spacing w:line="240" w:lineRule="auto"/>
              <w:jc w:val="center"/>
              <w:rPr>
                <w:bCs/>
                <w:sz w:val="18"/>
                <w:szCs w:val="18"/>
              </w:rPr>
            </w:pPr>
            <w:r w:rsidRPr="005D4EAB">
              <w:rPr>
                <w:rFonts w:hint="eastAsia"/>
                <w:bCs/>
                <w:sz w:val="18"/>
                <w:szCs w:val="18"/>
              </w:rPr>
              <w:t>4</w:t>
            </w:r>
            <w:r w:rsidRPr="005D4EAB">
              <w:rPr>
                <w:bCs/>
                <w:sz w:val="18"/>
                <w:szCs w:val="18"/>
              </w:rPr>
              <w:t>4</w:t>
            </w:r>
          </w:p>
        </w:tc>
        <w:tc>
          <w:tcPr>
            <w:tcW w:w="3272" w:type="dxa"/>
            <w:shd w:val="clear" w:color="auto" w:fill="auto"/>
            <w:vAlign w:val="center"/>
          </w:tcPr>
          <w:p w14:paraId="349D5D1F" w14:textId="746A58CB" w:rsidR="00530059" w:rsidRPr="005D4EAB" w:rsidRDefault="00117E2A" w:rsidP="002278B7">
            <w:pPr>
              <w:spacing w:line="240" w:lineRule="auto"/>
              <w:jc w:val="center"/>
              <w:rPr>
                <w:bCs/>
                <w:sz w:val="18"/>
                <w:szCs w:val="18"/>
              </w:rPr>
            </w:pPr>
            <w:r w:rsidRPr="005D4EAB">
              <w:rPr>
                <w:bCs/>
                <w:sz w:val="18"/>
                <w:szCs w:val="18"/>
              </w:rPr>
              <w:t>SETD8</w:t>
            </w:r>
          </w:p>
        </w:tc>
        <w:tc>
          <w:tcPr>
            <w:tcW w:w="1455" w:type="dxa"/>
            <w:shd w:val="clear" w:color="auto" w:fill="auto"/>
            <w:vAlign w:val="center"/>
          </w:tcPr>
          <w:p w14:paraId="140A311A" w14:textId="711140A1" w:rsidR="00530059" w:rsidRPr="005D4EAB" w:rsidRDefault="00117E2A" w:rsidP="002278B7">
            <w:pPr>
              <w:spacing w:line="240" w:lineRule="auto"/>
              <w:jc w:val="center"/>
              <w:rPr>
                <w:bCs/>
                <w:sz w:val="18"/>
                <w:szCs w:val="18"/>
              </w:rPr>
            </w:pPr>
            <w:r w:rsidRPr="005D4EAB">
              <w:rPr>
                <w:bCs/>
                <w:sz w:val="18"/>
                <w:szCs w:val="18"/>
              </w:rPr>
              <w:t>Q9NQR1</w:t>
            </w:r>
          </w:p>
        </w:tc>
        <w:tc>
          <w:tcPr>
            <w:tcW w:w="2665" w:type="dxa"/>
            <w:shd w:val="clear" w:color="auto" w:fill="auto"/>
            <w:vAlign w:val="center"/>
          </w:tcPr>
          <w:p w14:paraId="660A66D1" w14:textId="13017DEE" w:rsidR="00530059" w:rsidRPr="005D4EAB" w:rsidRDefault="00656047" w:rsidP="002278B7">
            <w:pPr>
              <w:spacing w:line="240" w:lineRule="auto"/>
              <w:jc w:val="center"/>
              <w:rPr>
                <w:bCs/>
                <w:sz w:val="18"/>
                <w:szCs w:val="18"/>
              </w:rPr>
            </w:pPr>
            <w:proofErr w:type="spellStart"/>
            <w:r w:rsidRPr="005D4EAB">
              <w:rPr>
                <w:bCs/>
                <w:sz w:val="18"/>
                <w:szCs w:val="18"/>
              </w:rPr>
              <w:t>Nahuoic</w:t>
            </w:r>
            <w:proofErr w:type="spellEnd"/>
            <w:r w:rsidRPr="005D4EAB">
              <w:rPr>
                <w:bCs/>
                <w:sz w:val="18"/>
                <w:szCs w:val="18"/>
              </w:rPr>
              <w:t xml:space="preserve"> acid A</w:t>
            </w:r>
          </w:p>
        </w:tc>
        <w:tc>
          <w:tcPr>
            <w:tcW w:w="2650" w:type="dxa"/>
            <w:vAlign w:val="center"/>
          </w:tcPr>
          <w:p w14:paraId="38175EDB" w14:textId="067537E4" w:rsidR="00530059" w:rsidRPr="005D4EAB" w:rsidRDefault="00117E2A" w:rsidP="002278B7">
            <w:pPr>
              <w:spacing w:line="240" w:lineRule="auto"/>
              <w:jc w:val="center"/>
              <w:rPr>
                <w:bCs/>
                <w:sz w:val="18"/>
                <w:szCs w:val="18"/>
              </w:rPr>
            </w:pPr>
            <w:r w:rsidRPr="005D4EAB">
              <w:rPr>
                <w:bCs/>
                <w:sz w:val="18"/>
                <w:szCs w:val="18"/>
              </w:rPr>
              <w:t>Biochemical assays</w:t>
            </w:r>
          </w:p>
        </w:tc>
        <w:tc>
          <w:tcPr>
            <w:tcW w:w="4046" w:type="dxa"/>
            <w:vAlign w:val="center"/>
          </w:tcPr>
          <w:p w14:paraId="739EC5DB" w14:textId="5576459B" w:rsidR="00530059" w:rsidRPr="005D4EAB" w:rsidRDefault="00FF1340" w:rsidP="00FF1340">
            <w:pPr>
              <w:spacing w:line="240" w:lineRule="auto"/>
              <w:jc w:val="center"/>
              <w:rPr>
                <w:bCs/>
                <w:sz w:val="18"/>
                <w:szCs w:val="18"/>
              </w:rPr>
            </w:pPr>
            <w:r w:rsidRPr="005D4EAB">
              <w:rPr>
                <w:bCs/>
                <w:sz w:val="18"/>
                <w:szCs w:val="18"/>
              </w:rPr>
              <w:t>Org Lett. 2013 Jan 18;15(2):414-7.</w:t>
            </w:r>
          </w:p>
        </w:tc>
      </w:tr>
      <w:tr w:rsidR="00004A61" w:rsidRPr="005D4EAB" w14:paraId="242E48B6" w14:textId="77777777" w:rsidTr="007010F6">
        <w:trPr>
          <w:trHeight w:val="340"/>
        </w:trPr>
        <w:tc>
          <w:tcPr>
            <w:tcW w:w="692" w:type="dxa"/>
            <w:shd w:val="clear" w:color="auto" w:fill="auto"/>
            <w:vAlign w:val="center"/>
          </w:tcPr>
          <w:p w14:paraId="40DD90CC" w14:textId="61F9B8F1" w:rsidR="00530059" w:rsidRPr="005D4EAB" w:rsidRDefault="00A03B7E" w:rsidP="002278B7">
            <w:pPr>
              <w:spacing w:line="240" w:lineRule="auto"/>
              <w:jc w:val="center"/>
              <w:rPr>
                <w:bCs/>
                <w:sz w:val="18"/>
                <w:szCs w:val="18"/>
              </w:rPr>
            </w:pPr>
            <w:r w:rsidRPr="005D4EAB">
              <w:rPr>
                <w:rFonts w:hint="eastAsia"/>
                <w:bCs/>
                <w:sz w:val="18"/>
                <w:szCs w:val="18"/>
              </w:rPr>
              <w:t>4</w:t>
            </w:r>
            <w:r w:rsidRPr="005D4EAB">
              <w:rPr>
                <w:bCs/>
                <w:sz w:val="18"/>
                <w:szCs w:val="18"/>
              </w:rPr>
              <w:t>5</w:t>
            </w:r>
          </w:p>
        </w:tc>
        <w:tc>
          <w:tcPr>
            <w:tcW w:w="3272" w:type="dxa"/>
            <w:shd w:val="clear" w:color="auto" w:fill="auto"/>
            <w:vAlign w:val="center"/>
          </w:tcPr>
          <w:p w14:paraId="0F08C35F" w14:textId="3741D8C9" w:rsidR="00530059" w:rsidRPr="005D4EAB" w:rsidRDefault="00AE2600" w:rsidP="002278B7">
            <w:pPr>
              <w:spacing w:line="240" w:lineRule="auto"/>
              <w:jc w:val="center"/>
              <w:rPr>
                <w:bCs/>
                <w:sz w:val="18"/>
                <w:szCs w:val="18"/>
              </w:rPr>
            </w:pPr>
            <w:r w:rsidRPr="005D4EAB">
              <w:rPr>
                <w:bCs/>
                <w:sz w:val="18"/>
                <w:szCs w:val="18"/>
              </w:rPr>
              <w:t>DYRK1A </w:t>
            </w:r>
          </w:p>
        </w:tc>
        <w:tc>
          <w:tcPr>
            <w:tcW w:w="1455" w:type="dxa"/>
            <w:shd w:val="clear" w:color="auto" w:fill="auto"/>
            <w:vAlign w:val="center"/>
          </w:tcPr>
          <w:p w14:paraId="5E3BBE25" w14:textId="0C6A84EE" w:rsidR="00530059" w:rsidRPr="005D4EAB" w:rsidRDefault="00AE2600" w:rsidP="002278B7">
            <w:pPr>
              <w:spacing w:line="240" w:lineRule="auto"/>
              <w:jc w:val="center"/>
              <w:rPr>
                <w:bCs/>
                <w:sz w:val="18"/>
                <w:szCs w:val="18"/>
              </w:rPr>
            </w:pPr>
            <w:r w:rsidRPr="005D4EAB">
              <w:rPr>
                <w:bCs/>
                <w:sz w:val="18"/>
                <w:szCs w:val="18"/>
              </w:rPr>
              <w:t>Q13627</w:t>
            </w:r>
          </w:p>
        </w:tc>
        <w:tc>
          <w:tcPr>
            <w:tcW w:w="2665" w:type="dxa"/>
            <w:shd w:val="clear" w:color="auto" w:fill="auto"/>
            <w:vAlign w:val="center"/>
          </w:tcPr>
          <w:p w14:paraId="34FA78D8" w14:textId="664B2892" w:rsidR="00530059" w:rsidRPr="005D4EAB" w:rsidRDefault="00117E2A" w:rsidP="002278B7">
            <w:pPr>
              <w:spacing w:line="240" w:lineRule="auto"/>
              <w:jc w:val="center"/>
              <w:rPr>
                <w:bCs/>
                <w:sz w:val="18"/>
                <w:szCs w:val="18"/>
              </w:rPr>
            </w:pPr>
            <w:proofErr w:type="spellStart"/>
            <w:r w:rsidRPr="005D4EAB">
              <w:rPr>
                <w:bCs/>
                <w:sz w:val="18"/>
                <w:szCs w:val="18"/>
              </w:rPr>
              <w:t>Leucettines</w:t>
            </w:r>
            <w:proofErr w:type="spellEnd"/>
          </w:p>
        </w:tc>
        <w:tc>
          <w:tcPr>
            <w:tcW w:w="2650" w:type="dxa"/>
            <w:vAlign w:val="center"/>
          </w:tcPr>
          <w:p w14:paraId="07FAC36D" w14:textId="65FEFD25" w:rsidR="00530059" w:rsidRPr="005D4EAB" w:rsidRDefault="00117E2A" w:rsidP="002278B7">
            <w:pPr>
              <w:spacing w:line="240" w:lineRule="auto"/>
              <w:jc w:val="center"/>
              <w:rPr>
                <w:bCs/>
                <w:sz w:val="18"/>
                <w:szCs w:val="18"/>
              </w:rPr>
            </w:pPr>
            <w:r w:rsidRPr="005D4EAB">
              <w:rPr>
                <w:bCs/>
                <w:sz w:val="18"/>
                <w:szCs w:val="18"/>
              </w:rPr>
              <w:t>Functional biochemical assays</w:t>
            </w:r>
          </w:p>
        </w:tc>
        <w:tc>
          <w:tcPr>
            <w:tcW w:w="4046" w:type="dxa"/>
            <w:vAlign w:val="center"/>
          </w:tcPr>
          <w:p w14:paraId="3A27CE9E" w14:textId="1038344C" w:rsidR="00530059" w:rsidRPr="005D4EAB" w:rsidRDefault="00117E2A" w:rsidP="00117E2A">
            <w:pPr>
              <w:spacing w:line="240" w:lineRule="auto"/>
              <w:jc w:val="center"/>
              <w:rPr>
                <w:bCs/>
                <w:sz w:val="18"/>
                <w:szCs w:val="18"/>
              </w:rPr>
            </w:pPr>
            <w:r w:rsidRPr="005D4EAB">
              <w:rPr>
                <w:bCs/>
                <w:sz w:val="18"/>
                <w:szCs w:val="18"/>
              </w:rPr>
              <w:t>Eur J Med Chem. 2013 Apr:62:728-37.</w:t>
            </w:r>
          </w:p>
        </w:tc>
      </w:tr>
      <w:tr w:rsidR="00004A61" w:rsidRPr="005D4EAB" w14:paraId="1B82FB5F" w14:textId="77777777" w:rsidTr="007010F6">
        <w:trPr>
          <w:trHeight w:val="340"/>
        </w:trPr>
        <w:tc>
          <w:tcPr>
            <w:tcW w:w="692" w:type="dxa"/>
            <w:shd w:val="clear" w:color="auto" w:fill="auto"/>
            <w:vAlign w:val="center"/>
          </w:tcPr>
          <w:p w14:paraId="1EA82245" w14:textId="56055822" w:rsidR="00AE2600" w:rsidRPr="005D4EAB" w:rsidRDefault="00A03B7E" w:rsidP="00AE2600">
            <w:pPr>
              <w:spacing w:line="240" w:lineRule="auto"/>
              <w:jc w:val="center"/>
              <w:rPr>
                <w:bCs/>
                <w:sz w:val="18"/>
                <w:szCs w:val="18"/>
              </w:rPr>
            </w:pPr>
            <w:r w:rsidRPr="005D4EAB">
              <w:rPr>
                <w:rFonts w:hint="eastAsia"/>
                <w:bCs/>
                <w:sz w:val="18"/>
                <w:szCs w:val="18"/>
              </w:rPr>
              <w:t>4</w:t>
            </w:r>
            <w:r w:rsidRPr="005D4EAB">
              <w:rPr>
                <w:bCs/>
                <w:sz w:val="18"/>
                <w:szCs w:val="18"/>
              </w:rPr>
              <w:t>6</w:t>
            </w:r>
          </w:p>
        </w:tc>
        <w:tc>
          <w:tcPr>
            <w:tcW w:w="3272" w:type="dxa"/>
            <w:shd w:val="clear" w:color="auto" w:fill="auto"/>
            <w:vAlign w:val="center"/>
          </w:tcPr>
          <w:p w14:paraId="333774BA" w14:textId="21F011EF" w:rsidR="00AE2600" w:rsidRPr="005D4EAB" w:rsidRDefault="00AE2600" w:rsidP="00AE2600">
            <w:pPr>
              <w:spacing w:line="240" w:lineRule="auto"/>
              <w:jc w:val="center"/>
              <w:rPr>
                <w:bCs/>
                <w:sz w:val="18"/>
                <w:szCs w:val="18"/>
              </w:rPr>
            </w:pPr>
            <w:r w:rsidRPr="005D4EAB">
              <w:rPr>
                <w:bCs/>
                <w:sz w:val="18"/>
                <w:szCs w:val="18"/>
              </w:rPr>
              <w:t>GSK-3</w:t>
            </w:r>
          </w:p>
        </w:tc>
        <w:tc>
          <w:tcPr>
            <w:tcW w:w="1455" w:type="dxa"/>
            <w:shd w:val="clear" w:color="auto" w:fill="auto"/>
            <w:vAlign w:val="center"/>
          </w:tcPr>
          <w:p w14:paraId="7185DE3B" w14:textId="3FB37E85" w:rsidR="00AE2600" w:rsidRPr="005D4EAB" w:rsidRDefault="00AE2600" w:rsidP="00AE2600">
            <w:pPr>
              <w:spacing w:line="240" w:lineRule="auto"/>
              <w:jc w:val="center"/>
              <w:rPr>
                <w:bCs/>
                <w:sz w:val="18"/>
                <w:szCs w:val="18"/>
              </w:rPr>
            </w:pPr>
            <w:r w:rsidRPr="005D4EAB">
              <w:rPr>
                <w:bCs/>
                <w:sz w:val="18"/>
                <w:szCs w:val="18"/>
              </w:rPr>
              <w:t>P49840</w:t>
            </w:r>
          </w:p>
        </w:tc>
        <w:tc>
          <w:tcPr>
            <w:tcW w:w="2665" w:type="dxa"/>
            <w:shd w:val="clear" w:color="auto" w:fill="auto"/>
            <w:vAlign w:val="center"/>
          </w:tcPr>
          <w:p w14:paraId="37AB7565" w14:textId="64E0944E" w:rsidR="00AE2600" w:rsidRPr="005D4EAB" w:rsidRDefault="00AE2600" w:rsidP="00AE2600">
            <w:pPr>
              <w:spacing w:line="240" w:lineRule="auto"/>
              <w:jc w:val="center"/>
              <w:rPr>
                <w:bCs/>
                <w:sz w:val="18"/>
                <w:szCs w:val="18"/>
              </w:rPr>
            </w:pPr>
            <w:proofErr w:type="spellStart"/>
            <w:r w:rsidRPr="005D4EAB">
              <w:rPr>
                <w:bCs/>
                <w:sz w:val="18"/>
                <w:szCs w:val="18"/>
              </w:rPr>
              <w:t>Leucettines</w:t>
            </w:r>
            <w:proofErr w:type="spellEnd"/>
          </w:p>
        </w:tc>
        <w:tc>
          <w:tcPr>
            <w:tcW w:w="2650" w:type="dxa"/>
            <w:vAlign w:val="center"/>
          </w:tcPr>
          <w:p w14:paraId="47C37630" w14:textId="64D71B36" w:rsidR="00AE2600" w:rsidRPr="005D4EAB" w:rsidRDefault="00AE2600" w:rsidP="00AE2600">
            <w:pPr>
              <w:spacing w:line="240" w:lineRule="auto"/>
              <w:jc w:val="center"/>
              <w:rPr>
                <w:bCs/>
                <w:sz w:val="18"/>
                <w:szCs w:val="18"/>
              </w:rPr>
            </w:pPr>
            <w:r w:rsidRPr="005D4EAB">
              <w:rPr>
                <w:bCs/>
                <w:sz w:val="18"/>
                <w:szCs w:val="18"/>
              </w:rPr>
              <w:t>Functional biochemical assays</w:t>
            </w:r>
          </w:p>
        </w:tc>
        <w:tc>
          <w:tcPr>
            <w:tcW w:w="4046" w:type="dxa"/>
            <w:vAlign w:val="center"/>
          </w:tcPr>
          <w:p w14:paraId="3099E8C1" w14:textId="2B3BD06B" w:rsidR="00AE2600" w:rsidRPr="005D4EAB" w:rsidRDefault="00AE2600" w:rsidP="00AE2600">
            <w:pPr>
              <w:spacing w:line="240" w:lineRule="auto"/>
              <w:jc w:val="center"/>
              <w:rPr>
                <w:bCs/>
                <w:sz w:val="18"/>
                <w:szCs w:val="18"/>
              </w:rPr>
            </w:pPr>
            <w:r w:rsidRPr="005D4EAB">
              <w:rPr>
                <w:bCs/>
                <w:sz w:val="18"/>
                <w:szCs w:val="18"/>
              </w:rPr>
              <w:t>Eur J Med Chem. 2013 Apr:62:728-37.</w:t>
            </w:r>
          </w:p>
        </w:tc>
      </w:tr>
      <w:tr w:rsidR="00004A61" w:rsidRPr="005D4EAB" w14:paraId="6589C593" w14:textId="77777777" w:rsidTr="007010F6">
        <w:trPr>
          <w:trHeight w:val="340"/>
        </w:trPr>
        <w:tc>
          <w:tcPr>
            <w:tcW w:w="692" w:type="dxa"/>
            <w:shd w:val="clear" w:color="auto" w:fill="auto"/>
            <w:vAlign w:val="center"/>
          </w:tcPr>
          <w:p w14:paraId="0AF23B64" w14:textId="3EEE68A1" w:rsidR="00C55352" w:rsidRPr="005D4EAB" w:rsidRDefault="00C55352" w:rsidP="00C55352">
            <w:pPr>
              <w:spacing w:line="240" w:lineRule="auto"/>
              <w:jc w:val="center"/>
              <w:rPr>
                <w:bCs/>
                <w:sz w:val="18"/>
                <w:szCs w:val="18"/>
              </w:rPr>
            </w:pPr>
            <w:r w:rsidRPr="005D4EAB">
              <w:rPr>
                <w:rFonts w:hint="eastAsia"/>
                <w:bCs/>
                <w:sz w:val="18"/>
                <w:szCs w:val="18"/>
              </w:rPr>
              <w:t>4</w:t>
            </w:r>
            <w:r w:rsidRPr="005D4EAB">
              <w:rPr>
                <w:bCs/>
                <w:sz w:val="18"/>
                <w:szCs w:val="18"/>
              </w:rPr>
              <w:t>7</w:t>
            </w:r>
          </w:p>
        </w:tc>
        <w:tc>
          <w:tcPr>
            <w:tcW w:w="3272" w:type="dxa"/>
            <w:shd w:val="clear" w:color="auto" w:fill="auto"/>
            <w:vAlign w:val="center"/>
          </w:tcPr>
          <w:p w14:paraId="09DD1092" w14:textId="5014CA68" w:rsidR="00C55352" w:rsidRPr="005D4EAB" w:rsidRDefault="00C55352" w:rsidP="00C55352">
            <w:pPr>
              <w:spacing w:line="240" w:lineRule="auto"/>
              <w:jc w:val="center"/>
              <w:rPr>
                <w:bCs/>
                <w:sz w:val="18"/>
                <w:szCs w:val="18"/>
              </w:rPr>
            </w:pPr>
            <w:r w:rsidRPr="005D4EAB">
              <w:rPr>
                <w:rFonts w:hint="eastAsia"/>
                <w:bCs/>
                <w:sz w:val="18"/>
                <w:szCs w:val="18"/>
              </w:rPr>
              <w:t>A</w:t>
            </w:r>
            <w:r w:rsidRPr="005D4EAB">
              <w:rPr>
                <w:bCs/>
                <w:sz w:val="18"/>
                <w:szCs w:val="18"/>
              </w:rPr>
              <w:t>1R</w:t>
            </w:r>
          </w:p>
        </w:tc>
        <w:tc>
          <w:tcPr>
            <w:tcW w:w="1455" w:type="dxa"/>
            <w:shd w:val="clear" w:color="auto" w:fill="auto"/>
            <w:vAlign w:val="center"/>
          </w:tcPr>
          <w:p w14:paraId="00D16F15" w14:textId="48A5C99A" w:rsidR="00C55352" w:rsidRPr="005D4EAB" w:rsidRDefault="00C55352" w:rsidP="00C55352">
            <w:pPr>
              <w:spacing w:line="240" w:lineRule="auto"/>
              <w:jc w:val="center"/>
              <w:rPr>
                <w:bCs/>
                <w:sz w:val="18"/>
                <w:szCs w:val="18"/>
              </w:rPr>
            </w:pPr>
            <w:r w:rsidRPr="005D4EAB">
              <w:rPr>
                <w:bCs/>
                <w:sz w:val="18"/>
                <w:szCs w:val="18"/>
              </w:rPr>
              <w:t>P30542</w:t>
            </w:r>
          </w:p>
        </w:tc>
        <w:tc>
          <w:tcPr>
            <w:tcW w:w="2665" w:type="dxa"/>
            <w:shd w:val="clear" w:color="auto" w:fill="auto"/>
            <w:vAlign w:val="center"/>
          </w:tcPr>
          <w:p w14:paraId="7D9F3B63" w14:textId="1B340046" w:rsidR="00C55352" w:rsidRPr="005D4EAB" w:rsidRDefault="00C55352" w:rsidP="00C55352">
            <w:pPr>
              <w:spacing w:line="240" w:lineRule="auto"/>
              <w:jc w:val="center"/>
              <w:rPr>
                <w:bCs/>
                <w:sz w:val="18"/>
                <w:szCs w:val="18"/>
              </w:rPr>
            </w:pPr>
            <w:proofErr w:type="spellStart"/>
            <w:r w:rsidRPr="005D4EAB">
              <w:rPr>
                <w:bCs/>
                <w:sz w:val="18"/>
                <w:szCs w:val="18"/>
              </w:rPr>
              <w:t>Atriolum</w:t>
            </w:r>
            <w:proofErr w:type="spellEnd"/>
            <w:r w:rsidRPr="005D4EAB">
              <w:rPr>
                <w:bCs/>
                <w:sz w:val="18"/>
                <w:szCs w:val="18"/>
              </w:rPr>
              <w:t xml:space="preserve"> </w:t>
            </w:r>
            <w:proofErr w:type="spellStart"/>
            <w:r w:rsidRPr="005D4EAB">
              <w:rPr>
                <w:bCs/>
                <w:sz w:val="18"/>
                <w:szCs w:val="18"/>
              </w:rPr>
              <w:t>robustum</w:t>
            </w:r>
            <w:proofErr w:type="spellEnd"/>
            <w:r w:rsidRPr="005D4EAB">
              <w:rPr>
                <w:bCs/>
                <w:sz w:val="18"/>
                <w:szCs w:val="18"/>
              </w:rPr>
              <w:t xml:space="preserve"> nucleoside</w:t>
            </w:r>
          </w:p>
        </w:tc>
        <w:tc>
          <w:tcPr>
            <w:tcW w:w="2650" w:type="dxa"/>
            <w:vAlign w:val="center"/>
          </w:tcPr>
          <w:p w14:paraId="60B63F19" w14:textId="34FB436A" w:rsidR="00C55352" w:rsidRPr="005D4EAB" w:rsidRDefault="00C55352" w:rsidP="00C55352">
            <w:pPr>
              <w:spacing w:line="240" w:lineRule="auto"/>
              <w:jc w:val="center"/>
              <w:rPr>
                <w:bCs/>
                <w:sz w:val="18"/>
                <w:szCs w:val="18"/>
              </w:rPr>
            </w:pPr>
            <w:r w:rsidRPr="005D4EAB">
              <w:rPr>
                <w:bCs/>
                <w:sz w:val="18"/>
                <w:szCs w:val="18"/>
              </w:rPr>
              <w:t>Functional biochemical assays</w:t>
            </w:r>
          </w:p>
        </w:tc>
        <w:tc>
          <w:tcPr>
            <w:tcW w:w="4046" w:type="dxa"/>
            <w:vAlign w:val="center"/>
          </w:tcPr>
          <w:p w14:paraId="4A9F8A4F" w14:textId="26560603" w:rsidR="00C55352" w:rsidRPr="005D4EAB" w:rsidRDefault="00C55352" w:rsidP="00C55352">
            <w:pPr>
              <w:spacing w:line="240" w:lineRule="auto"/>
              <w:jc w:val="center"/>
              <w:rPr>
                <w:bCs/>
                <w:sz w:val="18"/>
                <w:szCs w:val="18"/>
              </w:rPr>
            </w:pPr>
            <w:r w:rsidRPr="005D4EAB">
              <w:rPr>
                <w:bCs/>
                <w:sz w:val="18"/>
                <w:szCs w:val="18"/>
              </w:rPr>
              <w:t>Comp Biochem Physiol C Toxicol Pharmacol. 2007 May;145(4):553-81.</w:t>
            </w:r>
          </w:p>
        </w:tc>
      </w:tr>
      <w:tr w:rsidR="00004A61" w:rsidRPr="005D4EAB" w14:paraId="7ED7301F" w14:textId="77777777" w:rsidTr="007010F6">
        <w:trPr>
          <w:trHeight w:val="340"/>
        </w:trPr>
        <w:tc>
          <w:tcPr>
            <w:tcW w:w="692" w:type="dxa"/>
            <w:shd w:val="clear" w:color="auto" w:fill="auto"/>
            <w:vAlign w:val="center"/>
          </w:tcPr>
          <w:p w14:paraId="031345A2" w14:textId="131DFC73" w:rsidR="00890018" w:rsidRPr="005D4EAB" w:rsidRDefault="00890018" w:rsidP="00890018">
            <w:pPr>
              <w:spacing w:line="240" w:lineRule="auto"/>
              <w:jc w:val="center"/>
              <w:rPr>
                <w:bCs/>
                <w:sz w:val="18"/>
                <w:szCs w:val="18"/>
              </w:rPr>
            </w:pPr>
            <w:r w:rsidRPr="005D4EAB">
              <w:rPr>
                <w:rFonts w:hint="eastAsia"/>
                <w:bCs/>
                <w:sz w:val="18"/>
                <w:szCs w:val="18"/>
              </w:rPr>
              <w:t>4</w:t>
            </w:r>
            <w:r w:rsidRPr="005D4EAB">
              <w:rPr>
                <w:bCs/>
                <w:sz w:val="18"/>
                <w:szCs w:val="18"/>
              </w:rPr>
              <w:t>8</w:t>
            </w:r>
          </w:p>
        </w:tc>
        <w:tc>
          <w:tcPr>
            <w:tcW w:w="3272" w:type="dxa"/>
            <w:shd w:val="clear" w:color="auto" w:fill="auto"/>
            <w:vAlign w:val="center"/>
          </w:tcPr>
          <w:p w14:paraId="156304BD" w14:textId="5DE0EBBA" w:rsidR="00890018" w:rsidRPr="005D4EAB" w:rsidRDefault="00890018" w:rsidP="00890018">
            <w:pPr>
              <w:spacing w:line="240" w:lineRule="auto"/>
              <w:jc w:val="center"/>
              <w:rPr>
                <w:bCs/>
                <w:sz w:val="18"/>
                <w:szCs w:val="18"/>
              </w:rPr>
            </w:pPr>
            <w:r w:rsidRPr="005D4EAB">
              <w:rPr>
                <w:bCs/>
                <w:sz w:val="18"/>
                <w:szCs w:val="18"/>
              </w:rPr>
              <w:t>A2AR</w:t>
            </w:r>
          </w:p>
        </w:tc>
        <w:tc>
          <w:tcPr>
            <w:tcW w:w="1455" w:type="dxa"/>
            <w:shd w:val="clear" w:color="auto" w:fill="auto"/>
            <w:vAlign w:val="center"/>
          </w:tcPr>
          <w:p w14:paraId="12B97293" w14:textId="6B95D553" w:rsidR="00890018" w:rsidRPr="005D4EAB" w:rsidRDefault="00890018" w:rsidP="00890018">
            <w:pPr>
              <w:spacing w:line="240" w:lineRule="auto"/>
              <w:jc w:val="center"/>
              <w:rPr>
                <w:bCs/>
                <w:sz w:val="18"/>
                <w:szCs w:val="18"/>
              </w:rPr>
            </w:pPr>
            <w:r w:rsidRPr="005D4EAB">
              <w:rPr>
                <w:bCs/>
                <w:sz w:val="18"/>
                <w:szCs w:val="18"/>
              </w:rPr>
              <w:t>P29274</w:t>
            </w:r>
          </w:p>
        </w:tc>
        <w:tc>
          <w:tcPr>
            <w:tcW w:w="2665" w:type="dxa"/>
            <w:shd w:val="clear" w:color="auto" w:fill="auto"/>
            <w:vAlign w:val="center"/>
          </w:tcPr>
          <w:p w14:paraId="6F6D2673" w14:textId="6AB41805" w:rsidR="00890018" w:rsidRPr="005D4EAB" w:rsidRDefault="00890018" w:rsidP="00890018">
            <w:pPr>
              <w:spacing w:line="240" w:lineRule="auto"/>
              <w:jc w:val="center"/>
              <w:rPr>
                <w:bCs/>
                <w:sz w:val="18"/>
                <w:szCs w:val="18"/>
              </w:rPr>
            </w:pPr>
            <w:proofErr w:type="spellStart"/>
            <w:r w:rsidRPr="005D4EAB">
              <w:rPr>
                <w:bCs/>
                <w:sz w:val="18"/>
                <w:szCs w:val="18"/>
              </w:rPr>
              <w:t>Spongosine</w:t>
            </w:r>
            <w:proofErr w:type="spellEnd"/>
            <w:r w:rsidRPr="005D4EAB">
              <w:rPr>
                <w:bCs/>
                <w:sz w:val="18"/>
                <w:szCs w:val="18"/>
              </w:rPr>
              <w:t xml:space="preserve"> (BVT.115959, CBT-1008) 22</w:t>
            </w:r>
          </w:p>
        </w:tc>
        <w:tc>
          <w:tcPr>
            <w:tcW w:w="2650" w:type="dxa"/>
            <w:vAlign w:val="center"/>
          </w:tcPr>
          <w:p w14:paraId="4968FAB2" w14:textId="6BBAA10D" w:rsidR="00890018" w:rsidRPr="005D4EAB" w:rsidRDefault="00890018" w:rsidP="00890018">
            <w:pPr>
              <w:spacing w:line="240" w:lineRule="auto"/>
              <w:jc w:val="center"/>
              <w:rPr>
                <w:bCs/>
                <w:sz w:val="18"/>
                <w:szCs w:val="18"/>
              </w:rPr>
            </w:pPr>
            <w:r w:rsidRPr="005D4EAB">
              <w:rPr>
                <w:bCs/>
                <w:sz w:val="18"/>
                <w:szCs w:val="18"/>
              </w:rPr>
              <w:t>Functional biochemical assays</w:t>
            </w:r>
          </w:p>
        </w:tc>
        <w:tc>
          <w:tcPr>
            <w:tcW w:w="4046" w:type="dxa"/>
            <w:vAlign w:val="center"/>
          </w:tcPr>
          <w:p w14:paraId="5B664E50" w14:textId="4C4D8D3D" w:rsidR="00890018" w:rsidRPr="005D4EAB" w:rsidRDefault="00890018" w:rsidP="00890018">
            <w:pPr>
              <w:spacing w:line="240" w:lineRule="auto"/>
              <w:jc w:val="center"/>
              <w:rPr>
                <w:bCs/>
                <w:sz w:val="18"/>
                <w:szCs w:val="18"/>
              </w:rPr>
            </w:pPr>
            <w:r w:rsidRPr="005D4EAB">
              <w:rPr>
                <w:bCs/>
                <w:sz w:val="18"/>
                <w:szCs w:val="18"/>
              </w:rPr>
              <w:t>Front Cell Neurosci. 2019 Mar 28:13:124.</w:t>
            </w:r>
          </w:p>
        </w:tc>
      </w:tr>
      <w:tr w:rsidR="00004A61" w:rsidRPr="005D4EAB" w14:paraId="5B9F2D07" w14:textId="77777777" w:rsidTr="007010F6">
        <w:trPr>
          <w:trHeight w:val="340"/>
        </w:trPr>
        <w:tc>
          <w:tcPr>
            <w:tcW w:w="692" w:type="dxa"/>
            <w:shd w:val="clear" w:color="auto" w:fill="auto"/>
            <w:vAlign w:val="center"/>
          </w:tcPr>
          <w:p w14:paraId="716D802D" w14:textId="006A7291" w:rsidR="00890018" w:rsidRPr="005D4EAB" w:rsidRDefault="00890018" w:rsidP="00890018">
            <w:pPr>
              <w:spacing w:line="240" w:lineRule="auto"/>
              <w:jc w:val="center"/>
              <w:rPr>
                <w:bCs/>
                <w:sz w:val="18"/>
                <w:szCs w:val="18"/>
              </w:rPr>
            </w:pPr>
            <w:r w:rsidRPr="005D4EAB">
              <w:rPr>
                <w:rFonts w:hint="eastAsia"/>
                <w:bCs/>
                <w:sz w:val="18"/>
                <w:szCs w:val="18"/>
              </w:rPr>
              <w:t>4</w:t>
            </w:r>
            <w:r w:rsidRPr="005D4EAB">
              <w:rPr>
                <w:bCs/>
                <w:sz w:val="18"/>
                <w:szCs w:val="18"/>
              </w:rPr>
              <w:t>9</w:t>
            </w:r>
          </w:p>
        </w:tc>
        <w:tc>
          <w:tcPr>
            <w:tcW w:w="3272" w:type="dxa"/>
            <w:shd w:val="clear" w:color="auto" w:fill="auto"/>
            <w:vAlign w:val="center"/>
          </w:tcPr>
          <w:p w14:paraId="10DB2E25" w14:textId="4D316606" w:rsidR="00890018" w:rsidRPr="005D4EAB" w:rsidRDefault="00890018" w:rsidP="00890018">
            <w:pPr>
              <w:spacing w:line="240" w:lineRule="auto"/>
              <w:jc w:val="center"/>
              <w:rPr>
                <w:bCs/>
                <w:sz w:val="18"/>
                <w:szCs w:val="18"/>
              </w:rPr>
            </w:pPr>
            <w:r w:rsidRPr="005D4EAB">
              <w:rPr>
                <w:rFonts w:hint="eastAsia"/>
                <w:bCs/>
                <w:sz w:val="18"/>
                <w:szCs w:val="18"/>
              </w:rPr>
              <w:t>A3R</w:t>
            </w:r>
          </w:p>
        </w:tc>
        <w:tc>
          <w:tcPr>
            <w:tcW w:w="1455" w:type="dxa"/>
            <w:shd w:val="clear" w:color="auto" w:fill="auto"/>
            <w:vAlign w:val="center"/>
          </w:tcPr>
          <w:p w14:paraId="4385F538" w14:textId="7B23D236" w:rsidR="00890018" w:rsidRPr="005D4EAB" w:rsidRDefault="00890018" w:rsidP="00890018">
            <w:pPr>
              <w:spacing w:line="240" w:lineRule="auto"/>
              <w:jc w:val="center"/>
              <w:rPr>
                <w:bCs/>
                <w:sz w:val="18"/>
                <w:szCs w:val="18"/>
              </w:rPr>
            </w:pPr>
            <w:r w:rsidRPr="005D4EAB">
              <w:rPr>
                <w:bCs/>
                <w:sz w:val="18"/>
                <w:szCs w:val="18"/>
              </w:rPr>
              <w:t>P0DMS8</w:t>
            </w:r>
          </w:p>
        </w:tc>
        <w:tc>
          <w:tcPr>
            <w:tcW w:w="2665" w:type="dxa"/>
            <w:shd w:val="clear" w:color="auto" w:fill="auto"/>
            <w:vAlign w:val="center"/>
          </w:tcPr>
          <w:p w14:paraId="051D2C88" w14:textId="2844603F" w:rsidR="00890018" w:rsidRPr="005D4EAB" w:rsidRDefault="00890018" w:rsidP="00890018">
            <w:pPr>
              <w:spacing w:line="240" w:lineRule="auto"/>
              <w:jc w:val="center"/>
              <w:rPr>
                <w:bCs/>
                <w:sz w:val="18"/>
                <w:szCs w:val="18"/>
              </w:rPr>
            </w:pPr>
            <w:proofErr w:type="spellStart"/>
            <w:r w:rsidRPr="005D4EAB">
              <w:rPr>
                <w:bCs/>
                <w:sz w:val="18"/>
                <w:szCs w:val="18"/>
              </w:rPr>
              <w:t>Atriolum</w:t>
            </w:r>
            <w:proofErr w:type="spellEnd"/>
            <w:r w:rsidRPr="005D4EAB">
              <w:rPr>
                <w:bCs/>
                <w:sz w:val="18"/>
                <w:szCs w:val="18"/>
              </w:rPr>
              <w:t xml:space="preserve"> </w:t>
            </w:r>
            <w:proofErr w:type="spellStart"/>
            <w:r w:rsidRPr="005D4EAB">
              <w:rPr>
                <w:bCs/>
                <w:sz w:val="18"/>
                <w:szCs w:val="18"/>
              </w:rPr>
              <w:t>robustum</w:t>
            </w:r>
            <w:proofErr w:type="spellEnd"/>
            <w:r w:rsidRPr="005D4EAB">
              <w:rPr>
                <w:bCs/>
                <w:sz w:val="18"/>
                <w:szCs w:val="18"/>
              </w:rPr>
              <w:t xml:space="preserve"> nucleoside</w:t>
            </w:r>
          </w:p>
        </w:tc>
        <w:tc>
          <w:tcPr>
            <w:tcW w:w="2650" w:type="dxa"/>
            <w:vAlign w:val="center"/>
          </w:tcPr>
          <w:p w14:paraId="4B41FFF3" w14:textId="622D29D3" w:rsidR="00890018" w:rsidRPr="005D4EAB" w:rsidRDefault="00890018" w:rsidP="00890018">
            <w:pPr>
              <w:spacing w:line="240" w:lineRule="auto"/>
              <w:jc w:val="center"/>
              <w:rPr>
                <w:bCs/>
                <w:sz w:val="18"/>
                <w:szCs w:val="18"/>
              </w:rPr>
            </w:pPr>
            <w:r w:rsidRPr="005D4EAB">
              <w:rPr>
                <w:bCs/>
                <w:sz w:val="18"/>
                <w:szCs w:val="18"/>
              </w:rPr>
              <w:t>Functional biochemical assays</w:t>
            </w:r>
          </w:p>
        </w:tc>
        <w:tc>
          <w:tcPr>
            <w:tcW w:w="4046" w:type="dxa"/>
            <w:vAlign w:val="center"/>
          </w:tcPr>
          <w:p w14:paraId="3E04DD00" w14:textId="79AA74CA" w:rsidR="00890018" w:rsidRPr="005D4EAB" w:rsidRDefault="00890018" w:rsidP="00890018">
            <w:pPr>
              <w:spacing w:line="240" w:lineRule="auto"/>
              <w:jc w:val="center"/>
              <w:rPr>
                <w:bCs/>
                <w:sz w:val="18"/>
                <w:szCs w:val="18"/>
              </w:rPr>
            </w:pPr>
            <w:r w:rsidRPr="005D4EAB">
              <w:rPr>
                <w:bCs/>
                <w:sz w:val="18"/>
                <w:szCs w:val="18"/>
              </w:rPr>
              <w:t>Comp Biochem Physiol C Toxicol Pharmacol. 2007 May;145(4):553-81.</w:t>
            </w:r>
          </w:p>
        </w:tc>
      </w:tr>
      <w:tr w:rsidR="00004A61" w:rsidRPr="005D4EAB" w14:paraId="22D8A97A" w14:textId="77777777" w:rsidTr="007010F6">
        <w:trPr>
          <w:trHeight w:val="340"/>
        </w:trPr>
        <w:tc>
          <w:tcPr>
            <w:tcW w:w="692" w:type="dxa"/>
            <w:shd w:val="clear" w:color="auto" w:fill="auto"/>
            <w:vAlign w:val="center"/>
          </w:tcPr>
          <w:p w14:paraId="048F5231" w14:textId="0EB9CD4A" w:rsidR="00890018" w:rsidRPr="005D4EAB" w:rsidRDefault="00890018" w:rsidP="00890018">
            <w:pPr>
              <w:spacing w:line="240" w:lineRule="auto"/>
              <w:jc w:val="center"/>
              <w:rPr>
                <w:bCs/>
                <w:sz w:val="18"/>
                <w:szCs w:val="18"/>
              </w:rPr>
            </w:pPr>
            <w:r w:rsidRPr="005D4EAB">
              <w:rPr>
                <w:rFonts w:hint="eastAsia"/>
                <w:bCs/>
                <w:sz w:val="18"/>
                <w:szCs w:val="18"/>
              </w:rPr>
              <w:t>5</w:t>
            </w:r>
            <w:r w:rsidRPr="005D4EAB">
              <w:rPr>
                <w:bCs/>
                <w:sz w:val="18"/>
                <w:szCs w:val="18"/>
              </w:rPr>
              <w:t>0</w:t>
            </w:r>
          </w:p>
        </w:tc>
        <w:tc>
          <w:tcPr>
            <w:tcW w:w="3272" w:type="dxa"/>
            <w:shd w:val="clear" w:color="auto" w:fill="auto"/>
            <w:vAlign w:val="center"/>
          </w:tcPr>
          <w:p w14:paraId="0950E3D1" w14:textId="302B5FB1" w:rsidR="00890018" w:rsidRPr="005D4EAB" w:rsidRDefault="00890018" w:rsidP="00890018">
            <w:pPr>
              <w:spacing w:line="240" w:lineRule="auto"/>
              <w:jc w:val="center"/>
              <w:rPr>
                <w:bCs/>
                <w:sz w:val="18"/>
                <w:szCs w:val="18"/>
              </w:rPr>
            </w:pPr>
            <w:r w:rsidRPr="005D4EAB">
              <w:rPr>
                <w:bCs/>
                <w:sz w:val="18"/>
                <w:szCs w:val="18"/>
              </w:rPr>
              <w:t>POLB</w:t>
            </w:r>
          </w:p>
        </w:tc>
        <w:tc>
          <w:tcPr>
            <w:tcW w:w="1455" w:type="dxa"/>
            <w:shd w:val="clear" w:color="auto" w:fill="auto"/>
            <w:vAlign w:val="center"/>
          </w:tcPr>
          <w:p w14:paraId="7F407D5F" w14:textId="7AC7B21E" w:rsidR="00890018" w:rsidRPr="005D4EAB" w:rsidRDefault="00890018" w:rsidP="00890018">
            <w:pPr>
              <w:spacing w:line="240" w:lineRule="auto"/>
              <w:jc w:val="center"/>
              <w:rPr>
                <w:bCs/>
                <w:sz w:val="18"/>
                <w:szCs w:val="18"/>
              </w:rPr>
            </w:pPr>
            <w:r w:rsidRPr="005D4EAB">
              <w:rPr>
                <w:bCs/>
                <w:sz w:val="18"/>
                <w:szCs w:val="18"/>
              </w:rPr>
              <w:t>A0A2K6AZ03</w:t>
            </w:r>
          </w:p>
        </w:tc>
        <w:tc>
          <w:tcPr>
            <w:tcW w:w="2665" w:type="dxa"/>
            <w:shd w:val="clear" w:color="auto" w:fill="auto"/>
            <w:vAlign w:val="center"/>
          </w:tcPr>
          <w:p w14:paraId="6816AB68" w14:textId="0626D762" w:rsidR="00890018" w:rsidRPr="005D4EAB" w:rsidRDefault="00890018" w:rsidP="00890018">
            <w:pPr>
              <w:spacing w:line="240" w:lineRule="auto"/>
              <w:jc w:val="center"/>
              <w:rPr>
                <w:bCs/>
                <w:sz w:val="18"/>
                <w:szCs w:val="18"/>
              </w:rPr>
            </w:pPr>
            <w:r w:rsidRPr="005D4EAB">
              <w:rPr>
                <w:bCs/>
                <w:sz w:val="18"/>
                <w:szCs w:val="18"/>
              </w:rPr>
              <w:t>Bis-norditerpenoids</w:t>
            </w:r>
          </w:p>
        </w:tc>
        <w:tc>
          <w:tcPr>
            <w:tcW w:w="2650" w:type="dxa"/>
            <w:vAlign w:val="center"/>
          </w:tcPr>
          <w:p w14:paraId="48BAA566" w14:textId="1D222894" w:rsidR="00890018" w:rsidRPr="005D4EAB" w:rsidRDefault="00890018" w:rsidP="00890018">
            <w:pPr>
              <w:spacing w:line="240" w:lineRule="auto"/>
              <w:jc w:val="center"/>
              <w:rPr>
                <w:bCs/>
                <w:sz w:val="18"/>
                <w:szCs w:val="18"/>
              </w:rPr>
            </w:pPr>
            <w:r w:rsidRPr="005D4EAB">
              <w:rPr>
                <w:bCs/>
                <w:sz w:val="18"/>
                <w:szCs w:val="18"/>
              </w:rPr>
              <w:t>Biochemical assays</w:t>
            </w:r>
          </w:p>
        </w:tc>
        <w:tc>
          <w:tcPr>
            <w:tcW w:w="4046" w:type="dxa"/>
            <w:vAlign w:val="center"/>
          </w:tcPr>
          <w:p w14:paraId="3B68141E" w14:textId="2B3F23FE" w:rsidR="00890018" w:rsidRPr="005D4EAB" w:rsidRDefault="00890018" w:rsidP="00890018">
            <w:pPr>
              <w:spacing w:line="240" w:lineRule="auto"/>
              <w:jc w:val="center"/>
              <w:rPr>
                <w:bCs/>
                <w:sz w:val="18"/>
                <w:szCs w:val="18"/>
              </w:rPr>
            </w:pPr>
            <w:r w:rsidRPr="005D4EAB">
              <w:rPr>
                <w:bCs/>
                <w:sz w:val="18"/>
                <w:szCs w:val="18"/>
              </w:rPr>
              <w:t>Tetrahedron 60 (2004) 9991–9995</w:t>
            </w:r>
          </w:p>
        </w:tc>
      </w:tr>
      <w:tr w:rsidR="00004A61" w:rsidRPr="005D4EAB" w14:paraId="022FC24E" w14:textId="77777777" w:rsidTr="007010F6">
        <w:trPr>
          <w:trHeight w:val="340"/>
        </w:trPr>
        <w:tc>
          <w:tcPr>
            <w:tcW w:w="692" w:type="dxa"/>
            <w:shd w:val="clear" w:color="auto" w:fill="auto"/>
            <w:vAlign w:val="center"/>
          </w:tcPr>
          <w:p w14:paraId="6CEA7A58" w14:textId="09055499" w:rsidR="00890018" w:rsidRPr="005D4EAB" w:rsidRDefault="00890018" w:rsidP="00890018">
            <w:pPr>
              <w:spacing w:line="240" w:lineRule="auto"/>
              <w:jc w:val="center"/>
              <w:rPr>
                <w:bCs/>
                <w:sz w:val="18"/>
                <w:szCs w:val="18"/>
              </w:rPr>
            </w:pPr>
            <w:r w:rsidRPr="005D4EAB">
              <w:rPr>
                <w:rFonts w:hint="eastAsia"/>
                <w:bCs/>
                <w:sz w:val="18"/>
                <w:szCs w:val="18"/>
              </w:rPr>
              <w:t>5</w:t>
            </w:r>
            <w:r w:rsidRPr="005D4EAB">
              <w:rPr>
                <w:bCs/>
                <w:sz w:val="18"/>
                <w:szCs w:val="18"/>
              </w:rPr>
              <w:t>1</w:t>
            </w:r>
          </w:p>
        </w:tc>
        <w:tc>
          <w:tcPr>
            <w:tcW w:w="3272" w:type="dxa"/>
            <w:shd w:val="clear" w:color="auto" w:fill="auto"/>
            <w:vAlign w:val="center"/>
          </w:tcPr>
          <w:p w14:paraId="7A6477AE" w14:textId="3A3B2DC2" w:rsidR="00890018" w:rsidRPr="005D4EAB" w:rsidRDefault="00890018" w:rsidP="00890018">
            <w:pPr>
              <w:spacing w:line="240" w:lineRule="auto"/>
              <w:jc w:val="center"/>
              <w:rPr>
                <w:bCs/>
                <w:sz w:val="18"/>
                <w:szCs w:val="18"/>
              </w:rPr>
            </w:pPr>
            <w:r w:rsidRPr="005D4EAB">
              <w:rPr>
                <w:bCs/>
                <w:sz w:val="18"/>
                <w:szCs w:val="18"/>
              </w:rPr>
              <w:t>nuclear factor-</w:t>
            </w:r>
            <w:proofErr w:type="spellStart"/>
            <w:r w:rsidRPr="005D4EAB">
              <w:rPr>
                <w:bCs/>
                <w:sz w:val="18"/>
                <w:szCs w:val="18"/>
              </w:rPr>
              <w:t>kappaB</w:t>
            </w:r>
            <w:proofErr w:type="spellEnd"/>
            <w:r w:rsidRPr="005D4EAB">
              <w:rPr>
                <w:bCs/>
                <w:sz w:val="18"/>
                <w:szCs w:val="18"/>
              </w:rPr>
              <w:t xml:space="preserve"> (NF-</w:t>
            </w:r>
            <w:proofErr w:type="spellStart"/>
            <w:r w:rsidRPr="005D4EAB">
              <w:rPr>
                <w:bCs/>
                <w:sz w:val="18"/>
                <w:szCs w:val="18"/>
              </w:rPr>
              <w:t>kappaB</w:t>
            </w:r>
            <w:proofErr w:type="spellEnd"/>
            <w:r w:rsidRPr="005D4EAB">
              <w:rPr>
                <w:bCs/>
                <w:sz w:val="18"/>
                <w:szCs w:val="18"/>
              </w:rPr>
              <w:t>)</w:t>
            </w:r>
          </w:p>
        </w:tc>
        <w:tc>
          <w:tcPr>
            <w:tcW w:w="1455" w:type="dxa"/>
            <w:shd w:val="clear" w:color="auto" w:fill="auto"/>
            <w:vAlign w:val="center"/>
          </w:tcPr>
          <w:p w14:paraId="7B5035D5" w14:textId="30D133D2" w:rsidR="00890018" w:rsidRPr="005D4EAB" w:rsidRDefault="00890018" w:rsidP="00890018">
            <w:pPr>
              <w:spacing w:line="240" w:lineRule="auto"/>
              <w:jc w:val="center"/>
              <w:rPr>
                <w:bCs/>
                <w:sz w:val="18"/>
                <w:szCs w:val="18"/>
              </w:rPr>
            </w:pPr>
            <w:r w:rsidRPr="005D4EAB">
              <w:rPr>
                <w:bCs/>
                <w:sz w:val="18"/>
                <w:szCs w:val="18"/>
              </w:rPr>
              <w:t>Q9NYS0</w:t>
            </w:r>
          </w:p>
        </w:tc>
        <w:tc>
          <w:tcPr>
            <w:tcW w:w="2665" w:type="dxa"/>
            <w:shd w:val="clear" w:color="auto" w:fill="auto"/>
            <w:vAlign w:val="center"/>
          </w:tcPr>
          <w:p w14:paraId="4F2E34AC" w14:textId="55CD1752" w:rsidR="00890018" w:rsidRPr="005D4EAB" w:rsidRDefault="00890018" w:rsidP="00890018">
            <w:pPr>
              <w:spacing w:line="240" w:lineRule="auto"/>
              <w:jc w:val="center"/>
              <w:rPr>
                <w:bCs/>
                <w:sz w:val="18"/>
                <w:szCs w:val="18"/>
              </w:rPr>
            </w:pPr>
            <w:proofErr w:type="spellStart"/>
            <w:r w:rsidRPr="005D4EAB">
              <w:rPr>
                <w:bCs/>
                <w:sz w:val="18"/>
                <w:szCs w:val="18"/>
              </w:rPr>
              <w:t>Cacospongionolide</w:t>
            </w:r>
            <w:proofErr w:type="spellEnd"/>
            <w:r w:rsidRPr="005D4EAB">
              <w:rPr>
                <w:bCs/>
                <w:sz w:val="18"/>
                <w:szCs w:val="18"/>
              </w:rPr>
              <w:t xml:space="preserve"> B</w:t>
            </w:r>
          </w:p>
        </w:tc>
        <w:tc>
          <w:tcPr>
            <w:tcW w:w="2650" w:type="dxa"/>
            <w:vAlign w:val="center"/>
          </w:tcPr>
          <w:p w14:paraId="3AA793E9" w14:textId="22371D2E" w:rsidR="00890018" w:rsidRPr="005D4EAB" w:rsidRDefault="00890018" w:rsidP="00890018">
            <w:pPr>
              <w:spacing w:line="240" w:lineRule="auto"/>
              <w:jc w:val="center"/>
              <w:rPr>
                <w:bCs/>
                <w:sz w:val="18"/>
                <w:szCs w:val="18"/>
              </w:rPr>
            </w:pPr>
            <w:r w:rsidRPr="005D4EAB">
              <w:rPr>
                <w:bCs/>
                <w:sz w:val="18"/>
                <w:szCs w:val="18"/>
              </w:rPr>
              <w:t>Biochemical assays</w:t>
            </w:r>
          </w:p>
        </w:tc>
        <w:tc>
          <w:tcPr>
            <w:tcW w:w="4046" w:type="dxa"/>
            <w:vAlign w:val="center"/>
          </w:tcPr>
          <w:p w14:paraId="49E21AED" w14:textId="5BA01618" w:rsidR="00890018" w:rsidRPr="005D4EAB" w:rsidRDefault="00890018" w:rsidP="00890018">
            <w:pPr>
              <w:spacing w:line="240" w:lineRule="auto"/>
              <w:jc w:val="center"/>
              <w:rPr>
                <w:bCs/>
                <w:sz w:val="18"/>
                <w:szCs w:val="18"/>
              </w:rPr>
            </w:pPr>
            <w:r w:rsidRPr="005D4EAB">
              <w:rPr>
                <w:bCs/>
                <w:sz w:val="18"/>
                <w:szCs w:val="18"/>
              </w:rPr>
              <w:t>Br J Pharmacol. 2003 Apr;138(8):1571-9.</w:t>
            </w:r>
          </w:p>
        </w:tc>
      </w:tr>
      <w:tr w:rsidR="00004A61" w:rsidRPr="005D4EAB" w14:paraId="46C4A25F" w14:textId="77777777" w:rsidTr="007010F6">
        <w:trPr>
          <w:trHeight w:val="340"/>
        </w:trPr>
        <w:tc>
          <w:tcPr>
            <w:tcW w:w="692" w:type="dxa"/>
            <w:shd w:val="clear" w:color="auto" w:fill="auto"/>
            <w:vAlign w:val="center"/>
          </w:tcPr>
          <w:p w14:paraId="7D3DD365" w14:textId="2C8B1FDA" w:rsidR="00890018" w:rsidRPr="005D4EAB" w:rsidRDefault="00890018" w:rsidP="00890018">
            <w:pPr>
              <w:spacing w:line="240" w:lineRule="auto"/>
              <w:jc w:val="center"/>
              <w:rPr>
                <w:bCs/>
                <w:sz w:val="18"/>
                <w:szCs w:val="18"/>
              </w:rPr>
            </w:pPr>
            <w:r w:rsidRPr="005D4EAB">
              <w:rPr>
                <w:rFonts w:hint="eastAsia"/>
                <w:bCs/>
                <w:sz w:val="18"/>
                <w:szCs w:val="18"/>
              </w:rPr>
              <w:t>5</w:t>
            </w:r>
            <w:r w:rsidRPr="005D4EAB">
              <w:rPr>
                <w:bCs/>
                <w:sz w:val="18"/>
                <w:szCs w:val="18"/>
              </w:rPr>
              <w:t>2</w:t>
            </w:r>
          </w:p>
        </w:tc>
        <w:tc>
          <w:tcPr>
            <w:tcW w:w="3272" w:type="dxa"/>
            <w:shd w:val="clear" w:color="auto" w:fill="auto"/>
            <w:vAlign w:val="center"/>
          </w:tcPr>
          <w:p w14:paraId="47E3B836" w14:textId="792B955A" w:rsidR="00890018" w:rsidRPr="005D4EAB" w:rsidRDefault="00890018" w:rsidP="00890018">
            <w:pPr>
              <w:spacing w:line="240" w:lineRule="auto"/>
              <w:jc w:val="center"/>
              <w:rPr>
                <w:bCs/>
                <w:sz w:val="18"/>
                <w:szCs w:val="18"/>
              </w:rPr>
            </w:pPr>
            <w:r w:rsidRPr="005D4EAB">
              <w:rPr>
                <w:bCs/>
                <w:sz w:val="18"/>
                <w:szCs w:val="18"/>
              </w:rPr>
              <w:t>CCR7</w:t>
            </w:r>
          </w:p>
        </w:tc>
        <w:tc>
          <w:tcPr>
            <w:tcW w:w="1455" w:type="dxa"/>
            <w:shd w:val="clear" w:color="auto" w:fill="auto"/>
            <w:vAlign w:val="center"/>
          </w:tcPr>
          <w:p w14:paraId="061EDD64" w14:textId="20239655" w:rsidR="00890018" w:rsidRPr="005D4EAB" w:rsidRDefault="00890018" w:rsidP="00890018">
            <w:pPr>
              <w:spacing w:line="240" w:lineRule="auto"/>
              <w:jc w:val="center"/>
              <w:rPr>
                <w:bCs/>
                <w:sz w:val="18"/>
                <w:szCs w:val="18"/>
              </w:rPr>
            </w:pPr>
            <w:r w:rsidRPr="005D4EAB">
              <w:rPr>
                <w:bCs/>
                <w:sz w:val="18"/>
                <w:szCs w:val="18"/>
              </w:rPr>
              <w:t>P32248</w:t>
            </w:r>
          </w:p>
        </w:tc>
        <w:tc>
          <w:tcPr>
            <w:tcW w:w="2665" w:type="dxa"/>
            <w:shd w:val="clear" w:color="auto" w:fill="auto"/>
            <w:vAlign w:val="center"/>
          </w:tcPr>
          <w:p w14:paraId="691FFCC6" w14:textId="03D69D22" w:rsidR="00890018" w:rsidRPr="005D4EAB" w:rsidRDefault="00890018" w:rsidP="00890018">
            <w:pPr>
              <w:spacing w:line="240" w:lineRule="auto"/>
              <w:jc w:val="center"/>
              <w:rPr>
                <w:bCs/>
                <w:sz w:val="18"/>
                <w:szCs w:val="18"/>
              </w:rPr>
            </w:pPr>
            <w:proofErr w:type="spellStart"/>
            <w:r w:rsidRPr="005D4EAB">
              <w:rPr>
                <w:bCs/>
                <w:sz w:val="18"/>
                <w:szCs w:val="18"/>
              </w:rPr>
              <w:t>Sulfircin</w:t>
            </w:r>
            <w:proofErr w:type="spellEnd"/>
          </w:p>
        </w:tc>
        <w:tc>
          <w:tcPr>
            <w:tcW w:w="2650" w:type="dxa"/>
            <w:vAlign w:val="center"/>
          </w:tcPr>
          <w:p w14:paraId="0B3121A8" w14:textId="43820614" w:rsidR="00890018" w:rsidRPr="005D4EAB" w:rsidRDefault="00890018" w:rsidP="00890018">
            <w:pPr>
              <w:spacing w:line="240" w:lineRule="auto"/>
              <w:jc w:val="center"/>
              <w:rPr>
                <w:bCs/>
                <w:sz w:val="18"/>
                <w:szCs w:val="18"/>
              </w:rPr>
            </w:pPr>
            <w:r w:rsidRPr="005D4EAB">
              <w:rPr>
                <w:bCs/>
                <w:sz w:val="18"/>
                <w:szCs w:val="18"/>
              </w:rPr>
              <w:t>Biochemical assays</w:t>
            </w:r>
          </w:p>
        </w:tc>
        <w:tc>
          <w:tcPr>
            <w:tcW w:w="4046" w:type="dxa"/>
            <w:vAlign w:val="center"/>
          </w:tcPr>
          <w:p w14:paraId="76E4E8D1" w14:textId="180D979B" w:rsidR="00890018" w:rsidRPr="005D4EAB" w:rsidRDefault="00890018" w:rsidP="00890018">
            <w:pPr>
              <w:spacing w:line="240" w:lineRule="auto"/>
              <w:jc w:val="center"/>
              <w:rPr>
                <w:bCs/>
                <w:sz w:val="18"/>
                <w:szCs w:val="18"/>
              </w:rPr>
            </w:pPr>
            <w:r w:rsidRPr="005D4EAB">
              <w:rPr>
                <w:bCs/>
                <w:sz w:val="18"/>
                <w:szCs w:val="18"/>
              </w:rPr>
              <w:t>Comp Biochem Physiol C Toxicol Pharmacol. 2007 May;145(4):553-81.</w:t>
            </w:r>
          </w:p>
        </w:tc>
      </w:tr>
      <w:tr w:rsidR="00004A61" w:rsidRPr="005D4EAB" w14:paraId="6C10F0FC" w14:textId="77777777" w:rsidTr="007010F6">
        <w:trPr>
          <w:trHeight w:val="340"/>
        </w:trPr>
        <w:tc>
          <w:tcPr>
            <w:tcW w:w="692" w:type="dxa"/>
            <w:shd w:val="clear" w:color="auto" w:fill="auto"/>
            <w:vAlign w:val="center"/>
          </w:tcPr>
          <w:p w14:paraId="0095E783" w14:textId="7051BB1B" w:rsidR="00890018" w:rsidRPr="005D4EAB" w:rsidRDefault="00890018" w:rsidP="00890018">
            <w:pPr>
              <w:spacing w:line="240" w:lineRule="auto"/>
              <w:jc w:val="center"/>
              <w:rPr>
                <w:bCs/>
                <w:sz w:val="18"/>
                <w:szCs w:val="18"/>
              </w:rPr>
            </w:pPr>
            <w:r w:rsidRPr="005D4EAB">
              <w:rPr>
                <w:bCs/>
                <w:sz w:val="18"/>
                <w:szCs w:val="18"/>
              </w:rPr>
              <w:t>53</w:t>
            </w:r>
          </w:p>
        </w:tc>
        <w:tc>
          <w:tcPr>
            <w:tcW w:w="3272" w:type="dxa"/>
            <w:shd w:val="clear" w:color="auto" w:fill="auto"/>
            <w:vAlign w:val="center"/>
          </w:tcPr>
          <w:p w14:paraId="11DF4DA1" w14:textId="64FCFDAB" w:rsidR="00890018" w:rsidRPr="005D4EAB" w:rsidRDefault="00890018" w:rsidP="00890018">
            <w:pPr>
              <w:spacing w:line="240" w:lineRule="auto"/>
              <w:jc w:val="center"/>
              <w:rPr>
                <w:bCs/>
                <w:sz w:val="18"/>
                <w:szCs w:val="18"/>
              </w:rPr>
            </w:pPr>
            <w:r w:rsidRPr="005D4EAB">
              <w:rPr>
                <w:rFonts w:hint="eastAsia"/>
                <w:bCs/>
                <w:sz w:val="18"/>
                <w:szCs w:val="18"/>
              </w:rPr>
              <w:t>C</w:t>
            </w:r>
            <w:r w:rsidRPr="005D4EAB">
              <w:rPr>
                <w:bCs/>
                <w:sz w:val="18"/>
                <w:szCs w:val="18"/>
              </w:rPr>
              <w:t>D4</w:t>
            </w:r>
          </w:p>
        </w:tc>
        <w:tc>
          <w:tcPr>
            <w:tcW w:w="1455" w:type="dxa"/>
            <w:shd w:val="clear" w:color="auto" w:fill="auto"/>
            <w:vAlign w:val="center"/>
          </w:tcPr>
          <w:p w14:paraId="3EB1E671" w14:textId="16993D94" w:rsidR="00890018" w:rsidRPr="005D4EAB" w:rsidRDefault="00890018" w:rsidP="00890018">
            <w:pPr>
              <w:spacing w:line="240" w:lineRule="auto"/>
              <w:jc w:val="center"/>
              <w:rPr>
                <w:bCs/>
                <w:sz w:val="18"/>
                <w:szCs w:val="18"/>
              </w:rPr>
            </w:pPr>
            <w:r w:rsidRPr="005D4EAB">
              <w:rPr>
                <w:bCs/>
                <w:sz w:val="18"/>
                <w:szCs w:val="18"/>
              </w:rPr>
              <w:t>P01730</w:t>
            </w:r>
          </w:p>
        </w:tc>
        <w:tc>
          <w:tcPr>
            <w:tcW w:w="2665" w:type="dxa"/>
            <w:shd w:val="clear" w:color="auto" w:fill="auto"/>
            <w:vAlign w:val="center"/>
          </w:tcPr>
          <w:p w14:paraId="49E250EF" w14:textId="03B8EE9E" w:rsidR="00890018" w:rsidRPr="005D4EAB" w:rsidRDefault="00890018" w:rsidP="00890018">
            <w:pPr>
              <w:spacing w:line="240" w:lineRule="auto"/>
              <w:jc w:val="center"/>
              <w:rPr>
                <w:bCs/>
                <w:sz w:val="18"/>
                <w:szCs w:val="18"/>
              </w:rPr>
            </w:pPr>
            <w:r w:rsidRPr="005D4EAB">
              <w:rPr>
                <w:bCs/>
                <w:sz w:val="18"/>
                <w:szCs w:val="18"/>
              </w:rPr>
              <w:t>Sulfated PMG</w:t>
            </w:r>
          </w:p>
        </w:tc>
        <w:tc>
          <w:tcPr>
            <w:tcW w:w="2650" w:type="dxa"/>
            <w:vAlign w:val="center"/>
          </w:tcPr>
          <w:p w14:paraId="0A47B4BF" w14:textId="7B1D2A8A" w:rsidR="00890018" w:rsidRPr="005D4EAB" w:rsidRDefault="00890018" w:rsidP="00890018">
            <w:pPr>
              <w:spacing w:line="240" w:lineRule="auto"/>
              <w:jc w:val="center"/>
              <w:rPr>
                <w:bCs/>
                <w:sz w:val="18"/>
                <w:szCs w:val="18"/>
              </w:rPr>
            </w:pPr>
            <w:r w:rsidRPr="005D4EAB">
              <w:rPr>
                <w:bCs/>
                <w:sz w:val="18"/>
                <w:szCs w:val="18"/>
              </w:rPr>
              <w:t>Biochemical assays</w:t>
            </w:r>
          </w:p>
        </w:tc>
        <w:tc>
          <w:tcPr>
            <w:tcW w:w="4046" w:type="dxa"/>
            <w:vAlign w:val="center"/>
          </w:tcPr>
          <w:p w14:paraId="7BEDC7A5" w14:textId="28F5EE17" w:rsidR="00890018" w:rsidRPr="005D4EAB" w:rsidRDefault="00890018" w:rsidP="00890018">
            <w:pPr>
              <w:spacing w:line="240" w:lineRule="auto"/>
              <w:jc w:val="center"/>
              <w:rPr>
                <w:bCs/>
                <w:sz w:val="18"/>
                <w:szCs w:val="18"/>
              </w:rPr>
            </w:pPr>
            <w:r w:rsidRPr="005D4EAB">
              <w:rPr>
                <w:bCs/>
                <w:sz w:val="18"/>
                <w:szCs w:val="18"/>
              </w:rPr>
              <w:t>Comp Biochem Physiol C Toxicol Pharmacol. 2007 May;145(4):553-81.</w:t>
            </w:r>
          </w:p>
        </w:tc>
      </w:tr>
      <w:tr w:rsidR="00004A61" w:rsidRPr="005D4EAB" w14:paraId="42EFF698" w14:textId="36D8837B" w:rsidTr="007010F6">
        <w:trPr>
          <w:trHeight w:val="340"/>
        </w:trPr>
        <w:tc>
          <w:tcPr>
            <w:tcW w:w="692" w:type="dxa"/>
            <w:shd w:val="clear" w:color="auto" w:fill="auto"/>
            <w:vAlign w:val="center"/>
          </w:tcPr>
          <w:p w14:paraId="6B97C73C" w14:textId="0A83F941" w:rsidR="00890018" w:rsidRPr="005D4EAB" w:rsidRDefault="00890018" w:rsidP="00890018">
            <w:pPr>
              <w:spacing w:line="240" w:lineRule="auto"/>
              <w:jc w:val="center"/>
              <w:rPr>
                <w:bCs/>
                <w:sz w:val="18"/>
                <w:szCs w:val="18"/>
              </w:rPr>
            </w:pPr>
            <w:r w:rsidRPr="005D4EAB">
              <w:rPr>
                <w:bCs/>
                <w:sz w:val="18"/>
                <w:szCs w:val="18"/>
              </w:rPr>
              <w:t>54</w:t>
            </w:r>
          </w:p>
        </w:tc>
        <w:tc>
          <w:tcPr>
            <w:tcW w:w="3272" w:type="dxa"/>
            <w:shd w:val="clear" w:color="auto" w:fill="auto"/>
            <w:vAlign w:val="center"/>
          </w:tcPr>
          <w:p w14:paraId="38C34375" w14:textId="7DC401E8" w:rsidR="00890018" w:rsidRPr="005D4EAB" w:rsidRDefault="00890018" w:rsidP="00890018">
            <w:pPr>
              <w:spacing w:line="240" w:lineRule="auto"/>
              <w:jc w:val="center"/>
              <w:rPr>
                <w:bCs/>
                <w:sz w:val="18"/>
                <w:szCs w:val="18"/>
              </w:rPr>
            </w:pPr>
            <w:r w:rsidRPr="005D4EAB">
              <w:rPr>
                <w:bCs/>
                <w:sz w:val="18"/>
                <w:szCs w:val="18"/>
              </w:rPr>
              <w:t>NMDA-type receptor</w:t>
            </w:r>
          </w:p>
        </w:tc>
        <w:tc>
          <w:tcPr>
            <w:tcW w:w="1455" w:type="dxa"/>
            <w:shd w:val="clear" w:color="auto" w:fill="auto"/>
            <w:vAlign w:val="center"/>
          </w:tcPr>
          <w:p w14:paraId="35FFA051" w14:textId="03E105DF" w:rsidR="00890018" w:rsidRPr="005D4EAB" w:rsidRDefault="00F43197" w:rsidP="00890018">
            <w:pPr>
              <w:spacing w:line="240" w:lineRule="auto"/>
              <w:jc w:val="center"/>
              <w:rPr>
                <w:bCs/>
                <w:sz w:val="18"/>
                <w:szCs w:val="18"/>
              </w:rPr>
            </w:pPr>
            <w:r w:rsidRPr="005D4EAB">
              <w:rPr>
                <w:bCs/>
                <w:sz w:val="18"/>
                <w:szCs w:val="18"/>
              </w:rPr>
              <w:t>O15399</w:t>
            </w:r>
          </w:p>
        </w:tc>
        <w:tc>
          <w:tcPr>
            <w:tcW w:w="2665" w:type="dxa"/>
            <w:shd w:val="clear" w:color="auto" w:fill="auto"/>
            <w:vAlign w:val="center"/>
          </w:tcPr>
          <w:p w14:paraId="2AB621D6" w14:textId="48D8845A" w:rsidR="00890018" w:rsidRPr="005D4EAB" w:rsidRDefault="00890018" w:rsidP="00890018">
            <w:pPr>
              <w:spacing w:line="240" w:lineRule="auto"/>
              <w:jc w:val="center"/>
              <w:rPr>
                <w:bCs/>
                <w:sz w:val="18"/>
                <w:szCs w:val="18"/>
              </w:rPr>
            </w:pPr>
            <w:proofErr w:type="spellStart"/>
            <w:r w:rsidRPr="005D4EAB">
              <w:rPr>
                <w:bCs/>
                <w:sz w:val="18"/>
                <w:szCs w:val="18"/>
              </w:rPr>
              <w:t>Cribronic</w:t>
            </w:r>
            <w:proofErr w:type="spellEnd"/>
            <w:r w:rsidRPr="005D4EAB">
              <w:rPr>
                <w:bCs/>
                <w:sz w:val="18"/>
                <w:szCs w:val="18"/>
              </w:rPr>
              <w:t xml:space="preserve"> acid</w:t>
            </w:r>
          </w:p>
        </w:tc>
        <w:tc>
          <w:tcPr>
            <w:tcW w:w="2650" w:type="dxa"/>
            <w:vAlign w:val="center"/>
          </w:tcPr>
          <w:p w14:paraId="283CE37D" w14:textId="1DDB42EB" w:rsidR="00890018" w:rsidRPr="005D4EAB" w:rsidRDefault="00890018" w:rsidP="00890018">
            <w:pPr>
              <w:spacing w:line="240" w:lineRule="auto"/>
              <w:jc w:val="center"/>
              <w:rPr>
                <w:bCs/>
                <w:sz w:val="18"/>
                <w:szCs w:val="18"/>
              </w:rPr>
            </w:pPr>
            <w:r w:rsidRPr="005D4EAB">
              <w:rPr>
                <w:bCs/>
                <w:sz w:val="18"/>
                <w:szCs w:val="18"/>
              </w:rPr>
              <w:t>Biochemical assays</w:t>
            </w:r>
          </w:p>
        </w:tc>
        <w:tc>
          <w:tcPr>
            <w:tcW w:w="4046" w:type="dxa"/>
            <w:vAlign w:val="center"/>
          </w:tcPr>
          <w:p w14:paraId="2B38C6A6" w14:textId="7FA2E0DF" w:rsidR="00890018" w:rsidRPr="005D4EAB" w:rsidRDefault="00890018" w:rsidP="00890018">
            <w:pPr>
              <w:spacing w:line="240" w:lineRule="auto"/>
              <w:jc w:val="center"/>
              <w:rPr>
                <w:bCs/>
                <w:sz w:val="18"/>
                <w:szCs w:val="18"/>
              </w:rPr>
            </w:pPr>
            <w:r w:rsidRPr="005D4EAB">
              <w:rPr>
                <w:bCs/>
                <w:sz w:val="18"/>
                <w:szCs w:val="18"/>
              </w:rPr>
              <w:t>Comp Biochem Physiol C Toxicol Pharmacol. 2007 May;145(4):553-81.</w:t>
            </w:r>
          </w:p>
        </w:tc>
      </w:tr>
      <w:tr w:rsidR="00004A61" w:rsidRPr="005D4EAB" w14:paraId="2A0B4DDC" w14:textId="3C29944A" w:rsidTr="007010F6">
        <w:trPr>
          <w:trHeight w:val="340"/>
        </w:trPr>
        <w:tc>
          <w:tcPr>
            <w:tcW w:w="692" w:type="dxa"/>
            <w:shd w:val="clear" w:color="auto" w:fill="auto"/>
            <w:vAlign w:val="center"/>
          </w:tcPr>
          <w:p w14:paraId="0AD40A4D" w14:textId="313ED14D" w:rsidR="00890018" w:rsidRPr="005D4EAB" w:rsidRDefault="00890018" w:rsidP="00890018">
            <w:pPr>
              <w:spacing w:line="240" w:lineRule="auto"/>
              <w:jc w:val="center"/>
              <w:rPr>
                <w:bCs/>
                <w:sz w:val="18"/>
                <w:szCs w:val="18"/>
              </w:rPr>
            </w:pPr>
            <w:r w:rsidRPr="005D4EAB">
              <w:rPr>
                <w:bCs/>
                <w:sz w:val="18"/>
                <w:szCs w:val="18"/>
              </w:rPr>
              <w:lastRenderedPageBreak/>
              <w:t>55</w:t>
            </w:r>
          </w:p>
        </w:tc>
        <w:tc>
          <w:tcPr>
            <w:tcW w:w="3272" w:type="dxa"/>
            <w:shd w:val="clear" w:color="auto" w:fill="auto"/>
            <w:vAlign w:val="center"/>
          </w:tcPr>
          <w:p w14:paraId="039BE0BA" w14:textId="44A2F07D" w:rsidR="00890018" w:rsidRPr="005D4EAB" w:rsidRDefault="00890018" w:rsidP="00890018">
            <w:pPr>
              <w:spacing w:line="240" w:lineRule="auto"/>
              <w:jc w:val="center"/>
              <w:rPr>
                <w:bCs/>
                <w:sz w:val="18"/>
                <w:szCs w:val="18"/>
              </w:rPr>
            </w:pPr>
            <w:r w:rsidRPr="005D4EAB">
              <w:rPr>
                <w:bCs/>
                <w:sz w:val="18"/>
                <w:szCs w:val="18"/>
              </w:rPr>
              <w:t>N-type Ca2+ channels</w:t>
            </w:r>
          </w:p>
        </w:tc>
        <w:tc>
          <w:tcPr>
            <w:tcW w:w="1455" w:type="dxa"/>
            <w:shd w:val="clear" w:color="auto" w:fill="auto"/>
            <w:vAlign w:val="center"/>
          </w:tcPr>
          <w:p w14:paraId="0E08EE41" w14:textId="007BE5DB" w:rsidR="00890018" w:rsidRPr="005D4EAB" w:rsidRDefault="00890018" w:rsidP="00890018">
            <w:pPr>
              <w:spacing w:line="240" w:lineRule="auto"/>
              <w:jc w:val="center"/>
              <w:rPr>
                <w:bCs/>
                <w:sz w:val="18"/>
                <w:szCs w:val="18"/>
              </w:rPr>
            </w:pPr>
            <w:r w:rsidRPr="005D4EAB">
              <w:rPr>
                <w:bCs/>
                <w:sz w:val="18"/>
                <w:szCs w:val="18"/>
              </w:rPr>
              <w:t>Q9NY47</w:t>
            </w:r>
          </w:p>
        </w:tc>
        <w:tc>
          <w:tcPr>
            <w:tcW w:w="2665" w:type="dxa"/>
            <w:shd w:val="clear" w:color="auto" w:fill="auto"/>
            <w:vAlign w:val="center"/>
          </w:tcPr>
          <w:p w14:paraId="07A8ED50" w14:textId="6D27093D" w:rsidR="00890018" w:rsidRPr="005D4EAB" w:rsidRDefault="00890018" w:rsidP="00890018">
            <w:pPr>
              <w:spacing w:line="240" w:lineRule="auto"/>
              <w:jc w:val="center"/>
              <w:rPr>
                <w:bCs/>
                <w:sz w:val="18"/>
                <w:szCs w:val="18"/>
              </w:rPr>
            </w:pPr>
            <w:r w:rsidRPr="005D4EAB">
              <w:rPr>
                <w:bCs/>
                <w:sz w:val="18"/>
                <w:szCs w:val="18"/>
              </w:rPr>
              <w:t>ω-</w:t>
            </w:r>
            <w:proofErr w:type="spellStart"/>
            <w:r w:rsidRPr="005D4EAB">
              <w:rPr>
                <w:bCs/>
                <w:sz w:val="18"/>
                <w:szCs w:val="18"/>
              </w:rPr>
              <w:t>conopeptide</w:t>
            </w:r>
            <w:proofErr w:type="spellEnd"/>
            <w:r w:rsidRPr="005D4EAB">
              <w:rPr>
                <w:bCs/>
                <w:sz w:val="18"/>
                <w:szCs w:val="18"/>
              </w:rPr>
              <w:t xml:space="preserve"> MVIIA</w:t>
            </w:r>
          </w:p>
        </w:tc>
        <w:tc>
          <w:tcPr>
            <w:tcW w:w="2650" w:type="dxa"/>
            <w:vAlign w:val="center"/>
          </w:tcPr>
          <w:p w14:paraId="76A4C44A" w14:textId="1C795FEC" w:rsidR="00890018" w:rsidRPr="005D4EAB" w:rsidRDefault="00890018" w:rsidP="00890018">
            <w:pPr>
              <w:spacing w:line="240" w:lineRule="auto"/>
              <w:jc w:val="center"/>
              <w:rPr>
                <w:bCs/>
                <w:sz w:val="18"/>
                <w:szCs w:val="18"/>
              </w:rPr>
            </w:pPr>
            <w:r w:rsidRPr="005D4EAB">
              <w:rPr>
                <w:bCs/>
                <w:sz w:val="18"/>
                <w:szCs w:val="18"/>
              </w:rPr>
              <w:t>Biochemical assays</w:t>
            </w:r>
          </w:p>
        </w:tc>
        <w:tc>
          <w:tcPr>
            <w:tcW w:w="4046" w:type="dxa"/>
            <w:vAlign w:val="center"/>
          </w:tcPr>
          <w:p w14:paraId="222AA763" w14:textId="7761B1A7" w:rsidR="00890018" w:rsidRPr="005D4EAB" w:rsidRDefault="00890018" w:rsidP="00890018">
            <w:pPr>
              <w:spacing w:line="240" w:lineRule="auto"/>
              <w:jc w:val="center"/>
              <w:rPr>
                <w:bCs/>
                <w:sz w:val="18"/>
                <w:szCs w:val="18"/>
              </w:rPr>
            </w:pPr>
            <w:r w:rsidRPr="005D4EAB">
              <w:rPr>
                <w:bCs/>
                <w:sz w:val="18"/>
                <w:szCs w:val="18"/>
              </w:rPr>
              <w:t>Comp Biochem Physiol C Toxicol Pharmacol. 2007 May;145(4):553-81.</w:t>
            </w:r>
          </w:p>
        </w:tc>
      </w:tr>
      <w:tr w:rsidR="00004A61" w:rsidRPr="005D4EAB" w14:paraId="485D032F" w14:textId="596445E6" w:rsidTr="007010F6">
        <w:trPr>
          <w:trHeight w:val="340"/>
        </w:trPr>
        <w:tc>
          <w:tcPr>
            <w:tcW w:w="692" w:type="dxa"/>
            <w:shd w:val="clear" w:color="auto" w:fill="auto"/>
            <w:vAlign w:val="center"/>
          </w:tcPr>
          <w:p w14:paraId="0EB6B7E2" w14:textId="51F04D11" w:rsidR="00890018" w:rsidRPr="005D4EAB" w:rsidRDefault="00890018" w:rsidP="00890018">
            <w:pPr>
              <w:spacing w:line="240" w:lineRule="auto"/>
              <w:jc w:val="center"/>
              <w:rPr>
                <w:bCs/>
                <w:sz w:val="18"/>
                <w:szCs w:val="18"/>
              </w:rPr>
            </w:pPr>
            <w:r w:rsidRPr="005D4EAB">
              <w:rPr>
                <w:rFonts w:hint="eastAsia"/>
                <w:bCs/>
                <w:sz w:val="18"/>
                <w:szCs w:val="18"/>
              </w:rPr>
              <w:t>5</w:t>
            </w:r>
            <w:r w:rsidRPr="005D4EAB">
              <w:rPr>
                <w:bCs/>
                <w:sz w:val="18"/>
                <w:szCs w:val="18"/>
              </w:rPr>
              <w:t>6</w:t>
            </w:r>
          </w:p>
        </w:tc>
        <w:tc>
          <w:tcPr>
            <w:tcW w:w="3272" w:type="dxa"/>
            <w:shd w:val="clear" w:color="auto" w:fill="auto"/>
            <w:vAlign w:val="center"/>
          </w:tcPr>
          <w:p w14:paraId="12B90D1B" w14:textId="219FB996" w:rsidR="00890018" w:rsidRPr="005D4EAB" w:rsidRDefault="00890018" w:rsidP="00890018">
            <w:pPr>
              <w:spacing w:line="240" w:lineRule="auto"/>
              <w:jc w:val="center"/>
              <w:rPr>
                <w:bCs/>
                <w:sz w:val="18"/>
                <w:szCs w:val="18"/>
              </w:rPr>
            </w:pPr>
            <w:r w:rsidRPr="005D4EAB">
              <w:rPr>
                <w:rFonts w:hint="eastAsia"/>
                <w:bCs/>
                <w:sz w:val="18"/>
                <w:szCs w:val="18"/>
              </w:rPr>
              <w:t>N</w:t>
            </w:r>
            <w:r w:rsidRPr="005D4EAB">
              <w:rPr>
                <w:bCs/>
                <w:sz w:val="18"/>
                <w:szCs w:val="18"/>
              </w:rPr>
              <w:t>ET</w:t>
            </w:r>
          </w:p>
        </w:tc>
        <w:tc>
          <w:tcPr>
            <w:tcW w:w="1455" w:type="dxa"/>
            <w:shd w:val="clear" w:color="auto" w:fill="auto"/>
            <w:vAlign w:val="center"/>
          </w:tcPr>
          <w:p w14:paraId="60387A88" w14:textId="0C142E32" w:rsidR="00890018" w:rsidRPr="005D4EAB" w:rsidRDefault="00890018" w:rsidP="00890018">
            <w:pPr>
              <w:spacing w:line="240" w:lineRule="auto"/>
              <w:jc w:val="center"/>
              <w:rPr>
                <w:bCs/>
                <w:sz w:val="18"/>
                <w:szCs w:val="18"/>
              </w:rPr>
            </w:pPr>
            <w:r w:rsidRPr="005D4EAB">
              <w:rPr>
                <w:bCs/>
                <w:sz w:val="18"/>
                <w:szCs w:val="18"/>
              </w:rPr>
              <w:t>P23975</w:t>
            </w:r>
          </w:p>
        </w:tc>
        <w:tc>
          <w:tcPr>
            <w:tcW w:w="2665" w:type="dxa"/>
            <w:shd w:val="clear" w:color="auto" w:fill="auto"/>
            <w:vAlign w:val="center"/>
          </w:tcPr>
          <w:p w14:paraId="71C1964F" w14:textId="14956285" w:rsidR="00890018" w:rsidRPr="005D4EAB" w:rsidRDefault="00890018" w:rsidP="00890018">
            <w:pPr>
              <w:spacing w:line="240" w:lineRule="auto"/>
              <w:jc w:val="center"/>
              <w:rPr>
                <w:bCs/>
                <w:sz w:val="18"/>
                <w:szCs w:val="18"/>
              </w:rPr>
            </w:pPr>
            <w:r w:rsidRPr="005D4EAB">
              <w:rPr>
                <w:bCs/>
                <w:sz w:val="18"/>
                <w:szCs w:val="18"/>
              </w:rPr>
              <w:t>χ-</w:t>
            </w:r>
            <w:proofErr w:type="spellStart"/>
            <w:r w:rsidRPr="005D4EAB">
              <w:rPr>
                <w:bCs/>
                <w:sz w:val="18"/>
                <w:szCs w:val="18"/>
              </w:rPr>
              <w:t>conopeptide</w:t>
            </w:r>
            <w:proofErr w:type="spellEnd"/>
            <w:r w:rsidRPr="005D4EAB">
              <w:rPr>
                <w:bCs/>
                <w:sz w:val="18"/>
                <w:szCs w:val="18"/>
              </w:rPr>
              <w:t xml:space="preserve"> </w:t>
            </w:r>
            <w:proofErr w:type="spellStart"/>
            <w:r w:rsidRPr="005D4EAB">
              <w:rPr>
                <w:bCs/>
                <w:sz w:val="18"/>
                <w:szCs w:val="18"/>
              </w:rPr>
              <w:t>MrIA</w:t>
            </w:r>
            <w:proofErr w:type="spellEnd"/>
          </w:p>
        </w:tc>
        <w:tc>
          <w:tcPr>
            <w:tcW w:w="2650" w:type="dxa"/>
            <w:vAlign w:val="center"/>
          </w:tcPr>
          <w:p w14:paraId="2AB04BE9" w14:textId="7D18D55F" w:rsidR="00890018" w:rsidRPr="005D4EAB" w:rsidRDefault="00890018" w:rsidP="00890018">
            <w:pPr>
              <w:spacing w:line="240" w:lineRule="auto"/>
              <w:jc w:val="center"/>
              <w:rPr>
                <w:bCs/>
                <w:sz w:val="18"/>
                <w:szCs w:val="18"/>
              </w:rPr>
            </w:pPr>
            <w:r w:rsidRPr="005D4EAB">
              <w:rPr>
                <w:bCs/>
                <w:sz w:val="18"/>
                <w:szCs w:val="18"/>
              </w:rPr>
              <w:t>Biochemical assays</w:t>
            </w:r>
          </w:p>
        </w:tc>
        <w:tc>
          <w:tcPr>
            <w:tcW w:w="4046" w:type="dxa"/>
            <w:vAlign w:val="center"/>
          </w:tcPr>
          <w:p w14:paraId="76DA6696" w14:textId="3CBE9C24" w:rsidR="00890018" w:rsidRPr="005D4EAB" w:rsidRDefault="00890018" w:rsidP="00890018">
            <w:pPr>
              <w:spacing w:line="240" w:lineRule="auto"/>
              <w:jc w:val="center"/>
              <w:rPr>
                <w:bCs/>
                <w:sz w:val="18"/>
                <w:szCs w:val="18"/>
              </w:rPr>
            </w:pPr>
            <w:r w:rsidRPr="005D4EAB">
              <w:rPr>
                <w:bCs/>
                <w:sz w:val="18"/>
                <w:szCs w:val="18"/>
              </w:rPr>
              <w:t>Comp Biochem Physiol C Toxicol Pharmacol. 2007 May;145(4):553-81.</w:t>
            </w:r>
          </w:p>
        </w:tc>
      </w:tr>
      <w:tr w:rsidR="00004A61" w:rsidRPr="005D4EAB" w14:paraId="0143CF7E" w14:textId="77777777" w:rsidTr="007010F6">
        <w:trPr>
          <w:trHeight w:val="340"/>
        </w:trPr>
        <w:tc>
          <w:tcPr>
            <w:tcW w:w="692" w:type="dxa"/>
            <w:shd w:val="clear" w:color="auto" w:fill="auto"/>
            <w:vAlign w:val="center"/>
          </w:tcPr>
          <w:p w14:paraId="549F4DD5" w14:textId="0AC953B4" w:rsidR="00890018" w:rsidRPr="005D4EAB" w:rsidRDefault="00890018" w:rsidP="00890018">
            <w:pPr>
              <w:spacing w:line="240" w:lineRule="auto"/>
              <w:jc w:val="center"/>
              <w:rPr>
                <w:bCs/>
                <w:sz w:val="18"/>
                <w:szCs w:val="18"/>
              </w:rPr>
            </w:pPr>
            <w:r w:rsidRPr="005D4EAB">
              <w:rPr>
                <w:rFonts w:hint="eastAsia"/>
                <w:bCs/>
                <w:sz w:val="18"/>
                <w:szCs w:val="18"/>
              </w:rPr>
              <w:t>5</w:t>
            </w:r>
            <w:r w:rsidRPr="005D4EAB">
              <w:rPr>
                <w:bCs/>
                <w:sz w:val="18"/>
                <w:szCs w:val="18"/>
              </w:rPr>
              <w:t>7</w:t>
            </w:r>
          </w:p>
        </w:tc>
        <w:tc>
          <w:tcPr>
            <w:tcW w:w="3272" w:type="dxa"/>
            <w:shd w:val="clear" w:color="auto" w:fill="auto"/>
            <w:vAlign w:val="center"/>
          </w:tcPr>
          <w:p w14:paraId="7E79B79F" w14:textId="650E1499" w:rsidR="00890018" w:rsidRPr="005D4EAB" w:rsidRDefault="00890018" w:rsidP="00890018">
            <w:pPr>
              <w:spacing w:line="240" w:lineRule="auto"/>
              <w:jc w:val="center"/>
              <w:rPr>
                <w:bCs/>
                <w:sz w:val="18"/>
                <w:szCs w:val="18"/>
              </w:rPr>
            </w:pPr>
            <w:r w:rsidRPr="005D4EAB">
              <w:rPr>
                <w:bCs/>
                <w:sz w:val="18"/>
                <w:szCs w:val="18"/>
              </w:rPr>
              <w:t>5-HT2C receptor</w:t>
            </w:r>
          </w:p>
        </w:tc>
        <w:tc>
          <w:tcPr>
            <w:tcW w:w="1455" w:type="dxa"/>
            <w:shd w:val="clear" w:color="auto" w:fill="auto"/>
            <w:vAlign w:val="center"/>
          </w:tcPr>
          <w:p w14:paraId="1E864766" w14:textId="68391862" w:rsidR="00890018" w:rsidRPr="005D4EAB" w:rsidRDefault="00890018" w:rsidP="00890018">
            <w:pPr>
              <w:spacing w:line="240" w:lineRule="auto"/>
              <w:jc w:val="center"/>
              <w:rPr>
                <w:bCs/>
                <w:sz w:val="18"/>
                <w:szCs w:val="18"/>
              </w:rPr>
            </w:pPr>
            <w:r w:rsidRPr="005D4EAB">
              <w:rPr>
                <w:bCs/>
                <w:sz w:val="18"/>
                <w:szCs w:val="18"/>
              </w:rPr>
              <w:t>P28335</w:t>
            </w:r>
          </w:p>
        </w:tc>
        <w:tc>
          <w:tcPr>
            <w:tcW w:w="2665" w:type="dxa"/>
            <w:shd w:val="clear" w:color="auto" w:fill="auto"/>
            <w:vAlign w:val="center"/>
          </w:tcPr>
          <w:p w14:paraId="206DD89E" w14:textId="71694988" w:rsidR="00890018" w:rsidRPr="005D4EAB" w:rsidRDefault="00890018" w:rsidP="00890018">
            <w:pPr>
              <w:spacing w:line="240" w:lineRule="auto"/>
              <w:jc w:val="center"/>
              <w:rPr>
                <w:bCs/>
                <w:sz w:val="18"/>
                <w:szCs w:val="18"/>
              </w:rPr>
            </w:pPr>
            <w:r w:rsidRPr="005D4EAB">
              <w:rPr>
                <w:bCs/>
                <w:sz w:val="18"/>
                <w:szCs w:val="18"/>
              </w:rPr>
              <w:t>(-)-</w:t>
            </w:r>
            <w:proofErr w:type="spellStart"/>
            <w:r w:rsidRPr="005D4EAB">
              <w:rPr>
                <w:bCs/>
                <w:sz w:val="18"/>
                <w:szCs w:val="18"/>
              </w:rPr>
              <w:t>crebanine</w:t>
            </w:r>
            <w:proofErr w:type="spellEnd"/>
          </w:p>
        </w:tc>
        <w:tc>
          <w:tcPr>
            <w:tcW w:w="2650" w:type="dxa"/>
            <w:vAlign w:val="center"/>
          </w:tcPr>
          <w:p w14:paraId="311BE098" w14:textId="6F36CFC1" w:rsidR="00890018" w:rsidRPr="005D4EAB" w:rsidRDefault="00890018" w:rsidP="00890018">
            <w:pPr>
              <w:spacing w:line="240" w:lineRule="auto"/>
              <w:jc w:val="center"/>
              <w:rPr>
                <w:bCs/>
                <w:sz w:val="18"/>
                <w:szCs w:val="18"/>
              </w:rPr>
            </w:pPr>
            <w:r w:rsidRPr="005D4EAB">
              <w:rPr>
                <w:bCs/>
                <w:sz w:val="18"/>
                <w:szCs w:val="18"/>
              </w:rPr>
              <w:t>Functional biochemical assays</w:t>
            </w:r>
          </w:p>
        </w:tc>
        <w:tc>
          <w:tcPr>
            <w:tcW w:w="4046" w:type="dxa"/>
            <w:vAlign w:val="center"/>
          </w:tcPr>
          <w:p w14:paraId="1583EDBB" w14:textId="24CD07F1" w:rsidR="00890018" w:rsidRPr="005D4EAB" w:rsidRDefault="00890018" w:rsidP="00890018">
            <w:pPr>
              <w:spacing w:line="240" w:lineRule="auto"/>
              <w:jc w:val="center"/>
              <w:rPr>
                <w:bCs/>
                <w:sz w:val="18"/>
                <w:szCs w:val="18"/>
              </w:rPr>
            </w:pPr>
            <w:r w:rsidRPr="005D4EAB">
              <w:rPr>
                <w:bCs/>
                <w:sz w:val="18"/>
                <w:szCs w:val="18"/>
              </w:rPr>
              <w:t>Biophys Rep. 2018;4(1):50-61.</w:t>
            </w:r>
          </w:p>
        </w:tc>
      </w:tr>
      <w:tr w:rsidR="00004A61" w:rsidRPr="005D4EAB" w14:paraId="71FE1217" w14:textId="77777777" w:rsidTr="007010F6">
        <w:trPr>
          <w:trHeight w:val="340"/>
        </w:trPr>
        <w:tc>
          <w:tcPr>
            <w:tcW w:w="692" w:type="dxa"/>
            <w:shd w:val="clear" w:color="auto" w:fill="auto"/>
            <w:vAlign w:val="center"/>
          </w:tcPr>
          <w:p w14:paraId="217BBCDD" w14:textId="6589A586" w:rsidR="00890018" w:rsidRPr="005D4EAB" w:rsidRDefault="00890018" w:rsidP="00890018">
            <w:pPr>
              <w:spacing w:line="240" w:lineRule="auto"/>
              <w:jc w:val="center"/>
              <w:rPr>
                <w:bCs/>
                <w:sz w:val="18"/>
                <w:szCs w:val="18"/>
              </w:rPr>
            </w:pPr>
            <w:r w:rsidRPr="005D4EAB">
              <w:rPr>
                <w:rFonts w:hint="eastAsia"/>
                <w:bCs/>
                <w:sz w:val="18"/>
                <w:szCs w:val="18"/>
              </w:rPr>
              <w:t>5</w:t>
            </w:r>
            <w:r w:rsidRPr="005D4EAB">
              <w:rPr>
                <w:bCs/>
                <w:sz w:val="18"/>
                <w:szCs w:val="18"/>
              </w:rPr>
              <w:t>8</w:t>
            </w:r>
          </w:p>
        </w:tc>
        <w:tc>
          <w:tcPr>
            <w:tcW w:w="3272" w:type="dxa"/>
            <w:shd w:val="clear" w:color="auto" w:fill="auto"/>
            <w:vAlign w:val="center"/>
          </w:tcPr>
          <w:p w14:paraId="23092495" w14:textId="05DC5312" w:rsidR="00890018" w:rsidRPr="005D4EAB" w:rsidRDefault="00890018" w:rsidP="00890018">
            <w:pPr>
              <w:spacing w:line="240" w:lineRule="auto"/>
              <w:jc w:val="center"/>
              <w:rPr>
                <w:bCs/>
                <w:sz w:val="18"/>
                <w:szCs w:val="18"/>
              </w:rPr>
            </w:pPr>
            <w:r w:rsidRPr="005D4EAB">
              <w:rPr>
                <w:rFonts w:hint="eastAsia"/>
                <w:bCs/>
                <w:sz w:val="18"/>
                <w:szCs w:val="18"/>
              </w:rPr>
              <w:t>M</w:t>
            </w:r>
            <w:r w:rsidRPr="005D4EAB">
              <w:rPr>
                <w:bCs/>
                <w:sz w:val="18"/>
                <w:szCs w:val="18"/>
              </w:rPr>
              <w:t>C4R</w:t>
            </w:r>
          </w:p>
        </w:tc>
        <w:tc>
          <w:tcPr>
            <w:tcW w:w="1455" w:type="dxa"/>
            <w:shd w:val="clear" w:color="auto" w:fill="auto"/>
            <w:vAlign w:val="center"/>
          </w:tcPr>
          <w:p w14:paraId="30CD333F" w14:textId="00135798" w:rsidR="00890018" w:rsidRPr="005D4EAB" w:rsidRDefault="00890018" w:rsidP="00890018">
            <w:pPr>
              <w:spacing w:line="240" w:lineRule="auto"/>
              <w:jc w:val="center"/>
              <w:rPr>
                <w:bCs/>
                <w:sz w:val="18"/>
                <w:szCs w:val="18"/>
              </w:rPr>
            </w:pPr>
            <w:r w:rsidRPr="005D4EAB">
              <w:rPr>
                <w:bCs/>
                <w:sz w:val="18"/>
                <w:szCs w:val="18"/>
              </w:rPr>
              <w:t>P32245</w:t>
            </w:r>
          </w:p>
        </w:tc>
        <w:tc>
          <w:tcPr>
            <w:tcW w:w="2665" w:type="dxa"/>
            <w:shd w:val="clear" w:color="auto" w:fill="auto"/>
            <w:vAlign w:val="center"/>
          </w:tcPr>
          <w:p w14:paraId="4B33C22E" w14:textId="67E66CA2" w:rsidR="00890018" w:rsidRPr="005D4EAB" w:rsidRDefault="00890018" w:rsidP="00890018">
            <w:pPr>
              <w:spacing w:line="240" w:lineRule="auto"/>
              <w:jc w:val="center"/>
              <w:rPr>
                <w:bCs/>
                <w:sz w:val="18"/>
                <w:szCs w:val="18"/>
              </w:rPr>
            </w:pPr>
            <w:r w:rsidRPr="005D4EAB">
              <w:rPr>
                <w:bCs/>
                <w:sz w:val="18"/>
                <w:szCs w:val="18"/>
              </w:rPr>
              <w:t>N-CTX-Ltg1a</w:t>
            </w:r>
          </w:p>
        </w:tc>
        <w:tc>
          <w:tcPr>
            <w:tcW w:w="2650" w:type="dxa"/>
            <w:vAlign w:val="center"/>
          </w:tcPr>
          <w:p w14:paraId="1BAD2914" w14:textId="7958535F" w:rsidR="00890018" w:rsidRPr="005D4EAB" w:rsidRDefault="00890018" w:rsidP="00890018">
            <w:pPr>
              <w:spacing w:line="240" w:lineRule="auto"/>
              <w:jc w:val="center"/>
              <w:rPr>
                <w:bCs/>
                <w:sz w:val="18"/>
                <w:szCs w:val="18"/>
              </w:rPr>
            </w:pPr>
            <w:r w:rsidRPr="005D4EAB">
              <w:rPr>
                <w:bCs/>
                <w:sz w:val="18"/>
                <w:szCs w:val="18"/>
              </w:rPr>
              <w:t>Biochemical assays</w:t>
            </w:r>
          </w:p>
        </w:tc>
        <w:tc>
          <w:tcPr>
            <w:tcW w:w="4046" w:type="dxa"/>
            <w:vAlign w:val="center"/>
          </w:tcPr>
          <w:p w14:paraId="5D0DB5A3" w14:textId="451D3E3E" w:rsidR="00890018" w:rsidRPr="005D4EAB" w:rsidRDefault="00890018" w:rsidP="00890018">
            <w:pPr>
              <w:spacing w:line="240" w:lineRule="auto"/>
              <w:jc w:val="center"/>
              <w:rPr>
                <w:bCs/>
                <w:sz w:val="18"/>
                <w:szCs w:val="18"/>
              </w:rPr>
            </w:pPr>
            <w:r w:rsidRPr="005D4EAB">
              <w:rPr>
                <w:bCs/>
                <w:sz w:val="18"/>
                <w:szCs w:val="18"/>
              </w:rPr>
              <w:t>J Med Chem. 2022 Sep 22;65(18):12084-12094.</w:t>
            </w:r>
          </w:p>
        </w:tc>
      </w:tr>
      <w:tr w:rsidR="00004A61" w:rsidRPr="005D4EAB" w14:paraId="2777AC41" w14:textId="77777777" w:rsidTr="007010F6">
        <w:trPr>
          <w:trHeight w:val="340"/>
        </w:trPr>
        <w:tc>
          <w:tcPr>
            <w:tcW w:w="692" w:type="dxa"/>
            <w:shd w:val="clear" w:color="auto" w:fill="auto"/>
            <w:vAlign w:val="center"/>
          </w:tcPr>
          <w:p w14:paraId="3B09016E" w14:textId="2956C2DC" w:rsidR="0060187A" w:rsidRPr="005D4EAB" w:rsidRDefault="0060187A" w:rsidP="0060187A">
            <w:pPr>
              <w:spacing w:line="240" w:lineRule="auto"/>
              <w:jc w:val="center"/>
              <w:rPr>
                <w:bCs/>
                <w:sz w:val="18"/>
                <w:szCs w:val="18"/>
              </w:rPr>
            </w:pPr>
            <w:r w:rsidRPr="005D4EAB">
              <w:rPr>
                <w:rFonts w:hint="eastAsia"/>
                <w:bCs/>
                <w:sz w:val="18"/>
                <w:szCs w:val="18"/>
              </w:rPr>
              <w:t>5</w:t>
            </w:r>
            <w:r w:rsidRPr="005D4EAB">
              <w:rPr>
                <w:bCs/>
                <w:sz w:val="18"/>
                <w:szCs w:val="18"/>
              </w:rPr>
              <w:t>9</w:t>
            </w:r>
          </w:p>
        </w:tc>
        <w:tc>
          <w:tcPr>
            <w:tcW w:w="3272" w:type="dxa"/>
            <w:shd w:val="clear" w:color="auto" w:fill="auto"/>
            <w:vAlign w:val="center"/>
          </w:tcPr>
          <w:p w14:paraId="6388A337" w14:textId="52FFA3C0" w:rsidR="0060187A" w:rsidRPr="005D4EAB" w:rsidRDefault="0060187A" w:rsidP="0060187A">
            <w:pPr>
              <w:spacing w:line="240" w:lineRule="auto"/>
              <w:jc w:val="center"/>
              <w:rPr>
                <w:bCs/>
                <w:sz w:val="18"/>
                <w:szCs w:val="18"/>
              </w:rPr>
            </w:pPr>
            <w:r w:rsidRPr="005D4EAB">
              <w:rPr>
                <w:bCs/>
                <w:sz w:val="18"/>
                <w:szCs w:val="18"/>
              </w:rPr>
              <w:t>Cannabinoid-type I (CB1)</w:t>
            </w:r>
          </w:p>
        </w:tc>
        <w:tc>
          <w:tcPr>
            <w:tcW w:w="1455" w:type="dxa"/>
            <w:shd w:val="clear" w:color="auto" w:fill="auto"/>
            <w:vAlign w:val="center"/>
          </w:tcPr>
          <w:p w14:paraId="0BEA4F0C" w14:textId="3439D4F1" w:rsidR="0060187A" w:rsidRPr="005D4EAB" w:rsidRDefault="0060187A" w:rsidP="0060187A">
            <w:pPr>
              <w:spacing w:line="240" w:lineRule="auto"/>
              <w:jc w:val="center"/>
              <w:rPr>
                <w:bCs/>
                <w:sz w:val="18"/>
                <w:szCs w:val="18"/>
              </w:rPr>
            </w:pPr>
            <w:r w:rsidRPr="005D4EAB">
              <w:rPr>
                <w:bCs/>
                <w:sz w:val="18"/>
                <w:szCs w:val="18"/>
              </w:rPr>
              <w:t>P21554</w:t>
            </w:r>
          </w:p>
        </w:tc>
        <w:tc>
          <w:tcPr>
            <w:tcW w:w="2665" w:type="dxa"/>
            <w:shd w:val="clear" w:color="auto" w:fill="auto"/>
            <w:vAlign w:val="center"/>
          </w:tcPr>
          <w:p w14:paraId="36E73F93" w14:textId="29AAF360" w:rsidR="0060187A" w:rsidRPr="005D4EAB" w:rsidRDefault="0060187A" w:rsidP="0060187A">
            <w:pPr>
              <w:spacing w:line="240" w:lineRule="auto"/>
              <w:jc w:val="center"/>
              <w:rPr>
                <w:bCs/>
                <w:sz w:val="18"/>
                <w:szCs w:val="18"/>
              </w:rPr>
            </w:pPr>
            <w:r w:rsidRPr="005D4EAB">
              <w:rPr>
                <w:bCs/>
                <w:sz w:val="18"/>
                <w:szCs w:val="18"/>
              </w:rPr>
              <w:t>Bis(palmitoleic acid) ester of a glycerol (C2)</w:t>
            </w:r>
          </w:p>
        </w:tc>
        <w:tc>
          <w:tcPr>
            <w:tcW w:w="2650" w:type="dxa"/>
            <w:vAlign w:val="center"/>
          </w:tcPr>
          <w:p w14:paraId="607EB76D" w14:textId="1E476AD7" w:rsidR="0060187A" w:rsidRPr="005D4EAB" w:rsidRDefault="0060187A" w:rsidP="0060187A">
            <w:pPr>
              <w:spacing w:line="240" w:lineRule="auto"/>
              <w:jc w:val="center"/>
              <w:rPr>
                <w:bCs/>
                <w:sz w:val="18"/>
                <w:szCs w:val="18"/>
              </w:rPr>
            </w:pPr>
            <w:r w:rsidRPr="005D4EAB">
              <w:rPr>
                <w:bCs/>
                <w:sz w:val="18"/>
                <w:szCs w:val="18"/>
              </w:rPr>
              <w:t>Functional biochemical assays</w:t>
            </w:r>
          </w:p>
        </w:tc>
        <w:tc>
          <w:tcPr>
            <w:tcW w:w="4046" w:type="dxa"/>
            <w:vAlign w:val="center"/>
          </w:tcPr>
          <w:p w14:paraId="784FC64F" w14:textId="34DA8017" w:rsidR="0060187A" w:rsidRPr="005D4EAB" w:rsidRDefault="0060187A" w:rsidP="0060187A">
            <w:pPr>
              <w:spacing w:line="240" w:lineRule="auto"/>
              <w:jc w:val="center"/>
              <w:rPr>
                <w:bCs/>
                <w:sz w:val="18"/>
                <w:szCs w:val="18"/>
              </w:rPr>
            </w:pPr>
            <w:r w:rsidRPr="005D4EAB">
              <w:rPr>
                <w:bCs/>
                <w:sz w:val="18"/>
                <w:szCs w:val="18"/>
              </w:rPr>
              <w:t>Molecules. 2024 Apr 11;29(8):1737.</w:t>
            </w:r>
          </w:p>
        </w:tc>
      </w:tr>
      <w:tr w:rsidR="00004A61" w:rsidRPr="005D4EAB" w14:paraId="6F9D9C0E" w14:textId="77777777" w:rsidTr="007010F6">
        <w:trPr>
          <w:trHeight w:val="340"/>
        </w:trPr>
        <w:tc>
          <w:tcPr>
            <w:tcW w:w="692" w:type="dxa"/>
            <w:shd w:val="clear" w:color="auto" w:fill="auto"/>
            <w:vAlign w:val="center"/>
          </w:tcPr>
          <w:p w14:paraId="3517EE4A" w14:textId="492B5989" w:rsidR="00C32888" w:rsidRPr="005D4EAB" w:rsidRDefault="00C32888" w:rsidP="00C32888">
            <w:pPr>
              <w:spacing w:line="240" w:lineRule="auto"/>
              <w:jc w:val="center"/>
              <w:rPr>
                <w:bCs/>
                <w:sz w:val="18"/>
                <w:szCs w:val="18"/>
              </w:rPr>
            </w:pPr>
            <w:r w:rsidRPr="005D4EAB">
              <w:rPr>
                <w:rFonts w:hint="eastAsia"/>
                <w:bCs/>
                <w:sz w:val="18"/>
                <w:szCs w:val="18"/>
              </w:rPr>
              <w:t>6</w:t>
            </w:r>
            <w:r w:rsidRPr="005D4EAB">
              <w:rPr>
                <w:bCs/>
                <w:sz w:val="18"/>
                <w:szCs w:val="18"/>
              </w:rPr>
              <w:t>0</w:t>
            </w:r>
          </w:p>
        </w:tc>
        <w:tc>
          <w:tcPr>
            <w:tcW w:w="3272" w:type="dxa"/>
            <w:shd w:val="clear" w:color="auto" w:fill="auto"/>
            <w:vAlign w:val="center"/>
          </w:tcPr>
          <w:p w14:paraId="721D5AF5" w14:textId="1CA7F8B6" w:rsidR="00C32888" w:rsidRPr="005D4EAB" w:rsidRDefault="00C32888" w:rsidP="00C32888">
            <w:pPr>
              <w:spacing w:line="240" w:lineRule="auto"/>
              <w:jc w:val="center"/>
              <w:rPr>
                <w:bCs/>
                <w:sz w:val="18"/>
                <w:szCs w:val="18"/>
              </w:rPr>
            </w:pPr>
            <w:r w:rsidRPr="005D4EAB">
              <w:rPr>
                <w:bCs/>
                <w:sz w:val="18"/>
                <w:szCs w:val="18"/>
              </w:rPr>
              <w:t>Cannabinoid-type 2 (CB2)</w:t>
            </w:r>
          </w:p>
        </w:tc>
        <w:tc>
          <w:tcPr>
            <w:tcW w:w="1455" w:type="dxa"/>
            <w:shd w:val="clear" w:color="auto" w:fill="auto"/>
            <w:vAlign w:val="center"/>
          </w:tcPr>
          <w:p w14:paraId="6B374D2E" w14:textId="010B2A34" w:rsidR="00C32888" w:rsidRPr="005D4EAB" w:rsidRDefault="00C32888" w:rsidP="00C32888">
            <w:pPr>
              <w:spacing w:line="240" w:lineRule="auto"/>
              <w:jc w:val="center"/>
              <w:rPr>
                <w:bCs/>
                <w:sz w:val="18"/>
                <w:szCs w:val="18"/>
              </w:rPr>
            </w:pPr>
            <w:r w:rsidRPr="005D4EAB">
              <w:rPr>
                <w:bCs/>
                <w:sz w:val="18"/>
                <w:szCs w:val="18"/>
              </w:rPr>
              <w:t>P34972</w:t>
            </w:r>
          </w:p>
        </w:tc>
        <w:tc>
          <w:tcPr>
            <w:tcW w:w="2665" w:type="dxa"/>
            <w:shd w:val="clear" w:color="auto" w:fill="auto"/>
            <w:vAlign w:val="center"/>
          </w:tcPr>
          <w:p w14:paraId="4398D85E" w14:textId="43291C3C" w:rsidR="00C32888" w:rsidRPr="005D4EAB" w:rsidRDefault="00865104" w:rsidP="00C32888">
            <w:pPr>
              <w:spacing w:line="240" w:lineRule="auto"/>
              <w:jc w:val="center"/>
              <w:rPr>
                <w:bCs/>
                <w:sz w:val="18"/>
                <w:szCs w:val="18"/>
              </w:rPr>
            </w:pPr>
            <w:proofErr w:type="spellStart"/>
            <w:r w:rsidRPr="005D4EAB">
              <w:rPr>
                <w:bCs/>
                <w:sz w:val="18"/>
                <w:szCs w:val="18"/>
              </w:rPr>
              <w:t>Taveuniamide</w:t>
            </w:r>
            <w:proofErr w:type="spellEnd"/>
            <w:r w:rsidRPr="005D4EAB">
              <w:rPr>
                <w:bCs/>
                <w:sz w:val="18"/>
                <w:szCs w:val="18"/>
              </w:rPr>
              <w:t xml:space="preserve"> F</w:t>
            </w:r>
          </w:p>
        </w:tc>
        <w:tc>
          <w:tcPr>
            <w:tcW w:w="2650" w:type="dxa"/>
            <w:vAlign w:val="center"/>
          </w:tcPr>
          <w:p w14:paraId="59B17553" w14:textId="16B2EF5F" w:rsidR="00C32888" w:rsidRPr="005D4EAB" w:rsidRDefault="00C32888" w:rsidP="00C32888">
            <w:pPr>
              <w:spacing w:line="240" w:lineRule="auto"/>
              <w:jc w:val="center"/>
              <w:rPr>
                <w:bCs/>
                <w:sz w:val="18"/>
                <w:szCs w:val="18"/>
              </w:rPr>
            </w:pPr>
            <w:r w:rsidRPr="005D4EAB">
              <w:rPr>
                <w:bCs/>
                <w:sz w:val="18"/>
                <w:szCs w:val="18"/>
              </w:rPr>
              <w:t>Functional biochemical assays</w:t>
            </w:r>
          </w:p>
        </w:tc>
        <w:tc>
          <w:tcPr>
            <w:tcW w:w="4046" w:type="dxa"/>
            <w:vAlign w:val="center"/>
          </w:tcPr>
          <w:p w14:paraId="07EECF91" w14:textId="64EAC549" w:rsidR="00C32888" w:rsidRPr="005D4EAB" w:rsidRDefault="00C32888" w:rsidP="00C32888">
            <w:pPr>
              <w:spacing w:line="240" w:lineRule="auto"/>
              <w:jc w:val="center"/>
              <w:rPr>
                <w:bCs/>
                <w:sz w:val="18"/>
                <w:szCs w:val="18"/>
              </w:rPr>
            </w:pPr>
            <w:r w:rsidRPr="005D4EAB">
              <w:rPr>
                <w:bCs/>
                <w:sz w:val="18"/>
                <w:szCs w:val="18"/>
              </w:rPr>
              <w:t>Mar. Drugs 2024, 22(1), 28</w:t>
            </w:r>
          </w:p>
        </w:tc>
      </w:tr>
      <w:tr w:rsidR="00004A61" w:rsidRPr="005D4EAB" w14:paraId="08026F8B" w14:textId="77777777" w:rsidTr="007010F6">
        <w:trPr>
          <w:trHeight w:val="340"/>
        </w:trPr>
        <w:tc>
          <w:tcPr>
            <w:tcW w:w="692" w:type="dxa"/>
            <w:shd w:val="clear" w:color="auto" w:fill="auto"/>
            <w:vAlign w:val="center"/>
          </w:tcPr>
          <w:p w14:paraId="0C78AFA3" w14:textId="47343BA7" w:rsidR="00434181" w:rsidRPr="005D4EAB" w:rsidRDefault="00434181" w:rsidP="00434181">
            <w:pPr>
              <w:spacing w:line="240" w:lineRule="auto"/>
              <w:jc w:val="center"/>
              <w:rPr>
                <w:bCs/>
                <w:sz w:val="18"/>
                <w:szCs w:val="18"/>
              </w:rPr>
            </w:pPr>
            <w:r w:rsidRPr="005D4EAB">
              <w:rPr>
                <w:rFonts w:hint="eastAsia"/>
                <w:bCs/>
                <w:sz w:val="18"/>
                <w:szCs w:val="18"/>
              </w:rPr>
              <w:t>6</w:t>
            </w:r>
            <w:r w:rsidRPr="005D4EAB">
              <w:rPr>
                <w:bCs/>
                <w:sz w:val="18"/>
                <w:szCs w:val="18"/>
              </w:rPr>
              <w:t>1</w:t>
            </w:r>
          </w:p>
        </w:tc>
        <w:tc>
          <w:tcPr>
            <w:tcW w:w="3272" w:type="dxa"/>
            <w:shd w:val="clear" w:color="auto" w:fill="auto"/>
            <w:vAlign w:val="center"/>
          </w:tcPr>
          <w:p w14:paraId="0CF6BF15" w14:textId="3E32C964" w:rsidR="00434181" w:rsidRPr="005D4EAB" w:rsidRDefault="00434181" w:rsidP="00434181">
            <w:pPr>
              <w:spacing w:line="240" w:lineRule="auto"/>
              <w:jc w:val="center"/>
              <w:rPr>
                <w:bCs/>
                <w:sz w:val="18"/>
                <w:szCs w:val="18"/>
              </w:rPr>
            </w:pPr>
            <w:r w:rsidRPr="005D4EAB">
              <w:rPr>
                <w:bCs/>
                <w:sz w:val="18"/>
                <w:szCs w:val="18"/>
              </w:rPr>
              <w:t>CCR9</w:t>
            </w:r>
          </w:p>
        </w:tc>
        <w:tc>
          <w:tcPr>
            <w:tcW w:w="1455" w:type="dxa"/>
            <w:shd w:val="clear" w:color="auto" w:fill="auto"/>
            <w:vAlign w:val="center"/>
          </w:tcPr>
          <w:p w14:paraId="710D4B50" w14:textId="20B2BA5F" w:rsidR="00434181" w:rsidRPr="005D4EAB" w:rsidRDefault="00F44F29" w:rsidP="00434181">
            <w:pPr>
              <w:spacing w:line="240" w:lineRule="auto"/>
              <w:jc w:val="center"/>
              <w:rPr>
                <w:bCs/>
                <w:sz w:val="18"/>
                <w:szCs w:val="18"/>
              </w:rPr>
            </w:pPr>
            <w:r w:rsidRPr="005D4EAB">
              <w:rPr>
                <w:bCs/>
                <w:sz w:val="18"/>
                <w:szCs w:val="18"/>
              </w:rPr>
              <w:t>P51686</w:t>
            </w:r>
          </w:p>
        </w:tc>
        <w:tc>
          <w:tcPr>
            <w:tcW w:w="2665" w:type="dxa"/>
            <w:shd w:val="clear" w:color="auto" w:fill="auto"/>
            <w:vAlign w:val="center"/>
          </w:tcPr>
          <w:p w14:paraId="260F2F3B" w14:textId="4B87FF59" w:rsidR="00434181" w:rsidRPr="005D4EAB" w:rsidRDefault="00434181" w:rsidP="00434181">
            <w:pPr>
              <w:spacing w:line="240" w:lineRule="auto"/>
              <w:jc w:val="center"/>
              <w:rPr>
                <w:bCs/>
                <w:sz w:val="18"/>
                <w:szCs w:val="18"/>
              </w:rPr>
            </w:pPr>
            <w:proofErr w:type="spellStart"/>
            <w:r w:rsidRPr="005D4EAB">
              <w:rPr>
                <w:bCs/>
                <w:sz w:val="18"/>
                <w:szCs w:val="18"/>
              </w:rPr>
              <w:t>Taveuniamide</w:t>
            </w:r>
            <w:proofErr w:type="spellEnd"/>
            <w:r w:rsidRPr="005D4EAB">
              <w:rPr>
                <w:bCs/>
                <w:sz w:val="18"/>
                <w:szCs w:val="18"/>
              </w:rPr>
              <w:t xml:space="preserve"> F</w:t>
            </w:r>
          </w:p>
        </w:tc>
        <w:tc>
          <w:tcPr>
            <w:tcW w:w="2650" w:type="dxa"/>
            <w:vAlign w:val="center"/>
          </w:tcPr>
          <w:p w14:paraId="2F93A4F4" w14:textId="6995DC03" w:rsidR="00434181" w:rsidRPr="005D4EAB" w:rsidRDefault="00434181" w:rsidP="00434181">
            <w:pPr>
              <w:spacing w:line="240" w:lineRule="auto"/>
              <w:jc w:val="center"/>
              <w:rPr>
                <w:bCs/>
                <w:sz w:val="18"/>
                <w:szCs w:val="18"/>
              </w:rPr>
            </w:pPr>
            <w:r w:rsidRPr="005D4EAB">
              <w:rPr>
                <w:bCs/>
                <w:sz w:val="18"/>
                <w:szCs w:val="18"/>
              </w:rPr>
              <w:t>Functional biochemical assays</w:t>
            </w:r>
          </w:p>
        </w:tc>
        <w:tc>
          <w:tcPr>
            <w:tcW w:w="4046" w:type="dxa"/>
            <w:vAlign w:val="center"/>
          </w:tcPr>
          <w:p w14:paraId="4E2BF929" w14:textId="1C57FEDF" w:rsidR="00434181" w:rsidRPr="005D4EAB" w:rsidRDefault="00434181" w:rsidP="00434181">
            <w:pPr>
              <w:spacing w:line="240" w:lineRule="auto"/>
              <w:jc w:val="center"/>
              <w:rPr>
                <w:bCs/>
                <w:sz w:val="18"/>
                <w:szCs w:val="18"/>
              </w:rPr>
            </w:pPr>
            <w:r w:rsidRPr="005D4EAB">
              <w:rPr>
                <w:bCs/>
                <w:sz w:val="18"/>
                <w:szCs w:val="18"/>
              </w:rPr>
              <w:t>Mar. Drugs 2024, 22(1), 28</w:t>
            </w:r>
          </w:p>
        </w:tc>
      </w:tr>
      <w:tr w:rsidR="00004A61" w:rsidRPr="005D4EAB" w14:paraId="526CDC22" w14:textId="77777777" w:rsidTr="007010F6">
        <w:trPr>
          <w:trHeight w:val="340"/>
        </w:trPr>
        <w:tc>
          <w:tcPr>
            <w:tcW w:w="692" w:type="dxa"/>
            <w:shd w:val="clear" w:color="auto" w:fill="auto"/>
            <w:vAlign w:val="center"/>
          </w:tcPr>
          <w:p w14:paraId="607DCC36" w14:textId="7E043C1F" w:rsidR="00DC2478" w:rsidRPr="005D4EAB" w:rsidRDefault="00DC2478" w:rsidP="00DC2478">
            <w:pPr>
              <w:spacing w:line="240" w:lineRule="auto"/>
              <w:jc w:val="center"/>
              <w:rPr>
                <w:bCs/>
                <w:sz w:val="18"/>
                <w:szCs w:val="18"/>
              </w:rPr>
            </w:pPr>
            <w:r w:rsidRPr="005D4EAB">
              <w:rPr>
                <w:rFonts w:hint="eastAsia"/>
                <w:bCs/>
                <w:sz w:val="18"/>
                <w:szCs w:val="18"/>
              </w:rPr>
              <w:t>6</w:t>
            </w:r>
            <w:r w:rsidRPr="005D4EAB">
              <w:rPr>
                <w:bCs/>
                <w:sz w:val="18"/>
                <w:szCs w:val="18"/>
              </w:rPr>
              <w:t>2</w:t>
            </w:r>
          </w:p>
        </w:tc>
        <w:tc>
          <w:tcPr>
            <w:tcW w:w="3272" w:type="dxa"/>
            <w:shd w:val="clear" w:color="auto" w:fill="auto"/>
            <w:vAlign w:val="center"/>
          </w:tcPr>
          <w:p w14:paraId="55100D9B" w14:textId="3D64D4E0" w:rsidR="00DC2478" w:rsidRPr="005D4EAB" w:rsidRDefault="00DC2478" w:rsidP="00DC2478">
            <w:pPr>
              <w:spacing w:line="240" w:lineRule="auto"/>
              <w:jc w:val="center"/>
              <w:rPr>
                <w:bCs/>
                <w:sz w:val="18"/>
                <w:szCs w:val="18"/>
              </w:rPr>
            </w:pPr>
            <w:r w:rsidRPr="005D4EAB">
              <w:rPr>
                <w:rFonts w:hint="eastAsia"/>
                <w:bCs/>
                <w:sz w:val="18"/>
                <w:szCs w:val="18"/>
              </w:rPr>
              <w:t>C</w:t>
            </w:r>
            <w:r w:rsidRPr="005D4EAB">
              <w:rPr>
                <w:bCs/>
                <w:sz w:val="18"/>
                <w:szCs w:val="18"/>
              </w:rPr>
              <w:t>HRM4</w:t>
            </w:r>
          </w:p>
        </w:tc>
        <w:tc>
          <w:tcPr>
            <w:tcW w:w="1455" w:type="dxa"/>
            <w:shd w:val="clear" w:color="auto" w:fill="auto"/>
            <w:vAlign w:val="center"/>
          </w:tcPr>
          <w:p w14:paraId="63E6D2EA" w14:textId="6C36A630" w:rsidR="00DC2478" w:rsidRPr="005D4EAB" w:rsidRDefault="00F44F29" w:rsidP="00DC2478">
            <w:pPr>
              <w:spacing w:line="240" w:lineRule="auto"/>
              <w:jc w:val="center"/>
              <w:rPr>
                <w:bCs/>
                <w:sz w:val="18"/>
                <w:szCs w:val="18"/>
              </w:rPr>
            </w:pPr>
            <w:r w:rsidRPr="005D4EAB">
              <w:rPr>
                <w:bCs/>
                <w:sz w:val="18"/>
                <w:szCs w:val="18"/>
              </w:rPr>
              <w:t>P08173</w:t>
            </w:r>
          </w:p>
        </w:tc>
        <w:tc>
          <w:tcPr>
            <w:tcW w:w="2665" w:type="dxa"/>
            <w:shd w:val="clear" w:color="auto" w:fill="auto"/>
            <w:vAlign w:val="center"/>
          </w:tcPr>
          <w:p w14:paraId="29365285" w14:textId="3425E007" w:rsidR="00DC2478" w:rsidRPr="005D4EAB" w:rsidRDefault="00DC2478" w:rsidP="00DC2478">
            <w:pPr>
              <w:spacing w:line="240" w:lineRule="auto"/>
              <w:jc w:val="center"/>
              <w:rPr>
                <w:bCs/>
                <w:sz w:val="18"/>
                <w:szCs w:val="18"/>
              </w:rPr>
            </w:pPr>
            <w:proofErr w:type="spellStart"/>
            <w:r w:rsidRPr="005D4EAB">
              <w:rPr>
                <w:bCs/>
                <w:sz w:val="18"/>
                <w:szCs w:val="18"/>
              </w:rPr>
              <w:t>Taveuniamide</w:t>
            </w:r>
            <w:proofErr w:type="spellEnd"/>
            <w:r w:rsidRPr="005D4EAB">
              <w:rPr>
                <w:bCs/>
                <w:sz w:val="18"/>
                <w:szCs w:val="18"/>
              </w:rPr>
              <w:t xml:space="preserve"> F</w:t>
            </w:r>
          </w:p>
        </w:tc>
        <w:tc>
          <w:tcPr>
            <w:tcW w:w="2650" w:type="dxa"/>
            <w:vAlign w:val="center"/>
          </w:tcPr>
          <w:p w14:paraId="2408874B" w14:textId="2C102A96" w:rsidR="00DC2478" w:rsidRPr="005D4EAB" w:rsidRDefault="00DC2478" w:rsidP="00DC2478">
            <w:pPr>
              <w:spacing w:line="240" w:lineRule="auto"/>
              <w:jc w:val="center"/>
              <w:rPr>
                <w:bCs/>
                <w:sz w:val="18"/>
                <w:szCs w:val="18"/>
              </w:rPr>
            </w:pPr>
            <w:r w:rsidRPr="005D4EAB">
              <w:rPr>
                <w:bCs/>
                <w:sz w:val="18"/>
                <w:szCs w:val="18"/>
              </w:rPr>
              <w:t>Functional biochemical assays</w:t>
            </w:r>
          </w:p>
        </w:tc>
        <w:tc>
          <w:tcPr>
            <w:tcW w:w="4046" w:type="dxa"/>
            <w:vAlign w:val="center"/>
          </w:tcPr>
          <w:p w14:paraId="763B0CF4" w14:textId="033E7F42" w:rsidR="00DC2478" w:rsidRPr="005D4EAB" w:rsidRDefault="00DC2478" w:rsidP="00DC2478">
            <w:pPr>
              <w:spacing w:line="240" w:lineRule="auto"/>
              <w:jc w:val="center"/>
              <w:rPr>
                <w:bCs/>
                <w:sz w:val="18"/>
                <w:szCs w:val="18"/>
              </w:rPr>
            </w:pPr>
            <w:r w:rsidRPr="005D4EAB">
              <w:rPr>
                <w:bCs/>
                <w:sz w:val="18"/>
                <w:szCs w:val="18"/>
              </w:rPr>
              <w:t>Mar. Drugs 2024, 22(1), 28</w:t>
            </w:r>
          </w:p>
        </w:tc>
      </w:tr>
      <w:tr w:rsidR="00004A61" w:rsidRPr="005D4EAB" w14:paraId="163770FD" w14:textId="77777777" w:rsidTr="007010F6">
        <w:trPr>
          <w:trHeight w:val="340"/>
        </w:trPr>
        <w:tc>
          <w:tcPr>
            <w:tcW w:w="692" w:type="dxa"/>
            <w:shd w:val="clear" w:color="auto" w:fill="auto"/>
            <w:vAlign w:val="center"/>
          </w:tcPr>
          <w:p w14:paraId="1AD663F3" w14:textId="33DC5BA0" w:rsidR="00DC2478" w:rsidRPr="005D4EAB" w:rsidRDefault="00162A4E" w:rsidP="00DC2478">
            <w:pPr>
              <w:spacing w:line="240" w:lineRule="auto"/>
              <w:jc w:val="center"/>
              <w:rPr>
                <w:bCs/>
                <w:sz w:val="18"/>
                <w:szCs w:val="18"/>
              </w:rPr>
            </w:pPr>
            <w:r w:rsidRPr="005D4EAB">
              <w:rPr>
                <w:rFonts w:hint="eastAsia"/>
                <w:bCs/>
                <w:sz w:val="18"/>
                <w:szCs w:val="18"/>
              </w:rPr>
              <w:t>6</w:t>
            </w:r>
            <w:r w:rsidRPr="005D4EAB">
              <w:rPr>
                <w:bCs/>
                <w:sz w:val="18"/>
                <w:szCs w:val="18"/>
              </w:rPr>
              <w:t>3</w:t>
            </w:r>
          </w:p>
        </w:tc>
        <w:tc>
          <w:tcPr>
            <w:tcW w:w="3272" w:type="dxa"/>
            <w:shd w:val="clear" w:color="auto" w:fill="auto"/>
            <w:vAlign w:val="center"/>
          </w:tcPr>
          <w:p w14:paraId="2DC52CBB" w14:textId="60475D28" w:rsidR="00DC2478" w:rsidRPr="005D4EAB" w:rsidRDefault="00DC2478" w:rsidP="00DC2478">
            <w:pPr>
              <w:spacing w:line="240" w:lineRule="auto"/>
              <w:jc w:val="center"/>
              <w:rPr>
                <w:bCs/>
                <w:sz w:val="18"/>
                <w:szCs w:val="18"/>
              </w:rPr>
            </w:pPr>
            <w:r w:rsidRPr="005D4EAB">
              <w:rPr>
                <w:bCs/>
                <w:sz w:val="18"/>
                <w:szCs w:val="18"/>
              </w:rPr>
              <w:t>GPR103</w:t>
            </w:r>
          </w:p>
        </w:tc>
        <w:tc>
          <w:tcPr>
            <w:tcW w:w="1455" w:type="dxa"/>
            <w:shd w:val="clear" w:color="auto" w:fill="auto"/>
            <w:vAlign w:val="center"/>
          </w:tcPr>
          <w:p w14:paraId="0051D868" w14:textId="1687EB85" w:rsidR="00DC2478" w:rsidRPr="005D4EAB" w:rsidRDefault="00F44F29" w:rsidP="00DC2478">
            <w:pPr>
              <w:spacing w:line="240" w:lineRule="auto"/>
              <w:jc w:val="center"/>
              <w:rPr>
                <w:bCs/>
                <w:sz w:val="18"/>
                <w:szCs w:val="18"/>
              </w:rPr>
            </w:pPr>
            <w:r w:rsidRPr="005D4EAB">
              <w:rPr>
                <w:bCs/>
                <w:sz w:val="18"/>
                <w:szCs w:val="18"/>
              </w:rPr>
              <w:t>Q96P65</w:t>
            </w:r>
          </w:p>
        </w:tc>
        <w:tc>
          <w:tcPr>
            <w:tcW w:w="2665" w:type="dxa"/>
            <w:shd w:val="clear" w:color="auto" w:fill="auto"/>
            <w:vAlign w:val="center"/>
          </w:tcPr>
          <w:p w14:paraId="5EE7B26B" w14:textId="0FA4B463" w:rsidR="00DC2478" w:rsidRPr="005D4EAB" w:rsidRDefault="00DC2478" w:rsidP="00DC2478">
            <w:pPr>
              <w:spacing w:line="240" w:lineRule="auto"/>
              <w:jc w:val="center"/>
              <w:rPr>
                <w:bCs/>
                <w:sz w:val="18"/>
                <w:szCs w:val="18"/>
              </w:rPr>
            </w:pPr>
            <w:proofErr w:type="spellStart"/>
            <w:r w:rsidRPr="005D4EAB">
              <w:rPr>
                <w:bCs/>
                <w:sz w:val="18"/>
                <w:szCs w:val="18"/>
              </w:rPr>
              <w:t>Taveuniamide</w:t>
            </w:r>
            <w:proofErr w:type="spellEnd"/>
            <w:r w:rsidRPr="005D4EAB">
              <w:rPr>
                <w:bCs/>
                <w:sz w:val="18"/>
                <w:szCs w:val="18"/>
              </w:rPr>
              <w:t xml:space="preserve"> F</w:t>
            </w:r>
          </w:p>
        </w:tc>
        <w:tc>
          <w:tcPr>
            <w:tcW w:w="2650" w:type="dxa"/>
            <w:vAlign w:val="center"/>
          </w:tcPr>
          <w:p w14:paraId="79B4AC41" w14:textId="3CA8F04A" w:rsidR="00DC2478" w:rsidRPr="005D4EAB" w:rsidRDefault="00DC2478" w:rsidP="00DC2478">
            <w:pPr>
              <w:spacing w:line="240" w:lineRule="auto"/>
              <w:jc w:val="center"/>
              <w:rPr>
                <w:bCs/>
                <w:sz w:val="18"/>
                <w:szCs w:val="18"/>
              </w:rPr>
            </w:pPr>
            <w:r w:rsidRPr="005D4EAB">
              <w:rPr>
                <w:bCs/>
                <w:sz w:val="18"/>
                <w:szCs w:val="18"/>
              </w:rPr>
              <w:t>Functional biochemical assays</w:t>
            </w:r>
          </w:p>
        </w:tc>
        <w:tc>
          <w:tcPr>
            <w:tcW w:w="4046" w:type="dxa"/>
            <w:vAlign w:val="center"/>
          </w:tcPr>
          <w:p w14:paraId="23412BBB" w14:textId="38172BD0" w:rsidR="00DC2478" w:rsidRPr="005D4EAB" w:rsidRDefault="00DC2478" w:rsidP="00DC2478">
            <w:pPr>
              <w:spacing w:line="240" w:lineRule="auto"/>
              <w:jc w:val="center"/>
              <w:rPr>
                <w:bCs/>
                <w:sz w:val="18"/>
                <w:szCs w:val="18"/>
              </w:rPr>
            </w:pPr>
            <w:r w:rsidRPr="005D4EAB">
              <w:rPr>
                <w:bCs/>
                <w:sz w:val="18"/>
                <w:szCs w:val="18"/>
              </w:rPr>
              <w:t>Mar. Drugs 2024, 22(1), 28</w:t>
            </w:r>
          </w:p>
        </w:tc>
      </w:tr>
      <w:tr w:rsidR="00004A61" w:rsidRPr="005D4EAB" w14:paraId="725863CB" w14:textId="77777777" w:rsidTr="007010F6">
        <w:trPr>
          <w:trHeight w:val="340"/>
        </w:trPr>
        <w:tc>
          <w:tcPr>
            <w:tcW w:w="692" w:type="dxa"/>
            <w:shd w:val="clear" w:color="auto" w:fill="auto"/>
            <w:vAlign w:val="center"/>
          </w:tcPr>
          <w:p w14:paraId="67F65B65" w14:textId="37345C26" w:rsidR="00DC2478" w:rsidRPr="005D4EAB" w:rsidRDefault="00162A4E" w:rsidP="00DC2478">
            <w:pPr>
              <w:spacing w:line="240" w:lineRule="auto"/>
              <w:jc w:val="center"/>
              <w:rPr>
                <w:bCs/>
                <w:sz w:val="18"/>
                <w:szCs w:val="18"/>
              </w:rPr>
            </w:pPr>
            <w:r w:rsidRPr="005D4EAB">
              <w:rPr>
                <w:rFonts w:hint="eastAsia"/>
                <w:bCs/>
                <w:sz w:val="18"/>
                <w:szCs w:val="18"/>
              </w:rPr>
              <w:t>6</w:t>
            </w:r>
            <w:r w:rsidRPr="005D4EAB">
              <w:rPr>
                <w:bCs/>
                <w:sz w:val="18"/>
                <w:szCs w:val="18"/>
              </w:rPr>
              <w:t>4</w:t>
            </w:r>
          </w:p>
        </w:tc>
        <w:tc>
          <w:tcPr>
            <w:tcW w:w="3272" w:type="dxa"/>
            <w:shd w:val="clear" w:color="auto" w:fill="auto"/>
            <w:vAlign w:val="center"/>
          </w:tcPr>
          <w:p w14:paraId="711D2873" w14:textId="2CCDA1D2" w:rsidR="00DC2478" w:rsidRPr="005D4EAB" w:rsidRDefault="00DC2478" w:rsidP="00DC2478">
            <w:pPr>
              <w:spacing w:line="240" w:lineRule="auto"/>
              <w:jc w:val="center"/>
              <w:rPr>
                <w:bCs/>
                <w:sz w:val="18"/>
                <w:szCs w:val="18"/>
              </w:rPr>
            </w:pPr>
            <w:r w:rsidRPr="005D4EAB">
              <w:rPr>
                <w:bCs/>
                <w:sz w:val="18"/>
                <w:szCs w:val="18"/>
              </w:rPr>
              <w:t>GPR119</w:t>
            </w:r>
          </w:p>
        </w:tc>
        <w:tc>
          <w:tcPr>
            <w:tcW w:w="1455" w:type="dxa"/>
            <w:shd w:val="clear" w:color="auto" w:fill="auto"/>
            <w:vAlign w:val="center"/>
          </w:tcPr>
          <w:p w14:paraId="06A5C02A" w14:textId="4DCF89AE" w:rsidR="00DC2478" w:rsidRPr="005D4EAB" w:rsidRDefault="00F44F29" w:rsidP="00DC2478">
            <w:pPr>
              <w:spacing w:line="240" w:lineRule="auto"/>
              <w:jc w:val="center"/>
              <w:rPr>
                <w:bCs/>
                <w:sz w:val="18"/>
                <w:szCs w:val="18"/>
              </w:rPr>
            </w:pPr>
            <w:r w:rsidRPr="005D4EAB">
              <w:rPr>
                <w:bCs/>
                <w:sz w:val="18"/>
                <w:szCs w:val="18"/>
              </w:rPr>
              <w:t>Q8TDV5</w:t>
            </w:r>
          </w:p>
        </w:tc>
        <w:tc>
          <w:tcPr>
            <w:tcW w:w="2665" w:type="dxa"/>
            <w:shd w:val="clear" w:color="auto" w:fill="auto"/>
            <w:vAlign w:val="center"/>
          </w:tcPr>
          <w:p w14:paraId="1FC9AC74" w14:textId="6BF897BC" w:rsidR="00DC2478" w:rsidRPr="005D4EAB" w:rsidRDefault="00DC2478" w:rsidP="00DC2478">
            <w:pPr>
              <w:spacing w:line="240" w:lineRule="auto"/>
              <w:jc w:val="center"/>
              <w:rPr>
                <w:bCs/>
                <w:sz w:val="18"/>
                <w:szCs w:val="18"/>
              </w:rPr>
            </w:pPr>
            <w:proofErr w:type="spellStart"/>
            <w:r w:rsidRPr="005D4EAB">
              <w:rPr>
                <w:bCs/>
                <w:sz w:val="18"/>
                <w:szCs w:val="18"/>
              </w:rPr>
              <w:t>Taveuniamide</w:t>
            </w:r>
            <w:proofErr w:type="spellEnd"/>
            <w:r w:rsidRPr="005D4EAB">
              <w:rPr>
                <w:bCs/>
                <w:sz w:val="18"/>
                <w:szCs w:val="18"/>
              </w:rPr>
              <w:t xml:space="preserve"> F</w:t>
            </w:r>
          </w:p>
        </w:tc>
        <w:tc>
          <w:tcPr>
            <w:tcW w:w="2650" w:type="dxa"/>
            <w:vAlign w:val="center"/>
          </w:tcPr>
          <w:p w14:paraId="16E9A387" w14:textId="3AE20AF2" w:rsidR="00DC2478" w:rsidRPr="005D4EAB" w:rsidRDefault="00DC2478" w:rsidP="00DC2478">
            <w:pPr>
              <w:spacing w:line="240" w:lineRule="auto"/>
              <w:jc w:val="center"/>
              <w:rPr>
                <w:bCs/>
                <w:sz w:val="18"/>
                <w:szCs w:val="18"/>
              </w:rPr>
            </w:pPr>
            <w:r w:rsidRPr="005D4EAB">
              <w:rPr>
                <w:bCs/>
                <w:sz w:val="18"/>
                <w:szCs w:val="18"/>
              </w:rPr>
              <w:t>Functional biochemical assays</w:t>
            </w:r>
          </w:p>
        </w:tc>
        <w:tc>
          <w:tcPr>
            <w:tcW w:w="4046" w:type="dxa"/>
            <w:vAlign w:val="center"/>
          </w:tcPr>
          <w:p w14:paraId="1C332D2A" w14:textId="0CCAC54D" w:rsidR="00DC2478" w:rsidRPr="005D4EAB" w:rsidRDefault="00DC2478" w:rsidP="00DC2478">
            <w:pPr>
              <w:spacing w:line="240" w:lineRule="auto"/>
              <w:jc w:val="center"/>
              <w:rPr>
                <w:bCs/>
                <w:sz w:val="18"/>
                <w:szCs w:val="18"/>
              </w:rPr>
            </w:pPr>
            <w:r w:rsidRPr="005D4EAB">
              <w:rPr>
                <w:bCs/>
                <w:sz w:val="18"/>
                <w:szCs w:val="18"/>
              </w:rPr>
              <w:t>Mar. Drugs 2024, 22(1), 28</w:t>
            </w:r>
          </w:p>
        </w:tc>
      </w:tr>
      <w:tr w:rsidR="00004A61" w:rsidRPr="005D4EAB" w14:paraId="7584675A" w14:textId="77777777" w:rsidTr="007010F6">
        <w:trPr>
          <w:trHeight w:val="340"/>
        </w:trPr>
        <w:tc>
          <w:tcPr>
            <w:tcW w:w="692" w:type="dxa"/>
            <w:shd w:val="clear" w:color="auto" w:fill="auto"/>
            <w:vAlign w:val="center"/>
          </w:tcPr>
          <w:p w14:paraId="43F96426" w14:textId="56723C44" w:rsidR="00DC2478" w:rsidRPr="005D4EAB" w:rsidRDefault="00162A4E" w:rsidP="00DC2478">
            <w:pPr>
              <w:spacing w:line="240" w:lineRule="auto"/>
              <w:jc w:val="center"/>
              <w:rPr>
                <w:bCs/>
                <w:sz w:val="18"/>
                <w:szCs w:val="18"/>
              </w:rPr>
            </w:pPr>
            <w:r w:rsidRPr="005D4EAB">
              <w:rPr>
                <w:rFonts w:hint="eastAsia"/>
                <w:bCs/>
                <w:sz w:val="18"/>
                <w:szCs w:val="18"/>
              </w:rPr>
              <w:t>6</w:t>
            </w:r>
            <w:r w:rsidRPr="005D4EAB">
              <w:rPr>
                <w:bCs/>
                <w:sz w:val="18"/>
                <w:szCs w:val="18"/>
              </w:rPr>
              <w:t>5</w:t>
            </w:r>
          </w:p>
        </w:tc>
        <w:tc>
          <w:tcPr>
            <w:tcW w:w="3272" w:type="dxa"/>
            <w:shd w:val="clear" w:color="auto" w:fill="auto"/>
            <w:vAlign w:val="center"/>
          </w:tcPr>
          <w:p w14:paraId="5183D3F4" w14:textId="67C5CA68" w:rsidR="00DC2478" w:rsidRPr="005D4EAB" w:rsidRDefault="00DC2478" w:rsidP="00DC2478">
            <w:pPr>
              <w:spacing w:line="240" w:lineRule="auto"/>
              <w:jc w:val="center"/>
              <w:rPr>
                <w:bCs/>
                <w:sz w:val="18"/>
                <w:szCs w:val="18"/>
              </w:rPr>
            </w:pPr>
            <w:r w:rsidRPr="005D4EAB">
              <w:rPr>
                <w:bCs/>
                <w:sz w:val="18"/>
                <w:szCs w:val="18"/>
              </w:rPr>
              <w:t>GPR120</w:t>
            </w:r>
          </w:p>
        </w:tc>
        <w:tc>
          <w:tcPr>
            <w:tcW w:w="1455" w:type="dxa"/>
            <w:shd w:val="clear" w:color="auto" w:fill="auto"/>
            <w:vAlign w:val="center"/>
          </w:tcPr>
          <w:p w14:paraId="496722CA" w14:textId="7B6A8A65" w:rsidR="00DC2478" w:rsidRPr="005D4EAB" w:rsidRDefault="00F44F29" w:rsidP="00DC2478">
            <w:pPr>
              <w:spacing w:line="240" w:lineRule="auto"/>
              <w:jc w:val="center"/>
              <w:rPr>
                <w:bCs/>
                <w:sz w:val="18"/>
                <w:szCs w:val="18"/>
              </w:rPr>
            </w:pPr>
            <w:r w:rsidRPr="005D4EAB">
              <w:rPr>
                <w:bCs/>
                <w:sz w:val="18"/>
                <w:szCs w:val="18"/>
              </w:rPr>
              <w:t>Q5NUL3</w:t>
            </w:r>
          </w:p>
        </w:tc>
        <w:tc>
          <w:tcPr>
            <w:tcW w:w="2665" w:type="dxa"/>
            <w:shd w:val="clear" w:color="auto" w:fill="auto"/>
            <w:vAlign w:val="center"/>
          </w:tcPr>
          <w:p w14:paraId="14AE6F7C" w14:textId="59FFD737" w:rsidR="00DC2478" w:rsidRPr="005D4EAB" w:rsidRDefault="00DC2478" w:rsidP="00DC2478">
            <w:pPr>
              <w:spacing w:line="240" w:lineRule="auto"/>
              <w:jc w:val="center"/>
              <w:rPr>
                <w:bCs/>
                <w:sz w:val="18"/>
                <w:szCs w:val="18"/>
              </w:rPr>
            </w:pPr>
            <w:proofErr w:type="spellStart"/>
            <w:r w:rsidRPr="005D4EAB">
              <w:rPr>
                <w:bCs/>
                <w:sz w:val="18"/>
                <w:szCs w:val="18"/>
              </w:rPr>
              <w:t>Taveuniamide</w:t>
            </w:r>
            <w:proofErr w:type="spellEnd"/>
            <w:r w:rsidRPr="005D4EAB">
              <w:rPr>
                <w:bCs/>
                <w:sz w:val="18"/>
                <w:szCs w:val="18"/>
              </w:rPr>
              <w:t xml:space="preserve"> F</w:t>
            </w:r>
          </w:p>
        </w:tc>
        <w:tc>
          <w:tcPr>
            <w:tcW w:w="2650" w:type="dxa"/>
            <w:vAlign w:val="center"/>
          </w:tcPr>
          <w:p w14:paraId="02F7A232" w14:textId="46F03451" w:rsidR="00DC2478" w:rsidRPr="005D4EAB" w:rsidRDefault="00DC2478" w:rsidP="00DC2478">
            <w:pPr>
              <w:spacing w:line="240" w:lineRule="auto"/>
              <w:jc w:val="center"/>
              <w:rPr>
                <w:bCs/>
                <w:sz w:val="18"/>
                <w:szCs w:val="18"/>
              </w:rPr>
            </w:pPr>
            <w:r w:rsidRPr="005D4EAB">
              <w:rPr>
                <w:bCs/>
                <w:sz w:val="18"/>
                <w:szCs w:val="18"/>
              </w:rPr>
              <w:t>Functional biochemical assays</w:t>
            </w:r>
          </w:p>
        </w:tc>
        <w:tc>
          <w:tcPr>
            <w:tcW w:w="4046" w:type="dxa"/>
            <w:vAlign w:val="center"/>
          </w:tcPr>
          <w:p w14:paraId="711609D7" w14:textId="0813F161" w:rsidR="00DC2478" w:rsidRPr="005D4EAB" w:rsidRDefault="00DC2478" w:rsidP="00DC2478">
            <w:pPr>
              <w:spacing w:line="240" w:lineRule="auto"/>
              <w:jc w:val="center"/>
              <w:rPr>
                <w:bCs/>
                <w:sz w:val="18"/>
                <w:szCs w:val="18"/>
              </w:rPr>
            </w:pPr>
            <w:r w:rsidRPr="005D4EAB">
              <w:rPr>
                <w:bCs/>
                <w:sz w:val="18"/>
                <w:szCs w:val="18"/>
              </w:rPr>
              <w:t>Mar. Drugs 2024, 22(1), 28</w:t>
            </w:r>
          </w:p>
        </w:tc>
      </w:tr>
      <w:tr w:rsidR="00004A61" w:rsidRPr="005D4EAB" w14:paraId="2A073544" w14:textId="77777777" w:rsidTr="007010F6">
        <w:trPr>
          <w:trHeight w:val="340"/>
        </w:trPr>
        <w:tc>
          <w:tcPr>
            <w:tcW w:w="692" w:type="dxa"/>
            <w:shd w:val="clear" w:color="auto" w:fill="auto"/>
            <w:vAlign w:val="center"/>
          </w:tcPr>
          <w:p w14:paraId="737DEE57" w14:textId="5A43C9C9" w:rsidR="00DC2478" w:rsidRPr="005D4EAB" w:rsidRDefault="00162A4E" w:rsidP="00DC2478">
            <w:pPr>
              <w:spacing w:line="240" w:lineRule="auto"/>
              <w:jc w:val="center"/>
              <w:rPr>
                <w:bCs/>
                <w:sz w:val="18"/>
                <w:szCs w:val="18"/>
              </w:rPr>
            </w:pPr>
            <w:r w:rsidRPr="005D4EAB">
              <w:rPr>
                <w:rFonts w:hint="eastAsia"/>
                <w:bCs/>
                <w:sz w:val="18"/>
                <w:szCs w:val="18"/>
              </w:rPr>
              <w:t>6</w:t>
            </w:r>
            <w:r w:rsidRPr="005D4EAB">
              <w:rPr>
                <w:bCs/>
                <w:sz w:val="18"/>
                <w:szCs w:val="18"/>
              </w:rPr>
              <w:t>6</w:t>
            </w:r>
          </w:p>
        </w:tc>
        <w:tc>
          <w:tcPr>
            <w:tcW w:w="3272" w:type="dxa"/>
            <w:shd w:val="clear" w:color="auto" w:fill="auto"/>
            <w:vAlign w:val="center"/>
          </w:tcPr>
          <w:p w14:paraId="412D692E" w14:textId="29F2DECF" w:rsidR="00DC2478" w:rsidRPr="005D4EAB" w:rsidRDefault="00DC2478" w:rsidP="00DC2478">
            <w:pPr>
              <w:spacing w:line="240" w:lineRule="auto"/>
              <w:jc w:val="center"/>
              <w:rPr>
                <w:bCs/>
                <w:sz w:val="18"/>
                <w:szCs w:val="18"/>
              </w:rPr>
            </w:pPr>
            <w:r w:rsidRPr="005D4EAB">
              <w:rPr>
                <w:bCs/>
                <w:sz w:val="18"/>
                <w:szCs w:val="18"/>
              </w:rPr>
              <w:t>HTR2A</w:t>
            </w:r>
          </w:p>
        </w:tc>
        <w:tc>
          <w:tcPr>
            <w:tcW w:w="1455" w:type="dxa"/>
            <w:shd w:val="clear" w:color="auto" w:fill="auto"/>
            <w:vAlign w:val="center"/>
          </w:tcPr>
          <w:p w14:paraId="0628E102" w14:textId="3240B640" w:rsidR="00DC2478" w:rsidRPr="005D4EAB" w:rsidRDefault="00CB1301" w:rsidP="00DC2478">
            <w:pPr>
              <w:spacing w:line="240" w:lineRule="auto"/>
              <w:jc w:val="center"/>
              <w:rPr>
                <w:bCs/>
                <w:sz w:val="18"/>
                <w:szCs w:val="18"/>
              </w:rPr>
            </w:pPr>
            <w:hyperlink r:id="rId26" w:history="1">
              <w:r w:rsidR="00F44F29" w:rsidRPr="005D4EAB">
                <w:rPr>
                  <w:bCs/>
                  <w:sz w:val="18"/>
                  <w:szCs w:val="18"/>
                </w:rPr>
                <w:t>P28223</w:t>
              </w:r>
            </w:hyperlink>
          </w:p>
        </w:tc>
        <w:tc>
          <w:tcPr>
            <w:tcW w:w="2665" w:type="dxa"/>
            <w:shd w:val="clear" w:color="auto" w:fill="auto"/>
            <w:vAlign w:val="center"/>
          </w:tcPr>
          <w:p w14:paraId="694CAE4A" w14:textId="001FC393" w:rsidR="00DC2478" w:rsidRPr="005D4EAB" w:rsidRDefault="00DC2478" w:rsidP="00DC2478">
            <w:pPr>
              <w:spacing w:line="240" w:lineRule="auto"/>
              <w:jc w:val="center"/>
              <w:rPr>
                <w:bCs/>
                <w:sz w:val="18"/>
                <w:szCs w:val="18"/>
              </w:rPr>
            </w:pPr>
            <w:proofErr w:type="spellStart"/>
            <w:r w:rsidRPr="005D4EAB">
              <w:rPr>
                <w:bCs/>
                <w:sz w:val="18"/>
                <w:szCs w:val="18"/>
              </w:rPr>
              <w:t>Taveuniamide</w:t>
            </w:r>
            <w:proofErr w:type="spellEnd"/>
            <w:r w:rsidRPr="005D4EAB">
              <w:rPr>
                <w:bCs/>
                <w:sz w:val="18"/>
                <w:szCs w:val="18"/>
              </w:rPr>
              <w:t xml:space="preserve"> F</w:t>
            </w:r>
          </w:p>
        </w:tc>
        <w:tc>
          <w:tcPr>
            <w:tcW w:w="2650" w:type="dxa"/>
            <w:vAlign w:val="center"/>
          </w:tcPr>
          <w:p w14:paraId="3DC73F4C" w14:textId="5D9E8DC1" w:rsidR="00DC2478" w:rsidRPr="005D4EAB" w:rsidRDefault="00DC2478" w:rsidP="00DC2478">
            <w:pPr>
              <w:spacing w:line="240" w:lineRule="auto"/>
              <w:jc w:val="center"/>
              <w:rPr>
                <w:bCs/>
                <w:sz w:val="18"/>
                <w:szCs w:val="18"/>
              </w:rPr>
            </w:pPr>
            <w:r w:rsidRPr="005D4EAB">
              <w:rPr>
                <w:bCs/>
                <w:sz w:val="18"/>
                <w:szCs w:val="18"/>
              </w:rPr>
              <w:t>Functional biochemical assays</w:t>
            </w:r>
          </w:p>
        </w:tc>
        <w:tc>
          <w:tcPr>
            <w:tcW w:w="4046" w:type="dxa"/>
            <w:vAlign w:val="center"/>
          </w:tcPr>
          <w:p w14:paraId="1FD42E76" w14:textId="26B11D87" w:rsidR="00DC2478" w:rsidRPr="005D4EAB" w:rsidRDefault="00DC2478" w:rsidP="00DC2478">
            <w:pPr>
              <w:spacing w:line="240" w:lineRule="auto"/>
              <w:jc w:val="center"/>
              <w:rPr>
                <w:bCs/>
                <w:sz w:val="18"/>
                <w:szCs w:val="18"/>
              </w:rPr>
            </w:pPr>
            <w:r w:rsidRPr="005D4EAB">
              <w:rPr>
                <w:bCs/>
                <w:sz w:val="18"/>
                <w:szCs w:val="18"/>
              </w:rPr>
              <w:t>Mar. Drugs 2024, 22(1), 28</w:t>
            </w:r>
          </w:p>
        </w:tc>
      </w:tr>
      <w:tr w:rsidR="00004A61" w:rsidRPr="005D4EAB" w14:paraId="754BE84F" w14:textId="77777777" w:rsidTr="007010F6">
        <w:trPr>
          <w:trHeight w:val="340"/>
        </w:trPr>
        <w:tc>
          <w:tcPr>
            <w:tcW w:w="692" w:type="dxa"/>
            <w:shd w:val="clear" w:color="auto" w:fill="auto"/>
            <w:vAlign w:val="center"/>
          </w:tcPr>
          <w:p w14:paraId="719347B8" w14:textId="3CAAAD6C" w:rsidR="00DC2478" w:rsidRPr="005D4EAB" w:rsidRDefault="00162A4E" w:rsidP="00DC2478">
            <w:pPr>
              <w:spacing w:line="240" w:lineRule="auto"/>
              <w:jc w:val="center"/>
              <w:rPr>
                <w:bCs/>
                <w:sz w:val="18"/>
                <w:szCs w:val="18"/>
              </w:rPr>
            </w:pPr>
            <w:r w:rsidRPr="005D4EAB">
              <w:rPr>
                <w:rFonts w:hint="eastAsia"/>
                <w:bCs/>
                <w:sz w:val="18"/>
                <w:szCs w:val="18"/>
              </w:rPr>
              <w:t>6</w:t>
            </w:r>
            <w:r w:rsidRPr="005D4EAB">
              <w:rPr>
                <w:bCs/>
                <w:sz w:val="18"/>
                <w:szCs w:val="18"/>
              </w:rPr>
              <w:t>7</w:t>
            </w:r>
          </w:p>
        </w:tc>
        <w:tc>
          <w:tcPr>
            <w:tcW w:w="3272" w:type="dxa"/>
            <w:shd w:val="clear" w:color="auto" w:fill="auto"/>
            <w:vAlign w:val="center"/>
          </w:tcPr>
          <w:p w14:paraId="3A334BC4" w14:textId="655A7BAC" w:rsidR="00DC2478" w:rsidRPr="005D4EAB" w:rsidRDefault="00DC2478" w:rsidP="00DC2478">
            <w:pPr>
              <w:spacing w:line="240" w:lineRule="auto"/>
              <w:jc w:val="center"/>
              <w:rPr>
                <w:bCs/>
                <w:sz w:val="18"/>
                <w:szCs w:val="18"/>
              </w:rPr>
            </w:pPr>
            <w:r w:rsidRPr="005D4EAB">
              <w:rPr>
                <w:bCs/>
                <w:sz w:val="18"/>
                <w:szCs w:val="18"/>
              </w:rPr>
              <w:t>NPSR1b</w:t>
            </w:r>
          </w:p>
        </w:tc>
        <w:tc>
          <w:tcPr>
            <w:tcW w:w="1455" w:type="dxa"/>
            <w:shd w:val="clear" w:color="auto" w:fill="auto"/>
            <w:vAlign w:val="center"/>
          </w:tcPr>
          <w:p w14:paraId="5CEE63A9" w14:textId="15F1CE2B" w:rsidR="00DC2478" w:rsidRPr="005D4EAB" w:rsidRDefault="00F44F29" w:rsidP="00DC2478">
            <w:pPr>
              <w:spacing w:line="240" w:lineRule="auto"/>
              <w:jc w:val="center"/>
              <w:rPr>
                <w:bCs/>
                <w:sz w:val="18"/>
                <w:szCs w:val="18"/>
              </w:rPr>
            </w:pPr>
            <w:r w:rsidRPr="005D4EAB">
              <w:rPr>
                <w:bCs/>
                <w:sz w:val="18"/>
                <w:szCs w:val="18"/>
              </w:rPr>
              <w:t>P30989</w:t>
            </w:r>
          </w:p>
        </w:tc>
        <w:tc>
          <w:tcPr>
            <w:tcW w:w="2665" w:type="dxa"/>
            <w:shd w:val="clear" w:color="auto" w:fill="auto"/>
            <w:vAlign w:val="center"/>
          </w:tcPr>
          <w:p w14:paraId="407232D8" w14:textId="73C681EE" w:rsidR="00DC2478" w:rsidRPr="005D4EAB" w:rsidRDefault="00DC2478" w:rsidP="00DC2478">
            <w:pPr>
              <w:spacing w:line="240" w:lineRule="auto"/>
              <w:jc w:val="center"/>
              <w:rPr>
                <w:bCs/>
                <w:sz w:val="18"/>
                <w:szCs w:val="18"/>
              </w:rPr>
            </w:pPr>
            <w:proofErr w:type="spellStart"/>
            <w:r w:rsidRPr="005D4EAB">
              <w:rPr>
                <w:bCs/>
                <w:sz w:val="18"/>
                <w:szCs w:val="18"/>
              </w:rPr>
              <w:t>Taveuniamide</w:t>
            </w:r>
            <w:proofErr w:type="spellEnd"/>
            <w:r w:rsidRPr="005D4EAB">
              <w:rPr>
                <w:bCs/>
                <w:sz w:val="18"/>
                <w:szCs w:val="18"/>
              </w:rPr>
              <w:t xml:space="preserve"> F</w:t>
            </w:r>
          </w:p>
        </w:tc>
        <w:tc>
          <w:tcPr>
            <w:tcW w:w="2650" w:type="dxa"/>
            <w:vAlign w:val="center"/>
          </w:tcPr>
          <w:p w14:paraId="78156A3F" w14:textId="21738904" w:rsidR="00DC2478" w:rsidRPr="005D4EAB" w:rsidRDefault="00DC2478" w:rsidP="00DC2478">
            <w:pPr>
              <w:spacing w:line="240" w:lineRule="auto"/>
              <w:jc w:val="center"/>
              <w:rPr>
                <w:bCs/>
                <w:sz w:val="18"/>
                <w:szCs w:val="18"/>
              </w:rPr>
            </w:pPr>
            <w:r w:rsidRPr="005D4EAB">
              <w:rPr>
                <w:bCs/>
                <w:sz w:val="18"/>
                <w:szCs w:val="18"/>
              </w:rPr>
              <w:t>Functional biochemical assays</w:t>
            </w:r>
          </w:p>
        </w:tc>
        <w:tc>
          <w:tcPr>
            <w:tcW w:w="4046" w:type="dxa"/>
            <w:vAlign w:val="center"/>
          </w:tcPr>
          <w:p w14:paraId="6899F4A9" w14:textId="685C142D" w:rsidR="00DC2478" w:rsidRPr="005D4EAB" w:rsidRDefault="00DC2478" w:rsidP="00DC2478">
            <w:pPr>
              <w:spacing w:line="240" w:lineRule="auto"/>
              <w:jc w:val="center"/>
              <w:rPr>
                <w:bCs/>
                <w:sz w:val="18"/>
                <w:szCs w:val="18"/>
              </w:rPr>
            </w:pPr>
            <w:r w:rsidRPr="005D4EAB">
              <w:rPr>
                <w:bCs/>
                <w:sz w:val="18"/>
                <w:szCs w:val="18"/>
              </w:rPr>
              <w:t>Mar. Drugs 2024, 22(1), 28</w:t>
            </w:r>
          </w:p>
        </w:tc>
      </w:tr>
      <w:tr w:rsidR="00004A61" w:rsidRPr="005D4EAB" w14:paraId="7F0344D2" w14:textId="77777777" w:rsidTr="007010F6">
        <w:trPr>
          <w:trHeight w:val="340"/>
        </w:trPr>
        <w:tc>
          <w:tcPr>
            <w:tcW w:w="692" w:type="dxa"/>
            <w:shd w:val="clear" w:color="auto" w:fill="auto"/>
            <w:vAlign w:val="center"/>
          </w:tcPr>
          <w:p w14:paraId="7C1C14A2" w14:textId="1921015D" w:rsidR="0042256A" w:rsidRPr="005D4EAB" w:rsidRDefault="00D70472" w:rsidP="0042256A">
            <w:pPr>
              <w:spacing w:line="240" w:lineRule="auto"/>
              <w:jc w:val="center"/>
              <w:rPr>
                <w:bCs/>
                <w:sz w:val="18"/>
                <w:szCs w:val="18"/>
              </w:rPr>
            </w:pPr>
            <w:r w:rsidRPr="005D4EAB">
              <w:rPr>
                <w:rFonts w:hint="eastAsia"/>
                <w:bCs/>
                <w:sz w:val="18"/>
                <w:szCs w:val="18"/>
              </w:rPr>
              <w:t>6</w:t>
            </w:r>
            <w:r w:rsidRPr="005D4EAB">
              <w:rPr>
                <w:bCs/>
                <w:sz w:val="18"/>
                <w:szCs w:val="18"/>
              </w:rPr>
              <w:t>8</w:t>
            </w:r>
          </w:p>
        </w:tc>
        <w:tc>
          <w:tcPr>
            <w:tcW w:w="3272" w:type="dxa"/>
            <w:shd w:val="clear" w:color="auto" w:fill="auto"/>
            <w:vAlign w:val="center"/>
          </w:tcPr>
          <w:p w14:paraId="5C508775" w14:textId="05FA20CE" w:rsidR="0042256A" w:rsidRPr="005D4EAB" w:rsidRDefault="0042256A" w:rsidP="0042256A">
            <w:pPr>
              <w:spacing w:line="240" w:lineRule="auto"/>
              <w:jc w:val="center"/>
              <w:rPr>
                <w:bCs/>
                <w:sz w:val="18"/>
                <w:szCs w:val="18"/>
              </w:rPr>
            </w:pPr>
            <w:r w:rsidRPr="005D4EAB">
              <w:rPr>
                <w:bCs/>
                <w:sz w:val="18"/>
                <w:szCs w:val="18"/>
              </w:rPr>
              <w:t>μ opioid receptor</w:t>
            </w:r>
          </w:p>
        </w:tc>
        <w:tc>
          <w:tcPr>
            <w:tcW w:w="1455" w:type="dxa"/>
            <w:shd w:val="clear" w:color="auto" w:fill="auto"/>
            <w:vAlign w:val="center"/>
          </w:tcPr>
          <w:p w14:paraId="1869700B" w14:textId="67C94484" w:rsidR="0042256A" w:rsidRPr="005D4EAB" w:rsidRDefault="0042256A" w:rsidP="0042256A">
            <w:pPr>
              <w:spacing w:line="240" w:lineRule="auto"/>
              <w:jc w:val="center"/>
              <w:rPr>
                <w:bCs/>
                <w:sz w:val="18"/>
                <w:szCs w:val="18"/>
              </w:rPr>
            </w:pPr>
            <w:r w:rsidRPr="005D4EAB">
              <w:rPr>
                <w:bCs/>
                <w:sz w:val="18"/>
                <w:szCs w:val="18"/>
              </w:rPr>
              <w:t>P35372</w:t>
            </w:r>
          </w:p>
        </w:tc>
        <w:tc>
          <w:tcPr>
            <w:tcW w:w="2665" w:type="dxa"/>
            <w:shd w:val="clear" w:color="auto" w:fill="auto"/>
            <w:vAlign w:val="center"/>
          </w:tcPr>
          <w:p w14:paraId="1FFC15FD" w14:textId="2F56794F" w:rsidR="0042256A" w:rsidRPr="005D4EAB" w:rsidRDefault="0042256A" w:rsidP="0042256A">
            <w:pPr>
              <w:spacing w:line="240" w:lineRule="auto"/>
              <w:jc w:val="center"/>
              <w:rPr>
                <w:bCs/>
                <w:sz w:val="18"/>
                <w:szCs w:val="18"/>
              </w:rPr>
            </w:pPr>
            <w:proofErr w:type="spellStart"/>
            <w:r w:rsidRPr="005D4EAB">
              <w:rPr>
                <w:bCs/>
                <w:sz w:val="18"/>
                <w:szCs w:val="18"/>
              </w:rPr>
              <w:t>Fascaplysin</w:t>
            </w:r>
            <w:proofErr w:type="spellEnd"/>
          </w:p>
        </w:tc>
        <w:tc>
          <w:tcPr>
            <w:tcW w:w="2650" w:type="dxa"/>
            <w:vAlign w:val="center"/>
          </w:tcPr>
          <w:p w14:paraId="24E44309" w14:textId="2378A11F" w:rsidR="0042256A" w:rsidRPr="005D4EAB" w:rsidRDefault="0042256A" w:rsidP="0042256A">
            <w:pPr>
              <w:spacing w:line="240" w:lineRule="auto"/>
              <w:jc w:val="center"/>
              <w:rPr>
                <w:bCs/>
                <w:sz w:val="18"/>
                <w:szCs w:val="18"/>
              </w:rPr>
            </w:pPr>
            <w:r w:rsidRPr="005D4EAB">
              <w:rPr>
                <w:bCs/>
                <w:sz w:val="18"/>
                <w:szCs w:val="18"/>
              </w:rPr>
              <w:t>Functional biochemical assays</w:t>
            </w:r>
          </w:p>
        </w:tc>
        <w:tc>
          <w:tcPr>
            <w:tcW w:w="4046" w:type="dxa"/>
            <w:vAlign w:val="center"/>
          </w:tcPr>
          <w:p w14:paraId="63EC659E" w14:textId="65C9D86F" w:rsidR="0042256A" w:rsidRPr="005D4EAB" w:rsidRDefault="0042256A" w:rsidP="0042256A">
            <w:pPr>
              <w:spacing w:line="240" w:lineRule="auto"/>
              <w:jc w:val="center"/>
              <w:rPr>
                <w:bCs/>
                <w:sz w:val="18"/>
                <w:szCs w:val="18"/>
              </w:rPr>
            </w:pPr>
            <w:r w:rsidRPr="005D4EAB">
              <w:rPr>
                <w:bCs/>
                <w:sz w:val="18"/>
                <w:szCs w:val="18"/>
              </w:rPr>
              <w:t>ACS Chem Neurosci. 2017 Mar 15;8(3):473-485.</w:t>
            </w:r>
          </w:p>
        </w:tc>
      </w:tr>
      <w:tr w:rsidR="00004A61" w:rsidRPr="005D4EAB" w14:paraId="00BD3EB7" w14:textId="77777777" w:rsidTr="007010F6">
        <w:trPr>
          <w:trHeight w:val="340"/>
        </w:trPr>
        <w:tc>
          <w:tcPr>
            <w:tcW w:w="692" w:type="dxa"/>
            <w:shd w:val="clear" w:color="auto" w:fill="auto"/>
            <w:vAlign w:val="center"/>
          </w:tcPr>
          <w:p w14:paraId="3B74381B" w14:textId="3FC23A55" w:rsidR="0042256A" w:rsidRPr="005D4EAB" w:rsidRDefault="00D70472" w:rsidP="0042256A">
            <w:pPr>
              <w:spacing w:line="240" w:lineRule="auto"/>
              <w:jc w:val="center"/>
              <w:rPr>
                <w:bCs/>
                <w:sz w:val="18"/>
                <w:szCs w:val="18"/>
              </w:rPr>
            </w:pPr>
            <w:r w:rsidRPr="005D4EAB">
              <w:rPr>
                <w:rFonts w:hint="eastAsia"/>
                <w:bCs/>
                <w:sz w:val="18"/>
                <w:szCs w:val="18"/>
              </w:rPr>
              <w:t>6</w:t>
            </w:r>
            <w:r w:rsidRPr="005D4EAB">
              <w:rPr>
                <w:bCs/>
                <w:sz w:val="18"/>
                <w:szCs w:val="18"/>
              </w:rPr>
              <w:t>9</w:t>
            </w:r>
          </w:p>
        </w:tc>
        <w:tc>
          <w:tcPr>
            <w:tcW w:w="3272" w:type="dxa"/>
            <w:shd w:val="clear" w:color="auto" w:fill="auto"/>
            <w:vAlign w:val="center"/>
          </w:tcPr>
          <w:p w14:paraId="74993B8C" w14:textId="0B8100AE" w:rsidR="0042256A" w:rsidRPr="005D4EAB" w:rsidRDefault="0042256A" w:rsidP="0042256A">
            <w:pPr>
              <w:spacing w:line="240" w:lineRule="auto"/>
              <w:jc w:val="center"/>
              <w:rPr>
                <w:bCs/>
                <w:sz w:val="18"/>
                <w:szCs w:val="18"/>
              </w:rPr>
            </w:pPr>
            <w:r w:rsidRPr="005D4EAB">
              <w:rPr>
                <w:bCs/>
                <w:sz w:val="18"/>
                <w:szCs w:val="18"/>
              </w:rPr>
              <w:t>δ opioid receptor</w:t>
            </w:r>
          </w:p>
        </w:tc>
        <w:tc>
          <w:tcPr>
            <w:tcW w:w="1455" w:type="dxa"/>
            <w:shd w:val="clear" w:color="auto" w:fill="auto"/>
            <w:vAlign w:val="center"/>
          </w:tcPr>
          <w:p w14:paraId="358E5E99" w14:textId="6F03CB54" w:rsidR="0042256A" w:rsidRPr="005D4EAB" w:rsidRDefault="0042256A" w:rsidP="0042256A">
            <w:pPr>
              <w:spacing w:line="240" w:lineRule="auto"/>
              <w:jc w:val="center"/>
              <w:rPr>
                <w:bCs/>
                <w:sz w:val="18"/>
                <w:szCs w:val="18"/>
              </w:rPr>
            </w:pPr>
            <w:r w:rsidRPr="005D4EAB">
              <w:rPr>
                <w:bCs/>
                <w:sz w:val="18"/>
                <w:szCs w:val="18"/>
              </w:rPr>
              <w:t>P41143</w:t>
            </w:r>
          </w:p>
        </w:tc>
        <w:tc>
          <w:tcPr>
            <w:tcW w:w="2665" w:type="dxa"/>
            <w:shd w:val="clear" w:color="auto" w:fill="auto"/>
            <w:vAlign w:val="center"/>
          </w:tcPr>
          <w:p w14:paraId="31CFED6C" w14:textId="7F9C5796" w:rsidR="0042256A" w:rsidRPr="005D4EAB" w:rsidRDefault="0042256A" w:rsidP="0042256A">
            <w:pPr>
              <w:spacing w:line="240" w:lineRule="auto"/>
              <w:jc w:val="center"/>
              <w:rPr>
                <w:bCs/>
                <w:sz w:val="18"/>
                <w:szCs w:val="18"/>
              </w:rPr>
            </w:pPr>
            <w:proofErr w:type="spellStart"/>
            <w:r w:rsidRPr="005D4EAB">
              <w:rPr>
                <w:bCs/>
                <w:sz w:val="18"/>
                <w:szCs w:val="18"/>
              </w:rPr>
              <w:t>Aaptamine</w:t>
            </w:r>
            <w:proofErr w:type="spellEnd"/>
          </w:p>
        </w:tc>
        <w:tc>
          <w:tcPr>
            <w:tcW w:w="2650" w:type="dxa"/>
            <w:vAlign w:val="center"/>
          </w:tcPr>
          <w:p w14:paraId="10D419E9" w14:textId="2BD92249" w:rsidR="0042256A" w:rsidRPr="005D4EAB" w:rsidRDefault="0042256A" w:rsidP="0042256A">
            <w:pPr>
              <w:spacing w:line="240" w:lineRule="auto"/>
              <w:jc w:val="center"/>
              <w:rPr>
                <w:bCs/>
                <w:sz w:val="18"/>
                <w:szCs w:val="18"/>
              </w:rPr>
            </w:pPr>
            <w:r w:rsidRPr="005D4EAB">
              <w:rPr>
                <w:bCs/>
                <w:sz w:val="18"/>
                <w:szCs w:val="18"/>
              </w:rPr>
              <w:t>Functional biochemical assays</w:t>
            </w:r>
          </w:p>
        </w:tc>
        <w:tc>
          <w:tcPr>
            <w:tcW w:w="4046" w:type="dxa"/>
            <w:vAlign w:val="center"/>
          </w:tcPr>
          <w:p w14:paraId="33F2B2AC" w14:textId="440509AF" w:rsidR="0042256A" w:rsidRPr="005D4EAB" w:rsidRDefault="0042256A" w:rsidP="0042256A">
            <w:pPr>
              <w:spacing w:line="240" w:lineRule="auto"/>
              <w:jc w:val="center"/>
              <w:rPr>
                <w:bCs/>
                <w:sz w:val="18"/>
                <w:szCs w:val="18"/>
              </w:rPr>
            </w:pPr>
            <w:r w:rsidRPr="005D4EAB">
              <w:rPr>
                <w:bCs/>
                <w:sz w:val="18"/>
                <w:szCs w:val="18"/>
              </w:rPr>
              <w:t>ACS Chem Neurosci. 2017 Mar 15;8(3):473-485.</w:t>
            </w:r>
          </w:p>
        </w:tc>
      </w:tr>
      <w:tr w:rsidR="00004A61" w:rsidRPr="005D4EAB" w14:paraId="55770F29" w14:textId="77777777" w:rsidTr="007010F6">
        <w:trPr>
          <w:trHeight w:val="340"/>
        </w:trPr>
        <w:tc>
          <w:tcPr>
            <w:tcW w:w="692" w:type="dxa"/>
            <w:shd w:val="clear" w:color="auto" w:fill="auto"/>
            <w:vAlign w:val="center"/>
          </w:tcPr>
          <w:p w14:paraId="771B97DE" w14:textId="77B0A78B" w:rsidR="0042256A" w:rsidRPr="005D4EAB" w:rsidRDefault="00D70472" w:rsidP="0042256A">
            <w:pPr>
              <w:spacing w:line="240" w:lineRule="auto"/>
              <w:jc w:val="center"/>
              <w:rPr>
                <w:bCs/>
                <w:sz w:val="18"/>
                <w:szCs w:val="18"/>
              </w:rPr>
            </w:pPr>
            <w:r w:rsidRPr="005D4EAB">
              <w:rPr>
                <w:rFonts w:hint="eastAsia"/>
                <w:bCs/>
                <w:sz w:val="18"/>
                <w:szCs w:val="18"/>
              </w:rPr>
              <w:t>7</w:t>
            </w:r>
            <w:r w:rsidRPr="005D4EAB">
              <w:rPr>
                <w:bCs/>
                <w:sz w:val="18"/>
                <w:szCs w:val="18"/>
              </w:rPr>
              <w:t>0</w:t>
            </w:r>
          </w:p>
        </w:tc>
        <w:tc>
          <w:tcPr>
            <w:tcW w:w="3272" w:type="dxa"/>
            <w:shd w:val="clear" w:color="auto" w:fill="auto"/>
            <w:vAlign w:val="center"/>
          </w:tcPr>
          <w:p w14:paraId="789E11FD" w14:textId="10515D23" w:rsidR="0042256A" w:rsidRPr="005D4EAB" w:rsidRDefault="0042256A" w:rsidP="0042256A">
            <w:pPr>
              <w:spacing w:line="240" w:lineRule="auto"/>
              <w:jc w:val="center"/>
              <w:rPr>
                <w:bCs/>
                <w:sz w:val="18"/>
                <w:szCs w:val="18"/>
              </w:rPr>
            </w:pPr>
            <w:r w:rsidRPr="005D4EAB">
              <w:rPr>
                <w:bCs/>
                <w:sz w:val="18"/>
                <w:szCs w:val="18"/>
              </w:rPr>
              <w:t>α2C adrenergic receptor (α2CAR)</w:t>
            </w:r>
          </w:p>
        </w:tc>
        <w:tc>
          <w:tcPr>
            <w:tcW w:w="1455" w:type="dxa"/>
            <w:shd w:val="clear" w:color="auto" w:fill="auto"/>
            <w:vAlign w:val="center"/>
          </w:tcPr>
          <w:p w14:paraId="63250354" w14:textId="1C6EC409" w:rsidR="0042256A" w:rsidRPr="005D4EAB" w:rsidRDefault="0042256A" w:rsidP="0042256A">
            <w:pPr>
              <w:spacing w:line="240" w:lineRule="auto"/>
              <w:jc w:val="center"/>
              <w:rPr>
                <w:bCs/>
                <w:sz w:val="18"/>
                <w:szCs w:val="18"/>
              </w:rPr>
            </w:pPr>
            <w:r w:rsidRPr="005D4EAB">
              <w:rPr>
                <w:bCs/>
                <w:sz w:val="18"/>
                <w:szCs w:val="18"/>
              </w:rPr>
              <w:t>P18825</w:t>
            </w:r>
          </w:p>
        </w:tc>
        <w:tc>
          <w:tcPr>
            <w:tcW w:w="2665" w:type="dxa"/>
            <w:shd w:val="clear" w:color="auto" w:fill="auto"/>
            <w:vAlign w:val="center"/>
          </w:tcPr>
          <w:p w14:paraId="1DFDA76D" w14:textId="60634936" w:rsidR="0042256A" w:rsidRPr="005D4EAB" w:rsidRDefault="0042256A" w:rsidP="0042256A">
            <w:pPr>
              <w:spacing w:line="240" w:lineRule="auto"/>
              <w:jc w:val="center"/>
              <w:rPr>
                <w:bCs/>
                <w:sz w:val="18"/>
                <w:szCs w:val="18"/>
              </w:rPr>
            </w:pPr>
            <w:proofErr w:type="spellStart"/>
            <w:r w:rsidRPr="005D4EAB">
              <w:rPr>
                <w:bCs/>
                <w:sz w:val="18"/>
                <w:szCs w:val="18"/>
              </w:rPr>
              <w:t>Dieckol</w:t>
            </w:r>
            <w:proofErr w:type="spellEnd"/>
            <w:r w:rsidRPr="005D4EAB">
              <w:rPr>
                <w:rFonts w:hint="eastAsia"/>
                <w:bCs/>
                <w:sz w:val="18"/>
                <w:szCs w:val="18"/>
              </w:rPr>
              <w:t>;</w:t>
            </w:r>
            <w:r w:rsidRPr="005D4EAB">
              <w:rPr>
                <w:bCs/>
                <w:sz w:val="18"/>
                <w:szCs w:val="18"/>
              </w:rPr>
              <w:t xml:space="preserve"> </w:t>
            </w:r>
            <w:proofErr w:type="spellStart"/>
            <w:r w:rsidRPr="005D4EAB">
              <w:rPr>
                <w:bCs/>
                <w:sz w:val="18"/>
                <w:szCs w:val="18"/>
              </w:rPr>
              <w:t>phlorofucofuroeckol</w:t>
            </w:r>
            <w:proofErr w:type="spellEnd"/>
            <w:r w:rsidRPr="005D4EAB">
              <w:rPr>
                <w:bCs/>
                <w:sz w:val="18"/>
                <w:szCs w:val="18"/>
              </w:rPr>
              <w:t>-A</w:t>
            </w:r>
          </w:p>
        </w:tc>
        <w:tc>
          <w:tcPr>
            <w:tcW w:w="2650" w:type="dxa"/>
            <w:vAlign w:val="center"/>
          </w:tcPr>
          <w:p w14:paraId="270CC861" w14:textId="5BFC8271" w:rsidR="0042256A" w:rsidRPr="005D4EAB" w:rsidRDefault="0042256A" w:rsidP="0042256A">
            <w:pPr>
              <w:spacing w:line="240" w:lineRule="auto"/>
              <w:jc w:val="center"/>
              <w:rPr>
                <w:bCs/>
                <w:sz w:val="18"/>
                <w:szCs w:val="18"/>
              </w:rPr>
            </w:pPr>
            <w:r w:rsidRPr="005D4EAB">
              <w:rPr>
                <w:bCs/>
                <w:sz w:val="18"/>
                <w:szCs w:val="18"/>
              </w:rPr>
              <w:t>Functional biochemical assays</w:t>
            </w:r>
          </w:p>
        </w:tc>
        <w:tc>
          <w:tcPr>
            <w:tcW w:w="4046" w:type="dxa"/>
            <w:vAlign w:val="center"/>
          </w:tcPr>
          <w:p w14:paraId="30700B87" w14:textId="0125237D" w:rsidR="0042256A" w:rsidRPr="005D4EAB" w:rsidRDefault="0042256A" w:rsidP="0042256A">
            <w:pPr>
              <w:spacing w:line="240" w:lineRule="auto"/>
              <w:jc w:val="center"/>
              <w:rPr>
                <w:bCs/>
                <w:sz w:val="18"/>
                <w:szCs w:val="18"/>
              </w:rPr>
            </w:pPr>
            <w:r w:rsidRPr="005D4EAB">
              <w:rPr>
                <w:bCs/>
                <w:sz w:val="18"/>
                <w:szCs w:val="18"/>
              </w:rPr>
              <w:t>Mar. Drugs 2021, 19(6), 326;</w:t>
            </w:r>
          </w:p>
        </w:tc>
      </w:tr>
      <w:tr w:rsidR="00004A61" w:rsidRPr="005D4EAB" w14:paraId="49484EFE" w14:textId="77777777" w:rsidTr="007010F6">
        <w:trPr>
          <w:trHeight w:val="340"/>
        </w:trPr>
        <w:tc>
          <w:tcPr>
            <w:tcW w:w="692" w:type="dxa"/>
            <w:shd w:val="clear" w:color="auto" w:fill="auto"/>
            <w:vAlign w:val="center"/>
          </w:tcPr>
          <w:p w14:paraId="538D7EEC" w14:textId="76AECCD0" w:rsidR="0042256A" w:rsidRPr="005D4EAB" w:rsidRDefault="00D70472" w:rsidP="0042256A">
            <w:pPr>
              <w:spacing w:line="240" w:lineRule="auto"/>
              <w:jc w:val="center"/>
              <w:rPr>
                <w:bCs/>
                <w:sz w:val="18"/>
                <w:szCs w:val="18"/>
              </w:rPr>
            </w:pPr>
            <w:r w:rsidRPr="005D4EAB">
              <w:rPr>
                <w:rFonts w:hint="eastAsia"/>
                <w:bCs/>
                <w:sz w:val="18"/>
                <w:szCs w:val="18"/>
              </w:rPr>
              <w:t>7</w:t>
            </w:r>
            <w:r w:rsidRPr="005D4EAB">
              <w:rPr>
                <w:bCs/>
                <w:sz w:val="18"/>
                <w:szCs w:val="18"/>
              </w:rPr>
              <w:t>1</w:t>
            </w:r>
          </w:p>
        </w:tc>
        <w:tc>
          <w:tcPr>
            <w:tcW w:w="3272" w:type="dxa"/>
            <w:shd w:val="clear" w:color="auto" w:fill="auto"/>
            <w:vAlign w:val="center"/>
          </w:tcPr>
          <w:p w14:paraId="764AF434" w14:textId="08CF1E3F" w:rsidR="0042256A" w:rsidRPr="005D4EAB" w:rsidRDefault="0042256A" w:rsidP="0042256A">
            <w:pPr>
              <w:spacing w:line="240" w:lineRule="auto"/>
              <w:jc w:val="center"/>
              <w:rPr>
                <w:bCs/>
                <w:sz w:val="18"/>
                <w:szCs w:val="18"/>
              </w:rPr>
            </w:pPr>
            <w:r w:rsidRPr="005D4EAB">
              <w:rPr>
                <w:bCs/>
                <w:sz w:val="18"/>
                <w:szCs w:val="18"/>
              </w:rPr>
              <w:t>Vasopressin 1A receptor (V1AR)</w:t>
            </w:r>
          </w:p>
        </w:tc>
        <w:tc>
          <w:tcPr>
            <w:tcW w:w="1455" w:type="dxa"/>
            <w:shd w:val="clear" w:color="auto" w:fill="auto"/>
            <w:vAlign w:val="center"/>
          </w:tcPr>
          <w:p w14:paraId="3487723E" w14:textId="0CC81455" w:rsidR="0042256A" w:rsidRPr="005D4EAB" w:rsidRDefault="0042256A" w:rsidP="0042256A">
            <w:pPr>
              <w:spacing w:line="240" w:lineRule="auto"/>
              <w:jc w:val="center"/>
              <w:rPr>
                <w:bCs/>
                <w:sz w:val="18"/>
                <w:szCs w:val="18"/>
              </w:rPr>
            </w:pPr>
            <w:r w:rsidRPr="005D4EAB">
              <w:rPr>
                <w:bCs/>
                <w:sz w:val="18"/>
                <w:szCs w:val="18"/>
              </w:rPr>
              <w:t>P37288</w:t>
            </w:r>
          </w:p>
        </w:tc>
        <w:tc>
          <w:tcPr>
            <w:tcW w:w="2665" w:type="dxa"/>
            <w:shd w:val="clear" w:color="auto" w:fill="auto"/>
            <w:vAlign w:val="center"/>
          </w:tcPr>
          <w:p w14:paraId="4B367809" w14:textId="72C0BDC1" w:rsidR="0042256A" w:rsidRPr="005D4EAB" w:rsidRDefault="0042256A" w:rsidP="0042256A">
            <w:pPr>
              <w:spacing w:line="240" w:lineRule="auto"/>
              <w:jc w:val="center"/>
              <w:rPr>
                <w:bCs/>
                <w:sz w:val="18"/>
                <w:szCs w:val="18"/>
              </w:rPr>
            </w:pPr>
            <w:proofErr w:type="spellStart"/>
            <w:r w:rsidRPr="005D4EAB">
              <w:rPr>
                <w:bCs/>
                <w:sz w:val="18"/>
                <w:szCs w:val="18"/>
              </w:rPr>
              <w:t>Dieckol</w:t>
            </w:r>
            <w:proofErr w:type="spellEnd"/>
          </w:p>
        </w:tc>
        <w:tc>
          <w:tcPr>
            <w:tcW w:w="2650" w:type="dxa"/>
            <w:vAlign w:val="center"/>
          </w:tcPr>
          <w:p w14:paraId="03A7BE00" w14:textId="673C987F" w:rsidR="0042256A" w:rsidRPr="005D4EAB" w:rsidRDefault="0042256A" w:rsidP="0042256A">
            <w:pPr>
              <w:spacing w:line="240" w:lineRule="auto"/>
              <w:jc w:val="center"/>
              <w:rPr>
                <w:bCs/>
                <w:sz w:val="18"/>
                <w:szCs w:val="18"/>
              </w:rPr>
            </w:pPr>
            <w:r w:rsidRPr="005D4EAB">
              <w:rPr>
                <w:bCs/>
                <w:sz w:val="18"/>
                <w:szCs w:val="18"/>
              </w:rPr>
              <w:t>Functional biochemical assays</w:t>
            </w:r>
          </w:p>
        </w:tc>
        <w:tc>
          <w:tcPr>
            <w:tcW w:w="4046" w:type="dxa"/>
            <w:vAlign w:val="center"/>
          </w:tcPr>
          <w:p w14:paraId="5530B97A" w14:textId="1AB340A4" w:rsidR="0042256A" w:rsidRPr="005D4EAB" w:rsidRDefault="0042256A" w:rsidP="0042256A">
            <w:pPr>
              <w:spacing w:line="240" w:lineRule="auto"/>
              <w:jc w:val="center"/>
              <w:rPr>
                <w:bCs/>
                <w:sz w:val="18"/>
                <w:szCs w:val="18"/>
              </w:rPr>
            </w:pPr>
            <w:r w:rsidRPr="005D4EAB">
              <w:rPr>
                <w:bCs/>
                <w:sz w:val="18"/>
                <w:szCs w:val="18"/>
              </w:rPr>
              <w:t>Mar. Drugs 2021, 19(6), 326;</w:t>
            </w:r>
          </w:p>
        </w:tc>
      </w:tr>
      <w:tr w:rsidR="00004A61" w:rsidRPr="005D4EAB" w14:paraId="5F985A26" w14:textId="77777777" w:rsidTr="007010F6">
        <w:trPr>
          <w:trHeight w:val="340"/>
        </w:trPr>
        <w:tc>
          <w:tcPr>
            <w:tcW w:w="692" w:type="dxa"/>
            <w:shd w:val="clear" w:color="auto" w:fill="auto"/>
            <w:vAlign w:val="center"/>
          </w:tcPr>
          <w:p w14:paraId="760B3FA9" w14:textId="3FC8E623" w:rsidR="0042256A" w:rsidRPr="005D4EAB" w:rsidRDefault="0092004F" w:rsidP="0042256A">
            <w:pPr>
              <w:spacing w:line="240" w:lineRule="auto"/>
              <w:jc w:val="center"/>
              <w:rPr>
                <w:bCs/>
                <w:sz w:val="18"/>
                <w:szCs w:val="18"/>
              </w:rPr>
            </w:pPr>
            <w:r w:rsidRPr="005D4EAB">
              <w:rPr>
                <w:rFonts w:hint="eastAsia"/>
                <w:bCs/>
                <w:sz w:val="18"/>
                <w:szCs w:val="18"/>
              </w:rPr>
              <w:t>7</w:t>
            </w:r>
            <w:r w:rsidRPr="005D4EAB">
              <w:rPr>
                <w:bCs/>
                <w:sz w:val="18"/>
                <w:szCs w:val="18"/>
              </w:rPr>
              <w:t>2</w:t>
            </w:r>
          </w:p>
        </w:tc>
        <w:tc>
          <w:tcPr>
            <w:tcW w:w="3272" w:type="dxa"/>
            <w:shd w:val="clear" w:color="auto" w:fill="auto"/>
            <w:vAlign w:val="center"/>
          </w:tcPr>
          <w:p w14:paraId="28962AFC" w14:textId="0AF73888" w:rsidR="0042256A" w:rsidRPr="005D4EAB" w:rsidRDefault="000912F7" w:rsidP="0042256A">
            <w:pPr>
              <w:spacing w:line="240" w:lineRule="auto"/>
              <w:jc w:val="center"/>
              <w:rPr>
                <w:bCs/>
                <w:sz w:val="18"/>
                <w:szCs w:val="18"/>
              </w:rPr>
            </w:pPr>
            <w:r w:rsidRPr="005D4EAB">
              <w:rPr>
                <w:bCs/>
                <w:sz w:val="18"/>
                <w:szCs w:val="18"/>
              </w:rPr>
              <w:t>Sequestosome-1</w:t>
            </w:r>
          </w:p>
        </w:tc>
        <w:tc>
          <w:tcPr>
            <w:tcW w:w="1455" w:type="dxa"/>
            <w:shd w:val="clear" w:color="auto" w:fill="auto"/>
            <w:vAlign w:val="center"/>
          </w:tcPr>
          <w:p w14:paraId="23FBD14D" w14:textId="6ED7B2FE" w:rsidR="0042256A" w:rsidRPr="005D4EAB" w:rsidRDefault="002359F5" w:rsidP="002359F5">
            <w:pPr>
              <w:spacing w:line="240" w:lineRule="auto"/>
              <w:jc w:val="center"/>
              <w:rPr>
                <w:bCs/>
                <w:sz w:val="18"/>
                <w:szCs w:val="18"/>
              </w:rPr>
            </w:pPr>
            <w:r w:rsidRPr="005D4EAB">
              <w:rPr>
                <w:bCs/>
                <w:sz w:val="18"/>
                <w:szCs w:val="18"/>
              </w:rPr>
              <w:t>Q13501</w:t>
            </w:r>
          </w:p>
        </w:tc>
        <w:tc>
          <w:tcPr>
            <w:tcW w:w="2665" w:type="dxa"/>
            <w:shd w:val="clear" w:color="auto" w:fill="auto"/>
            <w:vAlign w:val="center"/>
          </w:tcPr>
          <w:p w14:paraId="0E9942F4" w14:textId="11F3267F" w:rsidR="0042256A" w:rsidRPr="005D4EAB" w:rsidRDefault="00D351CB" w:rsidP="0042256A">
            <w:pPr>
              <w:spacing w:line="240" w:lineRule="auto"/>
              <w:jc w:val="center"/>
              <w:rPr>
                <w:bCs/>
                <w:sz w:val="18"/>
                <w:szCs w:val="18"/>
              </w:rPr>
            </w:pPr>
            <w:r w:rsidRPr="005D4EAB">
              <w:rPr>
                <w:bCs/>
                <w:sz w:val="18"/>
                <w:szCs w:val="18"/>
              </w:rPr>
              <w:t>HDYL-GQQ-495</w:t>
            </w:r>
          </w:p>
        </w:tc>
        <w:tc>
          <w:tcPr>
            <w:tcW w:w="2650" w:type="dxa"/>
            <w:vAlign w:val="center"/>
          </w:tcPr>
          <w:p w14:paraId="28AA4529" w14:textId="60969620" w:rsidR="0042256A" w:rsidRPr="005D4EAB" w:rsidRDefault="00D351CB" w:rsidP="0042256A">
            <w:pPr>
              <w:spacing w:line="240" w:lineRule="auto"/>
              <w:jc w:val="center"/>
              <w:rPr>
                <w:bCs/>
                <w:sz w:val="18"/>
                <w:szCs w:val="18"/>
              </w:rPr>
            </w:pPr>
            <w:r w:rsidRPr="005D4EAB">
              <w:rPr>
                <w:bCs/>
                <w:sz w:val="18"/>
                <w:szCs w:val="18"/>
              </w:rPr>
              <w:t>Biochemical assays</w:t>
            </w:r>
          </w:p>
        </w:tc>
        <w:tc>
          <w:tcPr>
            <w:tcW w:w="4046" w:type="dxa"/>
            <w:vAlign w:val="center"/>
          </w:tcPr>
          <w:p w14:paraId="272C0A6A" w14:textId="77CC8BF4" w:rsidR="0042256A" w:rsidRPr="005D4EAB" w:rsidRDefault="00C4200E" w:rsidP="00C4200E">
            <w:pPr>
              <w:spacing w:line="240" w:lineRule="auto"/>
              <w:jc w:val="center"/>
              <w:rPr>
                <w:bCs/>
                <w:sz w:val="18"/>
                <w:szCs w:val="18"/>
              </w:rPr>
            </w:pPr>
            <w:r w:rsidRPr="005D4EAB">
              <w:rPr>
                <w:bCs/>
                <w:sz w:val="18"/>
                <w:szCs w:val="18"/>
              </w:rPr>
              <w:t>Mar Drugs. 2023 Jan 20;21(2):68.</w:t>
            </w:r>
          </w:p>
        </w:tc>
      </w:tr>
      <w:tr w:rsidR="00004A61" w:rsidRPr="005D4EAB" w14:paraId="3F406562" w14:textId="77777777" w:rsidTr="007010F6">
        <w:trPr>
          <w:trHeight w:val="340"/>
        </w:trPr>
        <w:tc>
          <w:tcPr>
            <w:tcW w:w="692" w:type="dxa"/>
            <w:shd w:val="clear" w:color="auto" w:fill="auto"/>
            <w:vAlign w:val="center"/>
          </w:tcPr>
          <w:p w14:paraId="72C7553E" w14:textId="6E20BA16" w:rsidR="0042256A" w:rsidRPr="005D4EAB" w:rsidRDefault="000912F7" w:rsidP="0042256A">
            <w:pPr>
              <w:spacing w:line="240" w:lineRule="auto"/>
              <w:jc w:val="center"/>
              <w:rPr>
                <w:bCs/>
                <w:sz w:val="18"/>
                <w:szCs w:val="18"/>
              </w:rPr>
            </w:pPr>
            <w:r w:rsidRPr="005D4EAB">
              <w:rPr>
                <w:rFonts w:hint="eastAsia"/>
                <w:bCs/>
                <w:sz w:val="18"/>
                <w:szCs w:val="18"/>
              </w:rPr>
              <w:t>7</w:t>
            </w:r>
            <w:r w:rsidRPr="005D4EAB">
              <w:rPr>
                <w:bCs/>
                <w:sz w:val="18"/>
                <w:szCs w:val="18"/>
              </w:rPr>
              <w:t>3</w:t>
            </w:r>
          </w:p>
        </w:tc>
        <w:tc>
          <w:tcPr>
            <w:tcW w:w="3272" w:type="dxa"/>
            <w:shd w:val="clear" w:color="auto" w:fill="auto"/>
            <w:vAlign w:val="center"/>
          </w:tcPr>
          <w:p w14:paraId="641E2BE0" w14:textId="2BFD735E" w:rsidR="0042256A" w:rsidRPr="005D4EAB" w:rsidRDefault="001727F2" w:rsidP="0042256A">
            <w:pPr>
              <w:spacing w:line="240" w:lineRule="auto"/>
              <w:jc w:val="center"/>
              <w:rPr>
                <w:bCs/>
                <w:sz w:val="18"/>
                <w:szCs w:val="18"/>
              </w:rPr>
            </w:pPr>
            <w:r w:rsidRPr="005D4EAB">
              <w:rPr>
                <w:bCs/>
                <w:sz w:val="18"/>
                <w:szCs w:val="18"/>
              </w:rPr>
              <w:t>Acetylcholinesterase</w:t>
            </w:r>
            <w:r w:rsidR="0020670E" w:rsidRPr="005D4EAB">
              <w:rPr>
                <w:bCs/>
                <w:sz w:val="18"/>
                <w:szCs w:val="18"/>
              </w:rPr>
              <w:t xml:space="preserve"> (</w:t>
            </w:r>
            <w:proofErr w:type="spellStart"/>
            <w:r w:rsidR="0020670E" w:rsidRPr="005D4EAB">
              <w:rPr>
                <w:bCs/>
                <w:sz w:val="18"/>
                <w:szCs w:val="18"/>
              </w:rPr>
              <w:t>AchE</w:t>
            </w:r>
            <w:proofErr w:type="spellEnd"/>
            <w:r w:rsidR="0020670E" w:rsidRPr="005D4EAB">
              <w:rPr>
                <w:bCs/>
                <w:sz w:val="18"/>
                <w:szCs w:val="18"/>
              </w:rPr>
              <w:t>)</w:t>
            </w:r>
          </w:p>
        </w:tc>
        <w:tc>
          <w:tcPr>
            <w:tcW w:w="1455" w:type="dxa"/>
            <w:shd w:val="clear" w:color="auto" w:fill="auto"/>
            <w:vAlign w:val="center"/>
          </w:tcPr>
          <w:p w14:paraId="7486100E" w14:textId="63002C33" w:rsidR="0042256A" w:rsidRPr="005D4EAB" w:rsidRDefault="00CB1301" w:rsidP="0042256A">
            <w:pPr>
              <w:spacing w:line="240" w:lineRule="auto"/>
              <w:jc w:val="center"/>
              <w:rPr>
                <w:bCs/>
                <w:sz w:val="18"/>
                <w:szCs w:val="18"/>
              </w:rPr>
            </w:pPr>
            <w:hyperlink r:id="rId27" w:history="1">
              <w:r w:rsidR="001727F2" w:rsidRPr="005D4EAB">
                <w:rPr>
                  <w:bCs/>
                  <w:sz w:val="18"/>
                  <w:szCs w:val="18"/>
                </w:rPr>
                <w:t>P22303</w:t>
              </w:r>
            </w:hyperlink>
          </w:p>
        </w:tc>
        <w:tc>
          <w:tcPr>
            <w:tcW w:w="2665" w:type="dxa"/>
            <w:shd w:val="clear" w:color="auto" w:fill="auto"/>
            <w:vAlign w:val="center"/>
          </w:tcPr>
          <w:p w14:paraId="5622E790" w14:textId="7A8FCE99" w:rsidR="0042256A" w:rsidRPr="005D4EAB" w:rsidRDefault="001727F2" w:rsidP="0042256A">
            <w:pPr>
              <w:spacing w:line="240" w:lineRule="auto"/>
              <w:jc w:val="center"/>
              <w:rPr>
                <w:bCs/>
                <w:sz w:val="18"/>
                <w:szCs w:val="18"/>
              </w:rPr>
            </w:pPr>
            <w:proofErr w:type="spellStart"/>
            <w:r w:rsidRPr="005D4EAB">
              <w:rPr>
                <w:bCs/>
                <w:sz w:val="18"/>
                <w:szCs w:val="18"/>
              </w:rPr>
              <w:t>Isoaustinol</w:t>
            </w:r>
            <w:proofErr w:type="spellEnd"/>
            <w:r w:rsidRPr="005D4EAB">
              <w:rPr>
                <w:bCs/>
                <w:sz w:val="18"/>
                <w:szCs w:val="18"/>
              </w:rPr>
              <w:t> </w:t>
            </w:r>
          </w:p>
        </w:tc>
        <w:tc>
          <w:tcPr>
            <w:tcW w:w="2650" w:type="dxa"/>
            <w:vAlign w:val="center"/>
          </w:tcPr>
          <w:p w14:paraId="141A7088" w14:textId="54277F60" w:rsidR="0042256A" w:rsidRPr="005D4EAB" w:rsidRDefault="001727F2" w:rsidP="0042256A">
            <w:pPr>
              <w:spacing w:line="240" w:lineRule="auto"/>
              <w:jc w:val="center"/>
              <w:rPr>
                <w:bCs/>
                <w:sz w:val="18"/>
                <w:szCs w:val="18"/>
              </w:rPr>
            </w:pPr>
            <w:r w:rsidRPr="005D4EAB">
              <w:rPr>
                <w:bCs/>
                <w:sz w:val="18"/>
                <w:szCs w:val="18"/>
              </w:rPr>
              <w:t>Biochemical assays</w:t>
            </w:r>
          </w:p>
        </w:tc>
        <w:tc>
          <w:tcPr>
            <w:tcW w:w="4046" w:type="dxa"/>
            <w:vAlign w:val="center"/>
          </w:tcPr>
          <w:p w14:paraId="555BD67D" w14:textId="0C1C80B8" w:rsidR="0042256A" w:rsidRPr="005D4EAB" w:rsidRDefault="001727F2" w:rsidP="001727F2">
            <w:pPr>
              <w:spacing w:line="240" w:lineRule="auto"/>
              <w:jc w:val="center"/>
              <w:rPr>
                <w:bCs/>
                <w:sz w:val="18"/>
                <w:szCs w:val="18"/>
              </w:rPr>
            </w:pPr>
            <w:r w:rsidRPr="005D4EAB">
              <w:rPr>
                <w:bCs/>
                <w:sz w:val="18"/>
                <w:szCs w:val="18"/>
              </w:rPr>
              <w:t>Molecules. 2017 May 3;22(5):727.</w:t>
            </w:r>
          </w:p>
        </w:tc>
      </w:tr>
      <w:tr w:rsidR="00004A61" w:rsidRPr="005D4EAB" w14:paraId="38B9391F" w14:textId="77777777" w:rsidTr="007010F6">
        <w:trPr>
          <w:trHeight w:val="340"/>
        </w:trPr>
        <w:tc>
          <w:tcPr>
            <w:tcW w:w="692" w:type="dxa"/>
            <w:shd w:val="clear" w:color="auto" w:fill="auto"/>
            <w:vAlign w:val="center"/>
          </w:tcPr>
          <w:p w14:paraId="247E30A1" w14:textId="267A48A4" w:rsidR="0042256A" w:rsidRPr="005D4EAB" w:rsidRDefault="00AF2210" w:rsidP="0042256A">
            <w:pPr>
              <w:spacing w:line="240" w:lineRule="auto"/>
              <w:jc w:val="center"/>
              <w:rPr>
                <w:bCs/>
                <w:sz w:val="18"/>
                <w:szCs w:val="18"/>
              </w:rPr>
            </w:pPr>
            <w:r w:rsidRPr="005D4EAB">
              <w:rPr>
                <w:rFonts w:hint="eastAsia"/>
                <w:bCs/>
                <w:sz w:val="18"/>
                <w:szCs w:val="18"/>
              </w:rPr>
              <w:t>7</w:t>
            </w:r>
            <w:r w:rsidRPr="005D4EAB">
              <w:rPr>
                <w:bCs/>
                <w:sz w:val="18"/>
                <w:szCs w:val="18"/>
              </w:rPr>
              <w:t>4</w:t>
            </w:r>
          </w:p>
        </w:tc>
        <w:tc>
          <w:tcPr>
            <w:tcW w:w="3272" w:type="dxa"/>
            <w:shd w:val="clear" w:color="auto" w:fill="auto"/>
            <w:vAlign w:val="center"/>
          </w:tcPr>
          <w:p w14:paraId="181C43AB" w14:textId="28491B9F" w:rsidR="0042256A" w:rsidRPr="005D4EAB" w:rsidRDefault="00AF2210" w:rsidP="0042256A">
            <w:pPr>
              <w:spacing w:line="240" w:lineRule="auto"/>
              <w:jc w:val="center"/>
              <w:rPr>
                <w:bCs/>
                <w:sz w:val="18"/>
                <w:szCs w:val="18"/>
              </w:rPr>
            </w:pPr>
            <w:r w:rsidRPr="005D4EAB">
              <w:rPr>
                <w:bCs/>
                <w:sz w:val="18"/>
                <w:szCs w:val="18"/>
              </w:rPr>
              <w:t>COX-2</w:t>
            </w:r>
          </w:p>
        </w:tc>
        <w:tc>
          <w:tcPr>
            <w:tcW w:w="1455" w:type="dxa"/>
            <w:shd w:val="clear" w:color="auto" w:fill="auto"/>
            <w:vAlign w:val="center"/>
          </w:tcPr>
          <w:p w14:paraId="0F5CACEC" w14:textId="5CCF8C67" w:rsidR="0042256A" w:rsidRPr="005D4EAB" w:rsidRDefault="00AF2210" w:rsidP="0042256A">
            <w:pPr>
              <w:spacing w:line="240" w:lineRule="auto"/>
              <w:jc w:val="center"/>
              <w:rPr>
                <w:bCs/>
                <w:sz w:val="18"/>
                <w:szCs w:val="18"/>
              </w:rPr>
            </w:pPr>
            <w:r w:rsidRPr="005D4EAB">
              <w:rPr>
                <w:bCs/>
                <w:sz w:val="18"/>
                <w:szCs w:val="18"/>
              </w:rPr>
              <w:t>P00403</w:t>
            </w:r>
          </w:p>
        </w:tc>
        <w:tc>
          <w:tcPr>
            <w:tcW w:w="2665" w:type="dxa"/>
            <w:shd w:val="clear" w:color="auto" w:fill="auto"/>
            <w:vAlign w:val="center"/>
          </w:tcPr>
          <w:p w14:paraId="71629D3E" w14:textId="0C91B912" w:rsidR="0042256A" w:rsidRPr="005D4EAB" w:rsidRDefault="00284E06" w:rsidP="0042256A">
            <w:pPr>
              <w:spacing w:line="240" w:lineRule="auto"/>
              <w:jc w:val="center"/>
              <w:rPr>
                <w:bCs/>
                <w:sz w:val="18"/>
                <w:szCs w:val="18"/>
              </w:rPr>
            </w:pPr>
            <w:proofErr w:type="spellStart"/>
            <w:r w:rsidRPr="005D4EAB">
              <w:rPr>
                <w:bCs/>
                <w:sz w:val="18"/>
                <w:szCs w:val="18"/>
              </w:rPr>
              <w:t>Sydoxanthone</w:t>
            </w:r>
            <w:proofErr w:type="spellEnd"/>
            <w:r w:rsidRPr="005D4EAB">
              <w:rPr>
                <w:bCs/>
                <w:sz w:val="18"/>
                <w:szCs w:val="18"/>
              </w:rPr>
              <w:t xml:space="preserve"> C</w:t>
            </w:r>
            <w:r w:rsidR="00C74B82" w:rsidRPr="005D4EAB">
              <w:rPr>
                <w:rFonts w:hint="eastAsia"/>
                <w:bCs/>
                <w:sz w:val="18"/>
                <w:szCs w:val="18"/>
              </w:rPr>
              <w:t>,</w:t>
            </w:r>
            <w:r w:rsidRPr="005D4EAB">
              <w:rPr>
                <w:bCs/>
                <w:sz w:val="18"/>
                <w:szCs w:val="18"/>
              </w:rPr>
              <w:t xml:space="preserve"> </w:t>
            </w:r>
            <w:proofErr w:type="spellStart"/>
            <w:r w:rsidRPr="005D4EAB">
              <w:rPr>
                <w:bCs/>
                <w:sz w:val="18"/>
                <w:szCs w:val="18"/>
              </w:rPr>
              <w:t>acremolin</w:t>
            </w:r>
            <w:proofErr w:type="spellEnd"/>
            <w:r w:rsidRPr="005D4EAB">
              <w:rPr>
                <w:bCs/>
                <w:sz w:val="18"/>
                <w:szCs w:val="18"/>
              </w:rPr>
              <w:t xml:space="preserve"> B</w:t>
            </w:r>
          </w:p>
        </w:tc>
        <w:tc>
          <w:tcPr>
            <w:tcW w:w="2650" w:type="dxa"/>
            <w:vAlign w:val="center"/>
          </w:tcPr>
          <w:p w14:paraId="6F37469C" w14:textId="350B3EBF" w:rsidR="0042256A" w:rsidRPr="005D4EAB" w:rsidRDefault="00AF2210" w:rsidP="0042256A">
            <w:pPr>
              <w:spacing w:line="240" w:lineRule="auto"/>
              <w:jc w:val="center"/>
              <w:rPr>
                <w:bCs/>
                <w:sz w:val="18"/>
                <w:szCs w:val="18"/>
              </w:rPr>
            </w:pPr>
            <w:r w:rsidRPr="005D4EAB">
              <w:rPr>
                <w:bCs/>
                <w:sz w:val="18"/>
                <w:szCs w:val="18"/>
              </w:rPr>
              <w:t>Biochemical assays</w:t>
            </w:r>
          </w:p>
        </w:tc>
        <w:tc>
          <w:tcPr>
            <w:tcW w:w="4046" w:type="dxa"/>
            <w:vAlign w:val="center"/>
          </w:tcPr>
          <w:p w14:paraId="369CCEE0" w14:textId="53974A79" w:rsidR="0042256A" w:rsidRPr="005D4EAB" w:rsidRDefault="00AF2210" w:rsidP="00AF2210">
            <w:pPr>
              <w:spacing w:line="240" w:lineRule="auto"/>
              <w:jc w:val="center"/>
              <w:rPr>
                <w:bCs/>
                <w:sz w:val="18"/>
                <w:szCs w:val="18"/>
              </w:rPr>
            </w:pPr>
            <w:r w:rsidRPr="005D4EAB">
              <w:rPr>
                <w:bCs/>
                <w:sz w:val="18"/>
                <w:szCs w:val="18"/>
              </w:rPr>
              <w:t xml:space="preserve">J </w:t>
            </w:r>
            <w:proofErr w:type="spellStart"/>
            <w:r w:rsidRPr="005D4EAB">
              <w:rPr>
                <w:bCs/>
                <w:sz w:val="18"/>
                <w:szCs w:val="18"/>
              </w:rPr>
              <w:t>Antibiot</w:t>
            </w:r>
            <w:proofErr w:type="spellEnd"/>
            <w:r w:rsidRPr="005D4EAB">
              <w:rPr>
                <w:bCs/>
                <w:sz w:val="18"/>
                <w:szCs w:val="18"/>
              </w:rPr>
              <w:t xml:space="preserve"> (Tokyo). 2015 Nov;68(11):703-6</w:t>
            </w:r>
          </w:p>
        </w:tc>
      </w:tr>
      <w:tr w:rsidR="00004A61" w:rsidRPr="005D4EAB" w14:paraId="1B763FAE" w14:textId="77777777" w:rsidTr="007010F6">
        <w:trPr>
          <w:trHeight w:val="340"/>
        </w:trPr>
        <w:tc>
          <w:tcPr>
            <w:tcW w:w="692" w:type="dxa"/>
            <w:shd w:val="clear" w:color="auto" w:fill="auto"/>
            <w:vAlign w:val="center"/>
          </w:tcPr>
          <w:p w14:paraId="5F473B80" w14:textId="1DDD2B36" w:rsidR="00B2296D" w:rsidRPr="005D4EAB" w:rsidRDefault="00246CF1" w:rsidP="0042256A">
            <w:pPr>
              <w:spacing w:line="240" w:lineRule="auto"/>
              <w:jc w:val="center"/>
              <w:rPr>
                <w:rFonts w:hint="eastAsia"/>
                <w:bCs/>
                <w:sz w:val="18"/>
                <w:szCs w:val="18"/>
              </w:rPr>
            </w:pPr>
            <w:r w:rsidRPr="005D4EAB">
              <w:rPr>
                <w:rFonts w:hint="eastAsia"/>
                <w:bCs/>
                <w:sz w:val="18"/>
                <w:szCs w:val="18"/>
              </w:rPr>
              <w:t>7</w:t>
            </w:r>
            <w:r w:rsidRPr="005D4EAB">
              <w:rPr>
                <w:bCs/>
                <w:sz w:val="18"/>
                <w:szCs w:val="18"/>
              </w:rPr>
              <w:t>5</w:t>
            </w:r>
          </w:p>
        </w:tc>
        <w:tc>
          <w:tcPr>
            <w:tcW w:w="3272" w:type="dxa"/>
            <w:shd w:val="clear" w:color="auto" w:fill="auto"/>
            <w:vAlign w:val="center"/>
          </w:tcPr>
          <w:p w14:paraId="4AC285A6" w14:textId="539A6B3B" w:rsidR="00B2296D" w:rsidRPr="005D4EAB" w:rsidRDefault="00B2296D" w:rsidP="0042256A">
            <w:pPr>
              <w:spacing w:line="240" w:lineRule="auto"/>
              <w:jc w:val="center"/>
              <w:rPr>
                <w:bCs/>
                <w:sz w:val="18"/>
                <w:szCs w:val="18"/>
              </w:rPr>
            </w:pPr>
            <w:r w:rsidRPr="005D4EAB">
              <w:rPr>
                <w:rFonts w:hint="eastAsia"/>
                <w:bCs/>
                <w:sz w:val="18"/>
                <w:szCs w:val="18"/>
              </w:rPr>
              <w:t>F</w:t>
            </w:r>
            <w:r w:rsidRPr="005D4EAB">
              <w:rPr>
                <w:bCs/>
                <w:sz w:val="18"/>
                <w:szCs w:val="18"/>
              </w:rPr>
              <w:t>tsZ (</w:t>
            </w:r>
            <w:r w:rsidRPr="005D4EAB">
              <w:rPr>
                <w:bCs/>
                <w:sz w:val="18"/>
                <w:szCs w:val="18"/>
              </w:rPr>
              <w:t>Bacillus subtilis</w:t>
            </w:r>
            <w:r w:rsidRPr="005D4EAB">
              <w:rPr>
                <w:bCs/>
                <w:sz w:val="18"/>
                <w:szCs w:val="18"/>
              </w:rPr>
              <w:t>)</w:t>
            </w:r>
          </w:p>
        </w:tc>
        <w:tc>
          <w:tcPr>
            <w:tcW w:w="1455" w:type="dxa"/>
            <w:shd w:val="clear" w:color="auto" w:fill="auto"/>
            <w:vAlign w:val="center"/>
          </w:tcPr>
          <w:p w14:paraId="238E1D94" w14:textId="78D1B59D" w:rsidR="00B2296D" w:rsidRPr="005D4EAB" w:rsidRDefault="00B2296D" w:rsidP="0042256A">
            <w:pPr>
              <w:spacing w:line="240" w:lineRule="auto"/>
              <w:jc w:val="center"/>
              <w:rPr>
                <w:bCs/>
                <w:sz w:val="18"/>
                <w:szCs w:val="18"/>
              </w:rPr>
            </w:pPr>
            <w:r w:rsidRPr="005D4EAB">
              <w:rPr>
                <w:bCs/>
                <w:sz w:val="18"/>
                <w:szCs w:val="18"/>
              </w:rPr>
              <w:t>P17865</w:t>
            </w:r>
          </w:p>
        </w:tc>
        <w:tc>
          <w:tcPr>
            <w:tcW w:w="2665" w:type="dxa"/>
            <w:shd w:val="clear" w:color="auto" w:fill="auto"/>
            <w:vAlign w:val="center"/>
          </w:tcPr>
          <w:p w14:paraId="1E117C4D" w14:textId="3FD92650" w:rsidR="00B2296D" w:rsidRPr="005D4EAB" w:rsidRDefault="00B2296D" w:rsidP="0042256A">
            <w:pPr>
              <w:spacing w:line="240" w:lineRule="auto"/>
              <w:jc w:val="center"/>
              <w:rPr>
                <w:bCs/>
                <w:sz w:val="18"/>
                <w:szCs w:val="18"/>
              </w:rPr>
            </w:pPr>
            <w:r w:rsidRPr="005D4EAB">
              <w:rPr>
                <w:bCs/>
                <w:sz w:val="18"/>
                <w:szCs w:val="18"/>
              </w:rPr>
              <w:t>Cinnamaldehyde</w:t>
            </w:r>
          </w:p>
        </w:tc>
        <w:tc>
          <w:tcPr>
            <w:tcW w:w="2650" w:type="dxa"/>
            <w:vAlign w:val="center"/>
          </w:tcPr>
          <w:p w14:paraId="1FDA5F08" w14:textId="228C9E04" w:rsidR="00B2296D" w:rsidRPr="005D4EAB" w:rsidRDefault="00B2296D" w:rsidP="0042256A">
            <w:pPr>
              <w:spacing w:line="240" w:lineRule="auto"/>
              <w:jc w:val="center"/>
              <w:rPr>
                <w:bCs/>
                <w:sz w:val="18"/>
                <w:szCs w:val="18"/>
              </w:rPr>
            </w:pPr>
            <w:r w:rsidRPr="005D4EAB">
              <w:rPr>
                <w:bCs/>
                <w:sz w:val="18"/>
                <w:szCs w:val="18"/>
              </w:rPr>
              <w:t>Biochemical assays</w:t>
            </w:r>
          </w:p>
        </w:tc>
        <w:tc>
          <w:tcPr>
            <w:tcW w:w="4046" w:type="dxa"/>
            <w:vAlign w:val="center"/>
          </w:tcPr>
          <w:p w14:paraId="177C6D35" w14:textId="1E95D3E5" w:rsidR="00B2296D" w:rsidRPr="005D4EAB" w:rsidRDefault="00B2296D" w:rsidP="00AF2210">
            <w:pPr>
              <w:spacing w:line="240" w:lineRule="auto"/>
              <w:jc w:val="center"/>
              <w:rPr>
                <w:bCs/>
                <w:sz w:val="18"/>
                <w:szCs w:val="18"/>
              </w:rPr>
            </w:pPr>
            <w:r w:rsidRPr="005D4EAB">
              <w:rPr>
                <w:bCs/>
                <w:sz w:val="18"/>
                <w:szCs w:val="18"/>
              </w:rPr>
              <w:t>Acta Pharmaceutica Sinica B. DOI:10.1016/j.apsb.2025.06.008</w:t>
            </w:r>
          </w:p>
        </w:tc>
      </w:tr>
      <w:tr w:rsidR="00004A61" w:rsidRPr="005D4EAB" w14:paraId="094AE3D0" w14:textId="77777777" w:rsidTr="007010F6">
        <w:trPr>
          <w:trHeight w:val="340"/>
        </w:trPr>
        <w:tc>
          <w:tcPr>
            <w:tcW w:w="692" w:type="dxa"/>
            <w:shd w:val="clear" w:color="auto" w:fill="auto"/>
            <w:vAlign w:val="center"/>
          </w:tcPr>
          <w:p w14:paraId="08FB78EB" w14:textId="37CF50E9" w:rsidR="003375CF" w:rsidRPr="005D4EAB" w:rsidRDefault="003D519C" w:rsidP="0042256A">
            <w:pPr>
              <w:spacing w:line="240" w:lineRule="auto"/>
              <w:jc w:val="center"/>
              <w:rPr>
                <w:rFonts w:hint="eastAsia"/>
                <w:bCs/>
                <w:sz w:val="18"/>
                <w:szCs w:val="18"/>
              </w:rPr>
            </w:pPr>
            <w:r w:rsidRPr="005D4EAB">
              <w:rPr>
                <w:rFonts w:hint="eastAsia"/>
                <w:bCs/>
                <w:sz w:val="18"/>
                <w:szCs w:val="18"/>
              </w:rPr>
              <w:t>7</w:t>
            </w:r>
            <w:r w:rsidRPr="005D4EAB">
              <w:rPr>
                <w:bCs/>
                <w:sz w:val="18"/>
                <w:szCs w:val="18"/>
              </w:rPr>
              <w:t>6</w:t>
            </w:r>
          </w:p>
        </w:tc>
        <w:tc>
          <w:tcPr>
            <w:tcW w:w="3272" w:type="dxa"/>
            <w:shd w:val="clear" w:color="auto" w:fill="auto"/>
            <w:vAlign w:val="center"/>
          </w:tcPr>
          <w:p w14:paraId="325A8998" w14:textId="3A6FB637" w:rsidR="003375CF" w:rsidRPr="005D4EAB" w:rsidRDefault="003D519C" w:rsidP="0042256A">
            <w:pPr>
              <w:spacing w:line="240" w:lineRule="auto"/>
              <w:jc w:val="center"/>
              <w:rPr>
                <w:rFonts w:hint="eastAsia"/>
                <w:bCs/>
                <w:sz w:val="18"/>
                <w:szCs w:val="18"/>
              </w:rPr>
            </w:pPr>
            <w:r w:rsidRPr="005D4EAB">
              <w:rPr>
                <w:bCs/>
                <w:sz w:val="18"/>
                <w:szCs w:val="18"/>
              </w:rPr>
              <w:t>PTP1B</w:t>
            </w:r>
          </w:p>
        </w:tc>
        <w:tc>
          <w:tcPr>
            <w:tcW w:w="1455" w:type="dxa"/>
            <w:shd w:val="clear" w:color="auto" w:fill="auto"/>
            <w:vAlign w:val="center"/>
          </w:tcPr>
          <w:p w14:paraId="565D5BDB" w14:textId="038CBB2D" w:rsidR="003375CF" w:rsidRPr="005D4EAB" w:rsidRDefault="003D519C" w:rsidP="0042256A">
            <w:pPr>
              <w:spacing w:line="240" w:lineRule="auto"/>
              <w:jc w:val="center"/>
              <w:rPr>
                <w:bCs/>
                <w:sz w:val="18"/>
                <w:szCs w:val="18"/>
              </w:rPr>
            </w:pPr>
            <w:r w:rsidRPr="005D4EAB">
              <w:rPr>
                <w:bCs/>
                <w:sz w:val="18"/>
                <w:szCs w:val="18"/>
              </w:rPr>
              <w:t>P18031</w:t>
            </w:r>
          </w:p>
        </w:tc>
        <w:tc>
          <w:tcPr>
            <w:tcW w:w="2665" w:type="dxa"/>
            <w:shd w:val="clear" w:color="auto" w:fill="auto"/>
            <w:vAlign w:val="center"/>
          </w:tcPr>
          <w:p w14:paraId="5699D4BC" w14:textId="766B6720" w:rsidR="003375CF" w:rsidRPr="005D4EAB" w:rsidRDefault="008E7485" w:rsidP="0042256A">
            <w:pPr>
              <w:spacing w:line="240" w:lineRule="auto"/>
              <w:jc w:val="center"/>
              <w:rPr>
                <w:bCs/>
                <w:sz w:val="18"/>
                <w:szCs w:val="18"/>
              </w:rPr>
            </w:pPr>
            <w:proofErr w:type="spellStart"/>
            <w:r w:rsidRPr="005D4EAB">
              <w:rPr>
                <w:bCs/>
                <w:sz w:val="18"/>
                <w:szCs w:val="18"/>
              </w:rPr>
              <w:t>Fumosorinone</w:t>
            </w:r>
            <w:proofErr w:type="spellEnd"/>
            <w:r w:rsidRPr="005D4EAB">
              <w:rPr>
                <w:bCs/>
                <w:sz w:val="18"/>
                <w:szCs w:val="18"/>
              </w:rPr>
              <w:t xml:space="preserve"> </w:t>
            </w:r>
            <w:r w:rsidR="003D519C" w:rsidRPr="005D4EAB">
              <w:rPr>
                <w:bCs/>
                <w:sz w:val="18"/>
                <w:szCs w:val="18"/>
              </w:rPr>
              <w:t>A</w:t>
            </w:r>
          </w:p>
        </w:tc>
        <w:tc>
          <w:tcPr>
            <w:tcW w:w="2650" w:type="dxa"/>
            <w:vAlign w:val="center"/>
          </w:tcPr>
          <w:p w14:paraId="66830F4E" w14:textId="71FBF435" w:rsidR="003375CF" w:rsidRPr="005D4EAB" w:rsidRDefault="003D519C" w:rsidP="0042256A">
            <w:pPr>
              <w:spacing w:line="240" w:lineRule="auto"/>
              <w:jc w:val="center"/>
              <w:rPr>
                <w:bCs/>
                <w:sz w:val="18"/>
                <w:szCs w:val="18"/>
              </w:rPr>
            </w:pPr>
            <w:r w:rsidRPr="005D4EAB">
              <w:rPr>
                <w:bCs/>
                <w:sz w:val="18"/>
                <w:szCs w:val="18"/>
              </w:rPr>
              <w:t>Biochemical assays</w:t>
            </w:r>
          </w:p>
        </w:tc>
        <w:tc>
          <w:tcPr>
            <w:tcW w:w="4046" w:type="dxa"/>
            <w:vAlign w:val="center"/>
          </w:tcPr>
          <w:p w14:paraId="4CEF0976" w14:textId="5A454411" w:rsidR="003375CF" w:rsidRPr="005D4EAB" w:rsidRDefault="003D519C" w:rsidP="003D519C">
            <w:pPr>
              <w:spacing w:line="240" w:lineRule="auto"/>
              <w:jc w:val="center"/>
              <w:rPr>
                <w:bCs/>
                <w:sz w:val="18"/>
                <w:szCs w:val="18"/>
              </w:rPr>
            </w:pPr>
            <w:r w:rsidRPr="005D4EAB">
              <w:rPr>
                <w:bCs/>
                <w:sz w:val="18"/>
                <w:szCs w:val="18"/>
              </w:rPr>
              <w:t xml:space="preserve">Curr </w:t>
            </w:r>
            <w:proofErr w:type="spellStart"/>
            <w:r w:rsidRPr="005D4EAB">
              <w:rPr>
                <w:bCs/>
                <w:sz w:val="18"/>
                <w:szCs w:val="18"/>
              </w:rPr>
              <w:t>Pharm</w:t>
            </w:r>
            <w:proofErr w:type="spellEnd"/>
            <w:r w:rsidRPr="005D4EAB">
              <w:rPr>
                <w:bCs/>
                <w:sz w:val="18"/>
                <w:szCs w:val="18"/>
              </w:rPr>
              <w:t xml:space="preserve"> Biotechnol. 2023;24(8):927-945.</w:t>
            </w:r>
          </w:p>
        </w:tc>
      </w:tr>
      <w:tr w:rsidR="00004A61" w:rsidRPr="005D4EAB" w14:paraId="0C703C84" w14:textId="77777777" w:rsidTr="007010F6">
        <w:trPr>
          <w:trHeight w:val="340"/>
        </w:trPr>
        <w:tc>
          <w:tcPr>
            <w:tcW w:w="692" w:type="dxa"/>
            <w:shd w:val="clear" w:color="auto" w:fill="auto"/>
            <w:vAlign w:val="center"/>
          </w:tcPr>
          <w:p w14:paraId="19126447" w14:textId="0F0FB5DA" w:rsidR="003375CF" w:rsidRPr="005D4EAB" w:rsidRDefault="00C36F4C" w:rsidP="0042256A">
            <w:pPr>
              <w:spacing w:line="240" w:lineRule="auto"/>
              <w:jc w:val="center"/>
              <w:rPr>
                <w:rFonts w:hint="eastAsia"/>
                <w:bCs/>
                <w:sz w:val="18"/>
                <w:szCs w:val="18"/>
              </w:rPr>
            </w:pPr>
            <w:r w:rsidRPr="005D4EAB">
              <w:rPr>
                <w:rFonts w:hint="eastAsia"/>
                <w:bCs/>
                <w:sz w:val="18"/>
                <w:szCs w:val="18"/>
              </w:rPr>
              <w:t>7</w:t>
            </w:r>
            <w:r w:rsidRPr="005D4EAB">
              <w:rPr>
                <w:bCs/>
                <w:sz w:val="18"/>
                <w:szCs w:val="18"/>
              </w:rPr>
              <w:t>7</w:t>
            </w:r>
          </w:p>
        </w:tc>
        <w:tc>
          <w:tcPr>
            <w:tcW w:w="3272" w:type="dxa"/>
            <w:shd w:val="clear" w:color="auto" w:fill="auto"/>
            <w:vAlign w:val="center"/>
          </w:tcPr>
          <w:p w14:paraId="719DB6BB" w14:textId="2DA62430" w:rsidR="003375CF" w:rsidRPr="005D4EAB" w:rsidRDefault="008E7485" w:rsidP="0042256A">
            <w:pPr>
              <w:spacing w:line="240" w:lineRule="auto"/>
              <w:jc w:val="center"/>
              <w:rPr>
                <w:rFonts w:hint="eastAsia"/>
                <w:bCs/>
                <w:sz w:val="18"/>
                <w:szCs w:val="18"/>
              </w:rPr>
            </w:pPr>
            <w:proofErr w:type="spellStart"/>
            <w:r w:rsidRPr="005D4EAB">
              <w:rPr>
                <w:bCs/>
                <w:sz w:val="18"/>
                <w:szCs w:val="18"/>
              </w:rPr>
              <w:t>Cholinesterase</w:t>
            </w:r>
            <w:proofErr w:type="spellEnd"/>
          </w:p>
        </w:tc>
        <w:tc>
          <w:tcPr>
            <w:tcW w:w="1455" w:type="dxa"/>
            <w:shd w:val="clear" w:color="auto" w:fill="auto"/>
            <w:vAlign w:val="center"/>
          </w:tcPr>
          <w:p w14:paraId="4A7813F3" w14:textId="4312DEFD" w:rsidR="003375CF" w:rsidRPr="005D4EAB" w:rsidRDefault="008E7485" w:rsidP="0042256A">
            <w:pPr>
              <w:spacing w:line="240" w:lineRule="auto"/>
              <w:jc w:val="center"/>
              <w:rPr>
                <w:bCs/>
                <w:sz w:val="18"/>
                <w:szCs w:val="18"/>
              </w:rPr>
            </w:pPr>
            <w:r w:rsidRPr="005D4EAB">
              <w:rPr>
                <w:bCs/>
                <w:sz w:val="18"/>
                <w:szCs w:val="18"/>
              </w:rPr>
              <w:t>P06276</w:t>
            </w:r>
          </w:p>
        </w:tc>
        <w:tc>
          <w:tcPr>
            <w:tcW w:w="2665" w:type="dxa"/>
            <w:shd w:val="clear" w:color="auto" w:fill="auto"/>
            <w:vAlign w:val="center"/>
          </w:tcPr>
          <w:p w14:paraId="7BA24065" w14:textId="329A3AF9" w:rsidR="003375CF" w:rsidRPr="005D4EAB" w:rsidRDefault="008E7485" w:rsidP="0042256A">
            <w:pPr>
              <w:spacing w:line="240" w:lineRule="auto"/>
              <w:jc w:val="center"/>
              <w:rPr>
                <w:bCs/>
                <w:sz w:val="18"/>
                <w:szCs w:val="18"/>
              </w:rPr>
            </w:pPr>
            <w:proofErr w:type="spellStart"/>
            <w:r w:rsidRPr="005D4EAB">
              <w:rPr>
                <w:bCs/>
                <w:sz w:val="18"/>
                <w:szCs w:val="18"/>
              </w:rPr>
              <w:t>Brominated</w:t>
            </w:r>
            <w:proofErr w:type="spellEnd"/>
            <w:r w:rsidRPr="005D4EAB">
              <w:rPr>
                <w:bCs/>
                <w:sz w:val="18"/>
                <w:szCs w:val="18"/>
              </w:rPr>
              <w:t xml:space="preserve"> dipeptide</w:t>
            </w:r>
          </w:p>
        </w:tc>
        <w:tc>
          <w:tcPr>
            <w:tcW w:w="2650" w:type="dxa"/>
            <w:vAlign w:val="center"/>
          </w:tcPr>
          <w:p w14:paraId="1A8D4AD8" w14:textId="7CFFC5CF" w:rsidR="003375CF" w:rsidRPr="005D4EAB" w:rsidRDefault="008E7485" w:rsidP="0042256A">
            <w:pPr>
              <w:spacing w:line="240" w:lineRule="auto"/>
              <w:jc w:val="center"/>
              <w:rPr>
                <w:bCs/>
                <w:sz w:val="18"/>
                <w:szCs w:val="18"/>
              </w:rPr>
            </w:pPr>
            <w:r w:rsidRPr="005D4EAB">
              <w:rPr>
                <w:bCs/>
                <w:sz w:val="18"/>
                <w:szCs w:val="18"/>
              </w:rPr>
              <w:t>Biochemical assays</w:t>
            </w:r>
          </w:p>
        </w:tc>
        <w:tc>
          <w:tcPr>
            <w:tcW w:w="4046" w:type="dxa"/>
            <w:vAlign w:val="center"/>
          </w:tcPr>
          <w:p w14:paraId="397D0687" w14:textId="0F702DDB" w:rsidR="003375CF" w:rsidRPr="005D4EAB" w:rsidRDefault="003E2B6A" w:rsidP="003E2B6A">
            <w:pPr>
              <w:spacing w:line="240" w:lineRule="auto"/>
              <w:jc w:val="center"/>
              <w:rPr>
                <w:bCs/>
                <w:sz w:val="18"/>
                <w:szCs w:val="18"/>
              </w:rPr>
            </w:pPr>
            <w:proofErr w:type="spellStart"/>
            <w:r w:rsidRPr="005D4EAB">
              <w:rPr>
                <w:bCs/>
                <w:sz w:val="18"/>
                <w:szCs w:val="18"/>
              </w:rPr>
              <w:t>Org</w:t>
            </w:r>
            <w:proofErr w:type="spellEnd"/>
            <w:r w:rsidRPr="005D4EAB">
              <w:rPr>
                <w:bCs/>
                <w:sz w:val="18"/>
                <w:szCs w:val="18"/>
              </w:rPr>
              <w:t xml:space="preserve"> </w:t>
            </w:r>
            <w:proofErr w:type="spellStart"/>
            <w:r w:rsidRPr="005D4EAB">
              <w:rPr>
                <w:bCs/>
                <w:sz w:val="18"/>
                <w:szCs w:val="18"/>
              </w:rPr>
              <w:t>Biomol</w:t>
            </w:r>
            <w:proofErr w:type="spellEnd"/>
            <w:r w:rsidRPr="005D4EAB">
              <w:rPr>
                <w:bCs/>
                <w:sz w:val="18"/>
                <w:szCs w:val="18"/>
              </w:rPr>
              <w:t xml:space="preserve"> </w:t>
            </w:r>
            <w:proofErr w:type="spellStart"/>
            <w:r w:rsidRPr="005D4EAB">
              <w:rPr>
                <w:bCs/>
                <w:sz w:val="18"/>
                <w:szCs w:val="18"/>
              </w:rPr>
              <w:t>Chem</w:t>
            </w:r>
            <w:proofErr w:type="spellEnd"/>
            <w:r w:rsidRPr="005D4EAB">
              <w:rPr>
                <w:bCs/>
                <w:sz w:val="18"/>
                <w:szCs w:val="18"/>
              </w:rPr>
              <w:t>. 2022 Jul 20;20(28):5589-5601.</w:t>
            </w:r>
          </w:p>
        </w:tc>
      </w:tr>
      <w:tr w:rsidR="00004A61" w:rsidRPr="005D4EAB" w14:paraId="3A94FD7B" w14:textId="77777777" w:rsidTr="007010F6">
        <w:trPr>
          <w:trHeight w:val="340"/>
        </w:trPr>
        <w:tc>
          <w:tcPr>
            <w:tcW w:w="692" w:type="dxa"/>
            <w:shd w:val="clear" w:color="auto" w:fill="auto"/>
            <w:vAlign w:val="center"/>
          </w:tcPr>
          <w:p w14:paraId="48CE54C4" w14:textId="5646C7A4" w:rsidR="003375CF" w:rsidRPr="005D4EAB" w:rsidRDefault="00965B65" w:rsidP="0042256A">
            <w:pPr>
              <w:spacing w:line="240" w:lineRule="auto"/>
              <w:jc w:val="center"/>
              <w:rPr>
                <w:rFonts w:hint="eastAsia"/>
                <w:bCs/>
                <w:sz w:val="18"/>
                <w:szCs w:val="18"/>
              </w:rPr>
            </w:pPr>
            <w:r w:rsidRPr="005D4EAB">
              <w:rPr>
                <w:rFonts w:hint="eastAsia"/>
                <w:bCs/>
                <w:sz w:val="18"/>
                <w:szCs w:val="18"/>
              </w:rPr>
              <w:t>7</w:t>
            </w:r>
            <w:r w:rsidRPr="005D4EAB">
              <w:rPr>
                <w:bCs/>
                <w:sz w:val="18"/>
                <w:szCs w:val="18"/>
              </w:rPr>
              <w:t>8</w:t>
            </w:r>
          </w:p>
        </w:tc>
        <w:tc>
          <w:tcPr>
            <w:tcW w:w="3272" w:type="dxa"/>
            <w:shd w:val="clear" w:color="auto" w:fill="auto"/>
            <w:vAlign w:val="center"/>
          </w:tcPr>
          <w:p w14:paraId="2E96C19D" w14:textId="6242DF27" w:rsidR="003375CF" w:rsidRPr="005D4EAB" w:rsidRDefault="00A87033" w:rsidP="0042256A">
            <w:pPr>
              <w:spacing w:line="240" w:lineRule="auto"/>
              <w:jc w:val="center"/>
              <w:rPr>
                <w:rFonts w:hint="eastAsia"/>
                <w:bCs/>
                <w:sz w:val="18"/>
                <w:szCs w:val="18"/>
              </w:rPr>
            </w:pPr>
            <w:r w:rsidRPr="005D4EAB">
              <w:rPr>
                <w:bCs/>
                <w:sz w:val="18"/>
                <w:szCs w:val="18"/>
              </w:rPr>
              <w:t>Protein</w:t>
            </w:r>
            <w:r w:rsidR="00814B22" w:rsidRPr="005D4EAB">
              <w:rPr>
                <w:bCs/>
                <w:sz w:val="18"/>
                <w:szCs w:val="18"/>
              </w:rPr>
              <w:t>-tyrosine phosphatase B</w:t>
            </w:r>
            <w:r w:rsidR="00814B22" w:rsidRPr="005D4EAB">
              <w:rPr>
                <w:bCs/>
                <w:sz w:val="18"/>
                <w:szCs w:val="18"/>
              </w:rPr>
              <w:t xml:space="preserve"> (</w:t>
            </w:r>
            <w:r w:rsidR="00814B22" w:rsidRPr="005D4EAB">
              <w:rPr>
                <w:bCs/>
                <w:sz w:val="18"/>
                <w:szCs w:val="18"/>
              </w:rPr>
              <w:t>Mycobacterium tuberculosis</w:t>
            </w:r>
            <w:r w:rsidR="00814B22" w:rsidRPr="005D4EAB">
              <w:rPr>
                <w:bCs/>
                <w:sz w:val="18"/>
                <w:szCs w:val="18"/>
              </w:rPr>
              <w:t>)</w:t>
            </w:r>
          </w:p>
        </w:tc>
        <w:tc>
          <w:tcPr>
            <w:tcW w:w="1455" w:type="dxa"/>
            <w:shd w:val="clear" w:color="auto" w:fill="auto"/>
            <w:vAlign w:val="center"/>
          </w:tcPr>
          <w:p w14:paraId="688E78C7" w14:textId="1E22EB90" w:rsidR="003375CF" w:rsidRPr="005D4EAB" w:rsidRDefault="00814B22" w:rsidP="0042256A">
            <w:pPr>
              <w:spacing w:line="240" w:lineRule="auto"/>
              <w:jc w:val="center"/>
              <w:rPr>
                <w:bCs/>
                <w:sz w:val="18"/>
                <w:szCs w:val="18"/>
              </w:rPr>
            </w:pPr>
            <w:r w:rsidRPr="005D4EAB">
              <w:rPr>
                <w:bCs/>
                <w:sz w:val="18"/>
                <w:szCs w:val="18"/>
              </w:rPr>
              <w:t>I6WXK4</w:t>
            </w:r>
          </w:p>
        </w:tc>
        <w:tc>
          <w:tcPr>
            <w:tcW w:w="2665" w:type="dxa"/>
            <w:shd w:val="clear" w:color="auto" w:fill="auto"/>
            <w:vAlign w:val="center"/>
          </w:tcPr>
          <w:p w14:paraId="3CBC54D7" w14:textId="582614E1" w:rsidR="003375CF" w:rsidRPr="005D4EAB" w:rsidRDefault="00814B22" w:rsidP="0042256A">
            <w:pPr>
              <w:spacing w:line="240" w:lineRule="auto"/>
              <w:jc w:val="center"/>
              <w:rPr>
                <w:bCs/>
                <w:sz w:val="18"/>
                <w:szCs w:val="18"/>
              </w:rPr>
            </w:pPr>
            <w:proofErr w:type="spellStart"/>
            <w:r w:rsidRPr="005D4EAB">
              <w:rPr>
                <w:bCs/>
                <w:sz w:val="18"/>
                <w:szCs w:val="18"/>
              </w:rPr>
              <w:t>Fiscpropionates</w:t>
            </w:r>
            <w:proofErr w:type="spellEnd"/>
            <w:r w:rsidRPr="005D4EAB">
              <w:rPr>
                <w:bCs/>
                <w:sz w:val="18"/>
                <w:szCs w:val="18"/>
              </w:rPr>
              <w:t xml:space="preserve"> A and C</w:t>
            </w:r>
          </w:p>
        </w:tc>
        <w:tc>
          <w:tcPr>
            <w:tcW w:w="2650" w:type="dxa"/>
            <w:vAlign w:val="center"/>
          </w:tcPr>
          <w:p w14:paraId="200FA130" w14:textId="611738C0" w:rsidR="003375CF" w:rsidRPr="005D4EAB" w:rsidRDefault="00814B22" w:rsidP="0042256A">
            <w:pPr>
              <w:spacing w:line="240" w:lineRule="auto"/>
              <w:jc w:val="center"/>
              <w:rPr>
                <w:bCs/>
                <w:sz w:val="18"/>
                <w:szCs w:val="18"/>
              </w:rPr>
            </w:pPr>
            <w:r w:rsidRPr="005D4EAB">
              <w:rPr>
                <w:bCs/>
                <w:sz w:val="18"/>
                <w:szCs w:val="18"/>
              </w:rPr>
              <w:t>Biochemical assays</w:t>
            </w:r>
          </w:p>
        </w:tc>
        <w:tc>
          <w:tcPr>
            <w:tcW w:w="4046" w:type="dxa"/>
            <w:vAlign w:val="center"/>
          </w:tcPr>
          <w:p w14:paraId="12A76331" w14:textId="70B0ADD5" w:rsidR="003375CF" w:rsidRPr="005D4EAB" w:rsidRDefault="00814B22" w:rsidP="00814B22">
            <w:pPr>
              <w:spacing w:line="240" w:lineRule="auto"/>
              <w:jc w:val="center"/>
              <w:rPr>
                <w:bCs/>
                <w:sz w:val="18"/>
                <w:szCs w:val="18"/>
              </w:rPr>
            </w:pPr>
            <w:r w:rsidRPr="005D4EAB">
              <w:rPr>
                <w:bCs/>
                <w:sz w:val="18"/>
                <w:szCs w:val="18"/>
              </w:rPr>
              <w:t>Biomedicines. 2021 Oct 28;9(11):1556.</w:t>
            </w:r>
          </w:p>
        </w:tc>
      </w:tr>
      <w:tr w:rsidR="00004A61" w:rsidRPr="005D4EAB" w14:paraId="00EFDC0B" w14:textId="77777777" w:rsidTr="007010F6">
        <w:trPr>
          <w:trHeight w:val="340"/>
        </w:trPr>
        <w:tc>
          <w:tcPr>
            <w:tcW w:w="692" w:type="dxa"/>
            <w:shd w:val="clear" w:color="auto" w:fill="auto"/>
            <w:vAlign w:val="center"/>
          </w:tcPr>
          <w:p w14:paraId="13E7EC2A" w14:textId="4726B31D" w:rsidR="00910270" w:rsidRPr="005D4EAB" w:rsidRDefault="00910270" w:rsidP="00910270">
            <w:pPr>
              <w:spacing w:line="240" w:lineRule="auto"/>
              <w:jc w:val="center"/>
              <w:rPr>
                <w:rFonts w:hint="eastAsia"/>
                <w:bCs/>
                <w:sz w:val="18"/>
                <w:szCs w:val="18"/>
              </w:rPr>
            </w:pPr>
            <w:r w:rsidRPr="005D4EAB">
              <w:rPr>
                <w:rFonts w:hint="eastAsia"/>
                <w:bCs/>
                <w:sz w:val="18"/>
                <w:szCs w:val="18"/>
              </w:rPr>
              <w:t>7</w:t>
            </w:r>
            <w:r w:rsidRPr="005D4EAB">
              <w:rPr>
                <w:bCs/>
                <w:sz w:val="18"/>
                <w:szCs w:val="18"/>
              </w:rPr>
              <w:t>9</w:t>
            </w:r>
          </w:p>
        </w:tc>
        <w:tc>
          <w:tcPr>
            <w:tcW w:w="3272" w:type="dxa"/>
            <w:shd w:val="clear" w:color="auto" w:fill="auto"/>
            <w:vAlign w:val="center"/>
          </w:tcPr>
          <w:p w14:paraId="435BC2C0" w14:textId="6B8BA883" w:rsidR="00910270" w:rsidRPr="005D4EAB" w:rsidRDefault="00910270" w:rsidP="00910270">
            <w:pPr>
              <w:spacing w:line="240" w:lineRule="auto"/>
              <w:jc w:val="center"/>
              <w:rPr>
                <w:bCs/>
                <w:sz w:val="18"/>
                <w:szCs w:val="18"/>
              </w:rPr>
            </w:pPr>
            <w:r w:rsidRPr="005D4EAB">
              <w:rPr>
                <w:bCs/>
                <w:sz w:val="18"/>
                <w:szCs w:val="18"/>
              </w:rPr>
              <w:t>DNA polymerase beta</w:t>
            </w:r>
          </w:p>
        </w:tc>
        <w:tc>
          <w:tcPr>
            <w:tcW w:w="1455" w:type="dxa"/>
            <w:shd w:val="clear" w:color="auto" w:fill="auto"/>
            <w:vAlign w:val="center"/>
          </w:tcPr>
          <w:p w14:paraId="324B2222" w14:textId="60585E8D" w:rsidR="00910270" w:rsidRPr="005D4EAB" w:rsidRDefault="00910270" w:rsidP="00910270">
            <w:pPr>
              <w:spacing w:line="240" w:lineRule="auto"/>
              <w:jc w:val="center"/>
              <w:rPr>
                <w:bCs/>
                <w:sz w:val="18"/>
                <w:szCs w:val="18"/>
              </w:rPr>
            </w:pPr>
            <w:r w:rsidRPr="005D4EAB">
              <w:rPr>
                <w:bCs/>
                <w:sz w:val="18"/>
                <w:szCs w:val="18"/>
              </w:rPr>
              <w:t>P06746</w:t>
            </w:r>
          </w:p>
        </w:tc>
        <w:tc>
          <w:tcPr>
            <w:tcW w:w="2665" w:type="dxa"/>
            <w:shd w:val="clear" w:color="auto" w:fill="auto"/>
            <w:vAlign w:val="center"/>
          </w:tcPr>
          <w:p w14:paraId="076938CA" w14:textId="07EDBB5E" w:rsidR="00910270" w:rsidRPr="005D4EAB" w:rsidRDefault="00910270" w:rsidP="00910270">
            <w:pPr>
              <w:spacing w:line="240" w:lineRule="auto"/>
              <w:jc w:val="center"/>
              <w:rPr>
                <w:bCs/>
                <w:sz w:val="18"/>
                <w:szCs w:val="18"/>
              </w:rPr>
            </w:pPr>
            <w:r w:rsidRPr="005D4EAB">
              <w:rPr>
                <w:bCs/>
                <w:sz w:val="18"/>
                <w:szCs w:val="18"/>
              </w:rPr>
              <w:t>Cytarabine</w:t>
            </w:r>
          </w:p>
        </w:tc>
        <w:tc>
          <w:tcPr>
            <w:tcW w:w="2650" w:type="dxa"/>
            <w:vAlign w:val="center"/>
          </w:tcPr>
          <w:p w14:paraId="6AB446F7" w14:textId="632C3854" w:rsidR="00910270" w:rsidRPr="005D4EAB" w:rsidRDefault="00910270" w:rsidP="00910270">
            <w:pPr>
              <w:spacing w:line="240" w:lineRule="auto"/>
              <w:jc w:val="center"/>
              <w:rPr>
                <w:bCs/>
                <w:sz w:val="18"/>
                <w:szCs w:val="18"/>
              </w:rPr>
            </w:pPr>
            <w:r w:rsidRPr="005D4EAB">
              <w:rPr>
                <w:bCs/>
                <w:sz w:val="18"/>
                <w:szCs w:val="18"/>
              </w:rPr>
              <w:t>Functional biochemical assays</w:t>
            </w:r>
          </w:p>
        </w:tc>
        <w:tc>
          <w:tcPr>
            <w:tcW w:w="4046" w:type="dxa"/>
            <w:vAlign w:val="center"/>
          </w:tcPr>
          <w:p w14:paraId="21136AAB" w14:textId="710AEE11" w:rsidR="00910270" w:rsidRPr="005D4EAB" w:rsidRDefault="00910270" w:rsidP="00910270">
            <w:pPr>
              <w:spacing w:line="240" w:lineRule="auto"/>
              <w:jc w:val="center"/>
              <w:rPr>
                <w:bCs/>
                <w:sz w:val="18"/>
                <w:szCs w:val="18"/>
              </w:rPr>
            </w:pPr>
            <w:r w:rsidRPr="005D4EAB">
              <w:rPr>
                <w:bCs/>
                <w:sz w:val="18"/>
                <w:szCs w:val="18"/>
              </w:rPr>
              <w:t>Mar Drugs. 2021 Aug 27;19(9):489.</w:t>
            </w:r>
          </w:p>
        </w:tc>
      </w:tr>
      <w:tr w:rsidR="00004A61" w:rsidRPr="005D4EAB" w14:paraId="6EBD946B" w14:textId="77777777" w:rsidTr="007010F6">
        <w:trPr>
          <w:trHeight w:val="340"/>
        </w:trPr>
        <w:tc>
          <w:tcPr>
            <w:tcW w:w="692" w:type="dxa"/>
            <w:shd w:val="clear" w:color="auto" w:fill="auto"/>
            <w:vAlign w:val="center"/>
          </w:tcPr>
          <w:p w14:paraId="0CD95523" w14:textId="151C3037" w:rsidR="00910270" w:rsidRPr="005D4EAB" w:rsidRDefault="00AF3662" w:rsidP="00910270">
            <w:pPr>
              <w:spacing w:line="240" w:lineRule="auto"/>
              <w:jc w:val="center"/>
              <w:rPr>
                <w:rFonts w:hint="eastAsia"/>
                <w:bCs/>
                <w:sz w:val="18"/>
                <w:szCs w:val="18"/>
              </w:rPr>
            </w:pPr>
            <w:r w:rsidRPr="005D4EAB">
              <w:rPr>
                <w:rFonts w:hint="eastAsia"/>
                <w:bCs/>
                <w:sz w:val="18"/>
                <w:szCs w:val="18"/>
              </w:rPr>
              <w:t>8</w:t>
            </w:r>
            <w:r w:rsidRPr="005D4EAB">
              <w:rPr>
                <w:bCs/>
                <w:sz w:val="18"/>
                <w:szCs w:val="18"/>
              </w:rPr>
              <w:t>0</w:t>
            </w:r>
          </w:p>
        </w:tc>
        <w:tc>
          <w:tcPr>
            <w:tcW w:w="3272" w:type="dxa"/>
            <w:shd w:val="clear" w:color="auto" w:fill="auto"/>
            <w:vAlign w:val="center"/>
          </w:tcPr>
          <w:p w14:paraId="08A3C99B" w14:textId="453F9084" w:rsidR="00910270" w:rsidRPr="005D4EAB" w:rsidRDefault="006F3E4C" w:rsidP="00910270">
            <w:pPr>
              <w:spacing w:line="240" w:lineRule="auto"/>
              <w:jc w:val="center"/>
              <w:rPr>
                <w:bCs/>
                <w:sz w:val="18"/>
                <w:szCs w:val="18"/>
              </w:rPr>
            </w:pPr>
            <w:r w:rsidRPr="005D4EAB">
              <w:rPr>
                <w:rFonts w:hint="eastAsia"/>
                <w:bCs/>
                <w:sz w:val="18"/>
                <w:szCs w:val="18"/>
              </w:rPr>
              <w:t>E</w:t>
            </w:r>
            <w:r w:rsidRPr="005D4EAB">
              <w:rPr>
                <w:bCs/>
                <w:sz w:val="18"/>
                <w:szCs w:val="18"/>
              </w:rPr>
              <w:t>GFR</w:t>
            </w:r>
          </w:p>
        </w:tc>
        <w:tc>
          <w:tcPr>
            <w:tcW w:w="1455" w:type="dxa"/>
            <w:shd w:val="clear" w:color="auto" w:fill="auto"/>
            <w:vAlign w:val="center"/>
          </w:tcPr>
          <w:p w14:paraId="0E79EC88" w14:textId="4B1C34E5" w:rsidR="00910270" w:rsidRPr="005D4EAB" w:rsidRDefault="006F3E4C" w:rsidP="00910270">
            <w:pPr>
              <w:spacing w:line="240" w:lineRule="auto"/>
              <w:jc w:val="center"/>
              <w:rPr>
                <w:bCs/>
                <w:sz w:val="18"/>
                <w:szCs w:val="18"/>
              </w:rPr>
            </w:pPr>
            <w:r w:rsidRPr="005D4EAB">
              <w:rPr>
                <w:bCs/>
                <w:sz w:val="18"/>
                <w:szCs w:val="18"/>
              </w:rPr>
              <w:t>P00533</w:t>
            </w:r>
          </w:p>
        </w:tc>
        <w:tc>
          <w:tcPr>
            <w:tcW w:w="2665" w:type="dxa"/>
            <w:shd w:val="clear" w:color="auto" w:fill="auto"/>
            <w:vAlign w:val="center"/>
          </w:tcPr>
          <w:p w14:paraId="7673D57D" w14:textId="6066B4A5" w:rsidR="00910270" w:rsidRPr="005D4EAB" w:rsidRDefault="006F3E4C" w:rsidP="00910270">
            <w:pPr>
              <w:spacing w:line="240" w:lineRule="auto"/>
              <w:jc w:val="center"/>
              <w:rPr>
                <w:bCs/>
                <w:sz w:val="18"/>
                <w:szCs w:val="18"/>
              </w:rPr>
            </w:pPr>
            <w:proofErr w:type="spellStart"/>
            <w:r w:rsidRPr="005D4EAB">
              <w:rPr>
                <w:bCs/>
                <w:sz w:val="18"/>
                <w:szCs w:val="18"/>
              </w:rPr>
              <w:t>Depatuxizumab</w:t>
            </w:r>
            <w:proofErr w:type="spellEnd"/>
            <w:r w:rsidRPr="005D4EAB">
              <w:rPr>
                <w:bCs/>
                <w:sz w:val="18"/>
                <w:szCs w:val="18"/>
              </w:rPr>
              <w:t xml:space="preserve"> </w:t>
            </w:r>
            <w:proofErr w:type="spellStart"/>
            <w:r w:rsidRPr="005D4EAB">
              <w:rPr>
                <w:bCs/>
                <w:sz w:val="18"/>
                <w:szCs w:val="18"/>
              </w:rPr>
              <w:t>mafodotin</w:t>
            </w:r>
            <w:proofErr w:type="spellEnd"/>
          </w:p>
        </w:tc>
        <w:tc>
          <w:tcPr>
            <w:tcW w:w="2650" w:type="dxa"/>
            <w:vAlign w:val="center"/>
          </w:tcPr>
          <w:p w14:paraId="54D207D2" w14:textId="63B17668" w:rsidR="00910270" w:rsidRPr="005D4EAB" w:rsidRDefault="006F3E4C" w:rsidP="00910270">
            <w:pPr>
              <w:spacing w:line="240" w:lineRule="auto"/>
              <w:jc w:val="center"/>
              <w:rPr>
                <w:bCs/>
                <w:sz w:val="18"/>
                <w:szCs w:val="18"/>
              </w:rPr>
            </w:pPr>
            <w:r w:rsidRPr="005D4EAB">
              <w:rPr>
                <w:bCs/>
                <w:sz w:val="18"/>
                <w:szCs w:val="18"/>
              </w:rPr>
              <w:t>Functional biochemical assays</w:t>
            </w:r>
          </w:p>
        </w:tc>
        <w:tc>
          <w:tcPr>
            <w:tcW w:w="4046" w:type="dxa"/>
            <w:vAlign w:val="center"/>
          </w:tcPr>
          <w:p w14:paraId="1882D8A3" w14:textId="764BE18E" w:rsidR="00910270" w:rsidRPr="005D4EAB" w:rsidRDefault="006F3E4C" w:rsidP="006F3E4C">
            <w:pPr>
              <w:spacing w:line="240" w:lineRule="auto"/>
              <w:jc w:val="center"/>
              <w:rPr>
                <w:bCs/>
                <w:sz w:val="18"/>
                <w:szCs w:val="18"/>
              </w:rPr>
            </w:pPr>
            <w:r w:rsidRPr="005D4EAB">
              <w:rPr>
                <w:bCs/>
                <w:sz w:val="18"/>
                <w:szCs w:val="18"/>
              </w:rPr>
              <w:t>Biomed Pharmacother. 2021 Feb:134:111091.</w:t>
            </w:r>
          </w:p>
        </w:tc>
      </w:tr>
    </w:tbl>
    <w:p w14:paraId="16612933" w14:textId="77777777" w:rsidR="0072656A" w:rsidRPr="00814B22" w:rsidRDefault="0072656A">
      <w:pPr>
        <w:rPr>
          <w:rFonts w:hint="eastAsia"/>
          <w:sz w:val="18"/>
          <w:szCs w:val="18"/>
        </w:rPr>
      </w:pPr>
    </w:p>
    <w:sectPr w:rsidR="0072656A" w:rsidRPr="00814B22" w:rsidSect="00DA3FEB">
      <w:pgSz w:w="16838" w:h="11906" w:orient="landscape"/>
      <w:pgMar w:top="284" w:right="1440" w:bottom="426" w:left="1440" w:header="851" w:footer="992" w:gutter="0"/>
      <w:cols w:space="425"/>
      <w:docGrid w:type="lines"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F182B01"/>
    <w:multiLevelType w:val="multilevel"/>
    <w:tmpl w:val="17A44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577D"/>
    <w:rsid w:val="00004A61"/>
    <w:rsid w:val="000617FE"/>
    <w:rsid w:val="000912F7"/>
    <w:rsid w:val="000965B0"/>
    <w:rsid w:val="000A4202"/>
    <w:rsid w:val="000C440C"/>
    <w:rsid w:val="0011613C"/>
    <w:rsid w:val="00117E2A"/>
    <w:rsid w:val="00162A4E"/>
    <w:rsid w:val="00166C1B"/>
    <w:rsid w:val="001727F2"/>
    <w:rsid w:val="00175F82"/>
    <w:rsid w:val="00192AB6"/>
    <w:rsid w:val="001A5DDF"/>
    <w:rsid w:val="001D162A"/>
    <w:rsid w:val="001D3A73"/>
    <w:rsid w:val="001D6BF6"/>
    <w:rsid w:val="001E3E96"/>
    <w:rsid w:val="001F3335"/>
    <w:rsid w:val="001F3658"/>
    <w:rsid w:val="0020670E"/>
    <w:rsid w:val="00224DDC"/>
    <w:rsid w:val="002278B7"/>
    <w:rsid w:val="002359F5"/>
    <w:rsid w:val="00246CF1"/>
    <w:rsid w:val="0025464A"/>
    <w:rsid w:val="00284D8E"/>
    <w:rsid w:val="00284E06"/>
    <w:rsid w:val="00297659"/>
    <w:rsid w:val="002B5757"/>
    <w:rsid w:val="002F30B8"/>
    <w:rsid w:val="00307178"/>
    <w:rsid w:val="00314FE8"/>
    <w:rsid w:val="00320899"/>
    <w:rsid w:val="003375CF"/>
    <w:rsid w:val="003428AD"/>
    <w:rsid w:val="00344DE3"/>
    <w:rsid w:val="00356FE3"/>
    <w:rsid w:val="00364CFD"/>
    <w:rsid w:val="003A2737"/>
    <w:rsid w:val="003C1F34"/>
    <w:rsid w:val="003D4224"/>
    <w:rsid w:val="003D519C"/>
    <w:rsid w:val="003E2B6A"/>
    <w:rsid w:val="003E72A5"/>
    <w:rsid w:val="003F2BB2"/>
    <w:rsid w:val="004144A7"/>
    <w:rsid w:val="0042256A"/>
    <w:rsid w:val="00431A2E"/>
    <w:rsid w:val="00434181"/>
    <w:rsid w:val="00443D97"/>
    <w:rsid w:val="00466EC9"/>
    <w:rsid w:val="00475928"/>
    <w:rsid w:val="00490563"/>
    <w:rsid w:val="00491673"/>
    <w:rsid w:val="004A702C"/>
    <w:rsid w:val="004B4065"/>
    <w:rsid w:val="004D02BB"/>
    <w:rsid w:val="004D5019"/>
    <w:rsid w:val="004E057D"/>
    <w:rsid w:val="004F72A8"/>
    <w:rsid w:val="00512B64"/>
    <w:rsid w:val="00530059"/>
    <w:rsid w:val="005821D5"/>
    <w:rsid w:val="005B2942"/>
    <w:rsid w:val="005C160D"/>
    <w:rsid w:val="005C2F26"/>
    <w:rsid w:val="005D4EAB"/>
    <w:rsid w:val="005E4D6E"/>
    <w:rsid w:val="005F2A22"/>
    <w:rsid w:val="005F3C77"/>
    <w:rsid w:val="00600D6D"/>
    <w:rsid w:val="0060187A"/>
    <w:rsid w:val="00601D14"/>
    <w:rsid w:val="006115B1"/>
    <w:rsid w:val="00633923"/>
    <w:rsid w:val="00646DCC"/>
    <w:rsid w:val="00656047"/>
    <w:rsid w:val="00664759"/>
    <w:rsid w:val="00685916"/>
    <w:rsid w:val="00694845"/>
    <w:rsid w:val="006B6BB7"/>
    <w:rsid w:val="006D08EE"/>
    <w:rsid w:val="006F3E4C"/>
    <w:rsid w:val="006F6212"/>
    <w:rsid w:val="007010F6"/>
    <w:rsid w:val="007028D0"/>
    <w:rsid w:val="0072656A"/>
    <w:rsid w:val="0072771C"/>
    <w:rsid w:val="00727753"/>
    <w:rsid w:val="00752B9F"/>
    <w:rsid w:val="007733EC"/>
    <w:rsid w:val="00780209"/>
    <w:rsid w:val="00787BC8"/>
    <w:rsid w:val="00787F69"/>
    <w:rsid w:val="00796BE5"/>
    <w:rsid w:val="007C07F2"/>
    <w:rsid w:val="007D3131"/>
    <w:rsid w:val="007E4586"/>
    <w:rsid w:val="007F18B8"/>
    <w:rsid w:val="007F4663"/>
    <w:rsid w:val="00801502"/>
    <w:rsid w:val="00805A3A"/>
    <w:rsid w:val="008113DC"/>
    <w:rsid w:val="00814B22"/>
    <w:rsid w:val="008461A3"/>
    <w:rsid w:val="00865104"/>
    <w:rsid w:val="00874F25"/>
    <w:rsid w:val="0088020A"/>
    <w:rsid w:val="00890018"/>
    <w:rsid w:val="008933A4"/>
    <w:rsid w:val="00895521"/>
    <w:rsid w:val="00896336"/>
    <w:rsid w:val="008B1226"/>
    <w:rsid w:val="008B2693"/>
    <w:rsid w:val="008E7485"/>
    <w:rsid w:val="00905077"/>
    <w:rsid w:val="00910270"/>
    <w:rsid w:val="0092004F"/>
    <w:rsid w:val="00950171"/>
    <w:rsid w:val="00965B65"/>
    <w:rsid w:val="00987F0C"/>
    <w:rsid w:val="00990B26"/>
    <w:rsid w:val="009A543E"/>
    <w:rsid w:val="00A03B7E"/>
    <w:rsid w:val="00A25988"/>
    <w:rsid w:val="00A32B9B"/>
    <w:rsid w:val="00A452D2"/>
    <w:rsid w:val="00A5009C"/>
    <w:rsid w:val="00A5515B"/>
    <w:rsid w:val="00A60DF3"/>
    <w:rsid w:val="00A87033"/>
    <w:rsid w:val="00A94D20"/>
    <w:rsid w:val="00AA1344"/>
    <w:rsid w:val="00AA25DF"/>
    <w:rsid w:val="00AC46D8"/>
    <w:rsid w:val="00AE2600"/>
    <w:rsid w:val="00AE3AE9"/>
    <w:rsid w:val="00AF1C65"/>
    <w:rsid w:val="00AF2210"/>
    <w:rsid w:val="00AF3662"/>
    <w:rsid w:val="00B01DE6"/>
    <w:rsid w:val="00B20D2B"/>
    <w:rsid w:val="00B2296D"/>
    <w:rsid w:val="00B24BB5"/>
    <w:rsid w:val="00B33F54"/>
    <w:rsid w:val="00B3477F"/>
    <w:rsid w:val="00B52441"/>
    <w:rsid w:val="00B84E22"/>
    <w:rsid w:val="00C324C3"/>
    <w:rsid w:val="00C32888"/>
    <w:rsid w:val="00C36F4C"/>
    <w:rsid w:val="00C41AD4"/>
    <w:rsid w:val="00C4200E"/>
    <w:rsid w:val="00C42F17"/>
    <w:rsid w:val="00C51254"/>
    <w:rsid w:val="00C55352"/>
    <w:rsid w:val="00C63F2A"/>
    <w:rsid w:val="00C74B82"/>
    <w:rsid w:val="00C77C03"/>
    <w:rsid w:val="00C8003E"/>
    <w:rsid w:val="00CB074C"/>
    <w:rsid w:val="00CB1301"/>
    <w:rsid w:val="00CB79AB"/>
    <w:rsid w:val="00CD3272"/>
    <w:rsid w:val="00CE426D"/>
    <w:rsid w:val="00D0696A"/>
    <w:rsid w:val="00D15F26"/>
    <w:rsid w:val="00D351CB"/>
    <w:rsid w:val="00D60AC6"/>
    <w:rsid w:val="00D70472"/>
    <w:rsid w:val="00DA39AC"/>
    <w:rsid w:val="00DA3FEB"/>
    <w:rsid w:val="00DC2478"/>
    <w:rsid w:val="00DC5855"/>
    <w:rsid w:val="00DC7AAA"/>
    <w:rsid w:val="00DE66FF"/>
    <w:rsid w:val="00DF31B8"/>
    <w:rsid w:val="00E037AA"/>
    <w:rsid w:val="00E12CD3"/>
    <w:rsid w:val="00E2349E"/>
    <w:rsid w:val="00E23FC9"/>
    <w:rsid w:val="00E369EE"/>
    <w:rsid w:val="00E37DE2"/>
    <w:rsid w:val="00E56C19"/>
    <w:rsid w:val="00E642FD"/>
    <w:rsid w:val="00E9118B"/>
    <w:rsid w:val="00E9266C"/>
    <w:rsid w:val="00E945F1"/>
    <w:rsid w:val="00EA4A61"/>
    <w:rsid w:val="00EB052F"/>
    <w:rsid w:val="00ED4795"/>
    <w:rsid w:val="00F1076A"/>
    <w:rsid w:val="00F13FAF"/>
    <w:rsid w:val="00F1577D"/>
    <w:rsid w:val="00F43197"/>
    <w:rsid w:val="00F44F29"/>
    <w:rsid w:val="00F64A86"/>
    <w:rsid w:val="00F70D3B"/>
    <w:rsid w:val="00F77ADF"/>
    <w:rsid w:val="00F8172E"/>
    <w:rsid w:val="00FC399E"/>
    <w:rsid w:val="00FC4630"/>
    <w:rsid w:val="00FE5884"/>
    <w:rsid w:val="00FF1340"/>
    <w:rsid w:val="00FF1D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847934"/>
  <w15:chartTrackingRefBased/>
  <w15:docId w15:val="{066099B3-E7EB-4DA9-A66E-438C34B476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1577D"/>
    <w:pPr>
      <w:spacing w:line="480" w:lineRule="auto"/>
    </w:pPr>
    <w:rPr>
      <w:rFonts w:ascii="Times New Roman" w:eastAsia="仿宋" w:hAnsi="Times New Roman" w:cs="Times New Roman"/>
      <w:sz w:val="24"/>
      <w:szCs w:val="21"/>
      <w14:ligatures w14:val="standardContextual"/>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EB052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10131">
      <w:bodyDiv w:val="1"/>
      <w:marLeft w:val="0"/>
      <w:marRight w:val="0"/>
      <w:marTop w:val="0"/>
      <w:marBottom w:val="0"/>
      <w:divBdr>
        <w:top w:val="none" w:sz="0" w:space="0" w:color="auto"/>
        <w:left w:val="none" w:sz="0" w:space="0" w:color="auto"/>
        <w:bottom w:val="none" w:sz="0" w:space="0" w:color="auto"/>
        <w:right w:val="none" w:sz="0" w:space="0" w:color="auto"/>
      </w:divBdr>
      <w:divsChild>
        <w:div w:id="1325939593">
          <w:marLeft w:val="0"/>
          <w:marRight w:val="0"/>
          <w:marTop w:val="0"/>
          <w:marBottom w:val="0"/>
          <w:divBdr>
            <w:top w:val="none" w:sz="0" w:space="0" w:color="auto"/>
            <w:left w:val="none" w:sz="0" w:space="0" w:color="auto"/>
            <w:bottom w:val="none" w:sz="0" w:space="0" w:color="auto"/>
            <w:right w:val="none" w:sz="0" w:space="0" w:color="auto"/>
          </w:divBdr>
          <w:divsChild>
            <w:div w:id="1836872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83597">
      <w:bodyDiv w:val="1"/>
      <w:marLeft w:val="0"/>
      <w:marRight w:val="0"/>
      <w:marTop w:val="0"/>
      <w:marBottom w:val="0"/>
      <w:divBdr>
        <w:top w:val="none" w:sz="0" w:space="0" w:color="auto"/>
        <w:left w:val="none" w:sz="0" w:space="0" w:color="auto"/>
        <w:bottom w:val="none" w:sz="0" w:space="0" w:color="auto"/>
        <w:right w:val="none" w:sz="0" w:space="0" w:color="auto"/>
      </w:divBdr>
      <w:divsChild>
        <w:div w:id="126823347">
          <w:marLeft w:val="0"/>
          <w:marRight w:val="0"/>
          <w:marTop w:val="0"/>
          <w:marBottom w:val="0"/>
          <w:divBdr>
            <w:top w:val="none" w:sz="0" w:space="0" w:color="auto"/>
            <w:left w:val="none" w:sz="0" w:space="0" w:color="auto"/>
            <w:bottom w:val="none" w:sz="0" w:space="0" w:color="auto"/>
            <w:right w:val="none" w:sz="0" w:space="0" w:color="auto"/>
          </w:divBdr>
          <w:divsChild>
            <w:div w:id="677778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88855">
      <w:bodyDiv w:val="1"/>
      <w:marLeft w:val="0"/>
      <w:marRight w:val="0"/>
      <w:marTop w:val="0"/>
      <w:marBottom w:val="0"/>
      <w:divBdr>
        <w:top w:val="none" w:sz="0" w:space="0" w:color="auto"/>
        <w:left w:val="none" w:sz="0" w:space="0" w:color="auto"/>
        <w:bottom w:val="none" w:sz="0" w:space="0" w:color="auto"/>
        <w:right w:val="none" w:sz="0" w:space="0" w:color="auto"/>
      </w:divBdr>
      <w:divsChild>
        <w:div w:id="1932735195">
          <w:marLeft w:val="0"/>
          <w:marRight w:val="0"/>
          <w:marTop w:val="0"/>
          <w:marBottom w:val="0"/>
          <w:divBdr>
            <w:top w:val="none" w:sz="0" w:space="0" w:color="auto"/>
            <w:left w:val="none" w:sz="0" w:space="0" w:color="auto"/>
            <w:bottom w:val="none" w:sz="0" w:space="0" w:color="auto"/>
            <w:right w:val="none" w:sz="0" w:space="0" w:color="auto"/>
          </w:divBdr>
          <w:divsChild>
            <w:div w:id="1519078642">
              <w:marLeft w:val="0"/>
              <w:marRight w:val="0"/>
              <w:marTop w:val="0"/>
              <w:marBottom w:val="0"/>
              <w:divBdr>
                <w:top w:val="none" w:sz="0" w:space="0" w:color="auto"/>
                <w:left w:val="none" w:sz="0" w:space="0" w:color="auto"/>
                <w:bottom w:val="none" w:sz="0" w:space="0" w:color="auto"/>
                <w:right w:val="none" w:sz="0" w:space="0" w:color="auto"/>
              </w:divBdr>
              <w:divsChild>
                <w:div w:id="241262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189663">
      <w:bodyDiv w:val="1"/>
      <w:marLeft w:val="0"/>
      <w:marRight w:val="0"/>
      <w:marTop w:val="0"/>
      <w:marBottom w:val="0"/>
      <w:divBdr>
        <w:top w:val="none" w:sz="0" w:space="0" w:color="auto"/>
        <w:left w:val="none" w:sz="0" w:space="0" w:color="auto"/>
        <w:bottom w:val="none" w:sz="0" w:space="0" w:color="auto"/>
        <w:right w:val="none" w:sz="0" w:space="0" w:color="auto"/>
      </w:divBdr>
    </w:div>
    <w:div w:id="117645476">
      <w:bodyDiv w:val="1"/>
      <w:marLeft w:val="0"/>
      <w:marRight w:val="0"/>
      <w:marTop w:val="0"/>
      <w:marBottom w:val="0"/>
      <w:divBdr>
        <w:top w:val="none" w:sz="0" w:space="0" w:color="auto"/>
        <w:left w:val="none" w:sz="0" w:space="0" w:color="auto"/>
        <w:bottom w:val="none" w:sz="0" w:space="0" w:color="auto"/>
        <w:right w:val="none" w:sz="0" w:space="0" w:color="auto"/>
      </w:divBdr>
    </w:div>
    <w:div w:id="130633277">
      <w:bodyDiv w:val="1"/>
      <w:marLeft w:val="0"/>
      <w:marRight w:val="0"/>
      <w:marTop w:val="0"/>
      <w:marBottom w:val="0"/>
      <w:divBdr>
        <w:top w:val="none" w:sz="0" w:space="0" w:color="auto"/>
        <w:left w:val="none" w:sz="0" w:space="0" w:color="auto"/>
        <w:bottom w:val="none" w:sz="0" w:space="0" w:color="auto"/>
        <w:right w:val="none" w:sz="0" w:space="0" w:color="auto"/>
      </w:divBdr>
    </w:div>
    <w:div w:id="150679341">
      <w:bodyDiv w:val="1"/>
      <w:marLeft w:val="0"/>
      <w:marRight w:val="0"/>
      <w:marTop w:val="0"/>
      <w:marBottom w:val="0"/>
      <w:divBdr>
        <w:top w:val="none" w:sz="0" w:space="0" w:color="auto"/>
        <w:left w:val="none" w:sz="0" w:space="0" w:color="auto"/>
        <w:bottom w:val="none" w:sz="0" w:space="0" w:color="auto"/>
        <w:right w:val="none" w:sz="0" w:space="0" w:color="auto"/>
      </w:divBdr>
    </w:div>
    <w:div w:id="174461000">
      <w:bodyDiv w:val="1"/>
      <w:marLeft w:val="0"/>
      <w:marRight w:val="0"/>
      <w:marTop w:val="0"/>
      <w:marBottom w:val="0"/>
      <w:divBdr>
        <w:top w:val="none" w:sz="0" w:space="0" w:color="auto"/>
        <w:left w:val="none" w:sz="0" w:space="0" w:color="auto"/>
        <w:bottom w:val="none" w:sz="0" w:space="0" w:color="auto"/>
        <w:right w:val="none" w:sz="0" w:space="0" w:color="auto"/>
      </w:divBdr>
      <w:divsChild>
        <w:div w:id="289753514">
          <w:marLeft w:val="0"/>
          <w:marRight w:val="0"/>
          <w:marTop w:val="0"/>
          <w:marBottom w:val="0"/>
          <w:divBdr>
            <w:top w:val="none" w:sz="0" w:space="0" w:color="auto"/>
            <w:left w:val="none" w:sz="0" w:space="0" w:color="auto"/>
            <w:bottom w:val="none" w:sz="0" w:space="0" w:color="auto"/>
            <w:right w:val="none" w:sz="0" w:space="0" w:color="auto"/>
          </w:divBdr>
          <w:divsChild>
            <w:div w:id="1278567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76563">
      <w:bodyDiv w:val="1"/>
      <w:marLeft w:val="0"/>
      <w:marRight w:val="0"/>
      <w:marTop w:val="0"/>
      <w:marBottom w:val="0"/>
      <w:divBdr>
        <w:top w:val="none" w:sz="0" w:space="0" w:color="auto"/>
        <w:left w:val="none" w:sz="0" w:space="0" w:color="auto"/>
        <w:bottom w:val="none" w:sz="0" w:space="0" w:color="auto"/>
        <w:right w:val="none" w:sz="0" w:space="0" w:color="auto"/>
      </w:divBdr>
      <w:divsChild>
        <w:div w:id="2128160050">
          <w:marLeft w:val="0"/>
          <w:marRight w:val="0"/>
          <w:marTop w:val="0"/>
          <w:marBottom w:val="0"/>
          <w:divBdr>
            <w:top w:val="none" w:sz="0" w:space="0" w:color="auto"/>
            <w:left w:val="none" w:sz="0" w:space="0" w:color="auto"/>
            <w:bottom w:val="none" w:sz="0" w:space="0" w:color="auto"/>
            <w:right w:val="none" w:sz="0" w:space="0" w:color="auto"/>
          </w:divBdr>
          <w:divsChild>
            <w:div w:id="1476143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90201">
      <w:bodyDiv w:val="1"/>
      <w:marLeft w:val="0"/>
      <w:marRight w:val="0"/>
      <w:marTop w:val="0"/>
      <w:marBottom w:val="0"/>
      <w:divBdr>
        <w:top w:val="none" w:sz="0" w:space="0" w:color="auto"/>
        <w:left w:val="none" w:sz="0" w:space="0" w:color="auto"/>
        <w:bottom w:val="none" w:sz="0" w:space="0" w:color="auto"/>
        <w:right w:val="none" w:sz="0" w:space="0" w:color="auto"/>
      </w:divBdr>
    </w:div>
    <w:div w:id="219828989">
      <w:bodyDiv w:val="1"/>
      <w:marLeft w:val="0"/>
      <w:marRight w:val="0"/>
      <w:marTop w:val="0"/>
      <w:marBottom w:val="0"/>
      <w:divBdr>
        <w:top w:val="none" w:sz="0" w:space="0" w:color="auto"/>
        <w:left w:val="none" w:sz="0" w:space="0" w:color="auto"/>
        <w:bottom w:val="none" w:sz="0" w:space="0" w:color="auto"/>
        <w:right w:val="none" w:sz="0" w:space="0" w:color="auto"/>
      </w:divBdr>
      <w:divsChild>
        <w:div w:id="933168729">
          <w:marLeft w:val="0"/>
          <w:marRight w:val="0"/>
          <w:marTop w:val="0"/>
          <w:marBottom w:val="0"/>
          <w:divBdr>
            <w:top w:val="none" w:sz="0" w:space="0" w:color="auto"/>
            <w:left w:val="none" w:sz="0" w:space="0" w:color="auto"/>
            <w:bottom w:val="none" w:sz="0" w:space="0" w:color="auto"/>
            <w:right w:val="none" w:sz="0" w:space="0" w:color="auto"/>
          </w:divBdr>
          <w:divsChild>
            <w:div w:id="1811094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566977">
      <w:bodyDiv w:val="1"/>
      <w:marLeft w:val="0"/>
      <w:marRight w:val="0"/>
      <w:marTop w:val="0"/>
      <w:marBottom w:val="0"/>
      <w:divBdr>
        <w:top w:val="none" w:sz="0" w:space="0" w:color="auto"/>
        <w:left w:val="none" w:sz="0" w:space="0" w:color="auto"/>
        <w:bottom w:val="none" w:sz="0" w:space="0" w:color="auto"/>
        <w:right w:val="none" w:sz="0" w:space="0" w:color="auto"/>
      </w:divBdr>
    </w:div>
    <w:div w:id="288904742">
      <w:bodyDiv w:val="1"/>
      <w:marLeft w:val="0"/>
      <w:marRight w:val="0"/>
      <w:marTop w:val="0"/>
      <w:marBottom w:val="0"/>
      <w:divBdr>
        <w:top w:val="none" w:sz="0" w:space="0" w:color="auto"/>
        <w:left w:val="none" w:sz="0" w:space="0" w:color="auto"/>
        <w:bottom w:val="none" w:sz="0" w:space="0" w:color="auto"/>
        <w:right w:val="none" w:sz="0" w:space="0" w:color="auto"/>
      </w:divBdr>
    </w:div>
    <w:div w:id="290287472">
      <w:bodyDiv w:val="1"/>
      <w:marLeft w:val="0"/>
      <w:marRight w:val="0"/>
      <w:marTop w:val="0"/>
      <w:marBottom w:val="0"/>
      <w:divBdr>
        <w:top w:val="none" w:sz="0" w:space="0" w:color="auto"/>
        <w:left w:val="none" w:sz="0" w:space="0" w:color="auto"/>
        <w:bottom w:val="none" w:sz="0" w:space="0" w:color="auto"/>
        <w:right w:val="none" w:sz="0" w:space="0" w:color="auto"/>
      </w:divBdr>
      <w:divsChild>
        <w:div w:id="1968974641">
          <w:marLeft w:val="0"/>
          <w:marRight w:val="0"/>
          <w:marTop w:val="0"/>
          <w:marBottom w:val="0"/>
          <w:divBdr>
            <w:top w:val="none" w:sz="0" w:space="0" w:color="auto"/>
            <w:left w:val="none" w:sz="0" w:space="0" w:color="auto"/>
            <w:bottom w:val="none" w:sz="0" w:space="0" w:color="auto"/>
            <w:right w:val="none" w:sz="0" w:space="0" w:color="auto"/>
          </w:divBdr>
        </w:div>
        <w:div w:id="250433343">
          <w:marLeft w:val="0"/>
          <w:marRight w:val="0"/>
          <w:marTop w:val="0"/>
          <w:marBottom w:val="0"/>
          <w:divBdr>
            <w:top w:val="none" w:sz="0" w:space="0" w:color="auto"/>
            <w:left w:val="none" w:sz="0" w:space="0" w:color="auto"/>
            <w:bottom w:val="none" w:sz="0" w:space="0" w:color="auto"/>
            <w:right w:val="none" w:sz="0" w:space="0" w:color="auto"/>
          </w:divBdr>
        </w:div>
        <w:div w:id="1190492590">
          <w:marLeft w:val="0"/>
          <w:marRight w:val="0"/>
          <w:marTop w:val="0"/>
          <w:marBottom w:val="0"/>
          <w:divBdr>
            <w:top w:val="none" w:sz="0" w:space="0" w:color="auto"/>
            <w:left w:val="none" w:sz="0" w:space="0" w:color="auto"/>
            <w:bottom w:val="none" w:sz="0" w:space="0" w:color="auto"/>
            <w:right w:val="none" w:sz="0" w:space="0" w:color="auto"/>
          </w:divBdr>
        </w:div>
        <w:div w:id="785850256">
          <w:marLeft w:val="0"/>
          <w:marRight w:val="0"/>
          <w:marTop w:val="0"/>
          <w:marBottom w:val="0"/>
          <w:divBdr>
            <w:top w:val="none" w:sz="0" w:space="0" w:color="auto"/>
            <w:left w:val="none" w:sz="0" w:space="0" w:color="auto"/>
            <w:bottom w:val="none" w:sz="0" w:space="0" w:color="auto"/>
            <w:right w:val="none" w:sz="0" w:space="0" w:color="auto"/>
          </w:divBdr>
        </w:div>
        <w:div w:id="1439183279">
          <w:marLeft w:val="0"/>
          <w:marRight w:val="0"/>
          <w:marTop w:val="0"/>
          <w:marBottom w:val="0"/>
          <w:divBdr>
            <w:top w:val="none" w:sz="0" w:space="0" w:color="auto"/>
            <w:left w:val="none" w:sz="0" w:space="0" w:color="auto"/>
            <w:bottom w:val="none" w:sz="0" w:space="0" w:color="auto"/>
            <w:right w:val="none" w:sz="0" w:space="0" w:color="auto"/>
          </w:divBdr>
        </w:div>
        <w:div w:id="308168004">
          <w:marLeft w:val="0"/>
          <w:marRight w:val="0"/>
          <w:marTop w:val="0"/>
          <w:marBottom w:val="0"/>
          <w:divBdr>
            <w:top w:val="none" w:sz="0" w:space="0" w:color="auto"/>
            <w:left w:val="none" w:sz="0" w:space="0" w:color="auto"/>
            <w:bottom w:val="none" w:sz="0" w:space="0" w:color="auto"/>
            <w:right w:val="none" w:sz="0" w:space="0" w:color="auto"/>
          </w:divBdr>
        </w:div>
        <w:div w:id="1731541640">
          <w:marLeft w:val="0"/>
          <w:marRight w:val="0"/>
          <w:marTop w:val="0"/>
          <w:marBottom w:val="0"/>
          <w:divBdr>
            <w:top w:val="none" w:sz="0" w:space="0" w:color="auto"/>
            <w:left w:val="none" w:sz="0" w:space="0" w:color="auto"/>
            <w:bottom w:val="none" w:sz="0" w:space="0" w:color="auto"/>
            <w:right w:val="none" w:sz="0" w:space="0" w:color="auto"/>
          </w:divBdr>
        </w:div>
      </w:divsChild>
    </w:div>
    <w:div w:id="303239119">
      <w:bodyDiv w:val="1"/>
      <w:marLeft w:val="0"/>
      <w:marRight w:val="0"/>
      <w:marTop w:val="0"/>
      <w:marBottom w:val="0"/>
      <w:divBdr>
        <w:top w:val="none" w:sz="0" w:space="0" w:color="auto"/>
        <w:left w:val="none" w:sz="0" w:space="0" w:color="auto"/>
        <w:bottom w:val="none" w:sz="0" w:space="0" w:color="auto"/>
        <w:right w:val="none" w:sz="0" w:space="0" w:color="auto"/>
      </w:divBdr>
    </w:div>
    <w:div w:id="307706141">
      <w:bodyDiv w:val="1"/>
      <w:marLeft w:val="0"/>
      <w:marRight w:val="0"/>
      <w:marTop w:val="0"/>
      <w:marBottom w:val="0"/>
      <w:divBdr>
        <w:top w:val="none" w:sz="0" w:space="0" w:color="auto"/>
        <w:left w:val="none" w:sz="0" w:space="0" w:color="auto"/>
        <w:bottom w:val="none" w:sz="0" w:space="0" w:color="auto"/>
        <w:right w:val="none" w:sz="0" w:space="0" w:color="auto"/>
      </w:divBdr>
      <w:divsChild>
        <w:div w:id="455224907">
          <w:marLeft w:val="0"/>
          <w:marRight w:val="0"/>
          <w:marTop w:val="0"/>
          <w:marBottom w:val="0"/>
          <w:divBdr>
            <w:top w:val="none" w:sz="0" w:space="0" w:color="auto"/>
            <w:left w:val="none" w:sz="0" w:space="0" w:color="auto"/>
            <w:bottom w:val="none" w:sz="0" w:space="0" w:color="auto"/>
            <w:right w:val="none" w:sz="0" w:space="0" w:color="auto"/>
          </w:divBdr>
          <w:divsChild>
            <w:div w:id="2063940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151921">
      <w:bodyDiv w:val="1"/>
      <w:marLeft w:val="0"/>
      <w:marRight w:val="0"/>
      <w:marTop w:val="0"/>
      <w:marBottom w:val="0"/>
      <w:divBdr>
        <w:top w:val="none" w:sz="0" w:space="0" w:color="auto"/>
        <w:left w:val="none" w:sz="0" w:space="0" w:color="auto"/>
        <w:bottom w:val="none" w:sz="0" w:space="0" w:color="auto"/>
        <w:right w:val="none" w:sz="0" w:space="0" w:color="auto"/>
      </w:divBdr>
      <w:divsChild>
        <w:div w:id="2002847618">
          <w:marLeft w:val="0"/>
          <w:marRight w:val="0"/>
          <w:marTop w:val="0"/>
          <w:marBottom w:val="0"/>
          <w:divBdr>
            <w:top w:val="none" w:sz="0" w:space="0" w:color="auto"/>
            <w:left w:val="none" w:sz="0" w:space="0" w:color="auto"/>
            <w:bottom w:val="none" w:sz="0" w:space="0" w:color="auto"/>
            <w:right w:val="none" w:sz="0" w:space="0" w:color="auto"/>
          </w:divBdr>
          <w:divsChild>
            <w:div w:id="1790781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210867">
      <w:bodyDiv w:val="1"/>
      <w:marLeft w:val="0"/>
      <w:marRight w:val="0"/>
      <w:marTop w:val="0"/>
      <w:marBottom w:val="0"/>
      <w:divBdr>
        <w:top w:val="none" w:sz="0" w:space="0" w:color="auto"/>
        <w:left w:val="none" w:sz="0" w:space="0" w:color="auto"/>
        <w:bottom w:val="none" w:sz="0" w:space="0" w:color="auto"/>
        <w:right w:val="none" w:sz="0" w:space="0" w:color="auto"/>
      </w:divBdr>
      <w:divsChild>
        <w:div w:id="74522763">
          <w:marLeft w:val="0"/>
          <w:marRight w:val="0"/>
          <w:marTop w:val="0"/>
          <w:marBottom w:val="0"/>
          <w:divBdr>
            <w:top w:val="none" w:sz="0" w:space="0" w:color="auto"/>
            <w:left w:val="none" w:sz="0" w:space="0" w:color="auto"/>
            <w:bottom w:val="none" w:sz="0" w:space="0" w:color="auto"/>
            <w:right w:val="none" w:sz="0" w:space="0" w:color="auto"/>
          </w:divBdr>
          <w:divsChild>
            <w:div w:id="1580213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207996">
      <w:bodyDiv w:val="1"/>
      <w:marLeft w:val="0"/>
      <w:marRight w:val="0"/>
      <w:marTop w:val="0"/>
      <w:marBottom w:val="0"/>
      <w:divBdr>
        <w:top w:val="none" w:sz="0" w:space="0" w:color="auto"/>
        <w:left w:val="none" w:sz="0" w:space="0" w:color="auto"/>
        <w:bottom w:val="none" w:sz="0" w:space="0" w:color="auto"/>
        <w:right w:val="none" w:sz="0" w:space="0" w:color="auto"/>
      </w:divBdr>
    </w:div>
    <w:div w:id="446511226">
      <w:bodyDiv w:val="1"/>
      <w:marLeft w:val="0"/>
      <w:marRight w:val="0"/>
      <w:marTop w:val="0"/>
      <w:marBottom w:val="0"/>
      <w:divBdr>
        <w:top w:val="none" w:sz="0" w:space="0" w:color="auto"/>
        <w:left w:val="none" w:sz="0" w:space="0" w:color="auto"/>
        <w:bottom w:val="none" w:sz="0" w:space="0" w:color="auto"/>
        <w:right w:val="none" w:sz="0" w:space="0" w:color="auto"/>
      </w:divBdr>
      <w:divsChild>
        <w:div w:id="1170483557">
          <w:marLeft w:val="0"/>
          <w:marRight w:val="0"/>
          <w:marTop w:val="0"/>
          <w:marBottom w:val="0"/>
          <w:divBdr>
            <w:top w:val="none" w:sz="0" w:space="0" w:color="auto"/>
            <w:left w:val="none" w:sz="0" w:space="0" w:color="auto"/>
            <w:bottom w:val="none" w:sz="0" w:space="0" w:color="auto"/>
            <w:right w:val="none" w:sz="0" w:space="0" w:color="auto"/>
          </w:divBdr>
          <w:divsChild>
            <w:div w:id="1433012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168908">
      <w:bodyDiv w:val="1"/>
      <w:marLeft w:val="0"/>
      <w:marRight w:val="0"/>
      <w:marTop w:val="0"/>
      <w:marBottom w:val="0"/>
      <w:divBdr>
        <w:top w:val="none" w:sz="0" w:space="0" w:color="auto"/>
        <w:left w:val="none" w:sz="0" w:space="0" w:color="auto"/>
        <w:bottom w:val="none" w:sz="0" w:space="0" w:color="auto"/>
        <w:right w:val="none" w:sz="0" w:space="0" w:color="auto"/>
      </w:divBdr>
      <w:divsChild>
        <w:div w:id="1697003935">
          <w:marLeft w:val="0"/>
          <w:marRight w:val="0"/>
          <w:marTop w:val="0"/>
          <w:marBottom w:val="0"/>
          <w:divBdr>
            <w:top w:val="none" w:sz="0" w:space="0" w:color="auto"/>
            <w:left w:val="none" w:sz="0" w:space="0" w:color="auto"/>
            <w:bottom w:val="none" w:sz="0" w:space="0" w:color="auto"/>
            <w:right w:val="none" w:sz="0" w:space="0" w:color="auto"/>
          </w:divBdr>
          <w:divsChild>
            <w:div w:id="97800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447801">
      <w:bodyDiv w:val="1"/>
      <w:marLeft w:val="0"/>
      <w:marRight w:val="0"/>
      <w:marTop w:val="0"/>
      <w:marBottom w:val="0"/>
      <w:divBdr>
        <w:top w:val="none" w:sz="0" w:space="0" w:color="auto"/>
        <w:left w:val="none" w:sz="0" w:space="0" w:color="auto"/>
        <w:bottom w:val="none" w:sz="0" w:space="0" w:color="auto"/>
        <w:right w:val="none" w:sz="0" w:space="0" w:color="auto"/>
      </w:divBdr>
      <w:divsChild>
        <w:div w:id="176238272">
          <w:marLeft w:val="0"/>
          <w:marRight w:val="0"/>
          <w:marTop w:val="0"/>
          <w:marBottom w:val="0"/>
          <w:divBdr>
            <w:top w:val="none" w:sz="0" w:space="0" w:color="auto"/>
            <w:left w:val="none" w:sz="0" w:space="0" w:color="auto"/>
            <w:bottom w:val="none" w:sz="0" w:space="0" w:color="auto"/>
            <w:right w:val="none" w:sz="0" w:space="0" w:color="auto"/>
          </w:divBdr>
          <w:divsChild>
            <w:div w:id="2085564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185121">
      <w:bodyDiv w:val="1"/>
      <w:marLeft w:val="0"/>
      <w:marRight w:val="0"/>
      <w:marTop w:val="0"/>
      <w:marBottom w:val="0"/>
      <w:divBdr>
        <w:top w:val="none" w:sz="0" w:space="0" w:color="auto"/>
        <w:left w:val="none" w:sz="0" w:space="0" w:color="auto"/>
        <w:bottom w:val="none" w:sz="0" w:space="0" w:color="auto"/>
        <w:right w:val="none" w:sz="0" w:space="0" w:color="auto"/>
      </w:divBdr>
      <w:divsChild>
        <w:div w:id="732200419">
          <w:marLeft w:val="0"/>
          <w:marRight w:val="0"/>
          <w:marTop w:val="0"/>
          <w:marBottom w:val="0"/>
          <w:divBdr>
            <w:top w:val="none" w:sz="0" w:space="0" w:color="auto"/>
            <w:left w:val="none" w:sz="0" w:space="0" w:color="auto"/>
            <w:bottom w:val="none" w:sz="0" w:space="0" w:color="auto"/>
            <w:right w:val="none" w:sz="0" w:space="0" w:color="auto"/>
          </w:divBdr>
          <w:divsChild>
            <w:div w:id="973415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540972">
      <w:bodyDiv w:val="1"/>
      <w:marLeft w:val="0"/>
      <w:marRight w:val="0"/>
      <w:marTop w:val="0"/>
      <w:marBottom w:val="0"/>
      <w:divBdr>
        <w:top w:val="none" w:sz="0" w:space="0" w:color="auto"/>
        <w:left w:val="none" w:sz="0" w:space="0" w:color="auto"/>
        <w:bottom w:val="none" w:sz="0" w:space="0" w:color="auto"/>
        <w:right w:val="none" w:sz="0" w:space="0" w:color="auto"/>
      </w:divBdr>
      <w:divsChild>
        <w:div w:id="364790816">
          <w:marLeft w:val="0"/>
          <w:marRight w:val="0"/>
          <w:marTop w:val="0"/>
          <w:marBottom w:val="0"/>
          <w:divBdr>
            <w:top w:val="none" w:sz="0" w:space="0" w:color="auto"/>
            <w:left w:val="none" w:sz="0" w:space="0" w:color="auto"/>
            <w:bottom w:val="none" w:sz="0" w:space="0" w:color="auto"/>
            <w:right w:val="none" w:sz="0" w:space="0" w:color="auto"/>
          </w:divBdr>
          <w:divsChild>
            <w:div w:id="607204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194311">
      <w:bodyDiv w:val="1"/>
      <w:marLeft w:val="0"/>
      <w:marRight w:val="0"/>
      <w:marTop w:val="0"/>
      <w:marBottom w:val="0"/>
      <w:divBdr>
        <w:top w:val="none" w:sz="0" w:space="0" w:color="auto"/>
        <w:left w:val="none" w:sz="0" w:space="0" w:color="auto"/>
        <w:bottom w:val="none" w:sz="0" w:space="0" w:color="auto"/>
        <w:right w:val="none" w:sz="0" w:space="0" w:color="auto"/>
      </w:divBdr>
    </w:div>
    <w:div w:id="617494715">
      <w:bodyDiv w:val="1"/>
      <w:marLeft w:val="0"/>
      <w:marRight w:val="0"/>
      <w:marTop w:val="0"/>
      <w:marBottom w:val="0"/>
      <w:divBdr>
        <w:top w:val="none" w:sz="0" w:space="0" w:color="auto"/>
        <w:left w:val="none" w:sz="0" w:space="0" w:color="auto"/>
        <w:bottom w:val="none" w:sz="0" w:space="0" w:color="auto"/>
        <w:right w:val="none" w:sz="0" w:space="0" w:color="auto"/>
      </w:divBdr>
      <w:divsChild>
        <w:div w:id="926617508">
          <w:marLeft w:val="0"/>
          <w:marRight w:val="0"/>
          <w:marTop w:val="0"/>
          <w:marBottom w:val="0"/>
          <w:divBdr>
            <w:top w:val="none" w:sz="0" w:space="0" w:color="auto"/>
            <w:left w:val="none" w:sz="0" w:space="0" w:color="auto"/>
            <w:bottom w:val="none" w:sz="0" w:space="0" w:color="auto"/>
            <w:right w:val="none" w:sz="0" w:space="0" w:color="auto"/>
          </w:divBdr>
          <w:divsChild>
            <w:div w:id="1113089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148288">
      <w:bodyDiv w:val="1"/>
      <w:marLeft w:val="0"/>
      <w:marRight w:val="0"/>
      <w:marTop w:val="0"/>
      <w:marBottom w:val="0"/>
      <w:divBdr>
        <w:top w:val="none" w:sz="0" w:space="0" w:color="auto"/>
        <w:left w:val="none" w:sz="0" w:space="0" w:color="auto"/>
        <w:bottom w:val="none" w:sz="0" w:space="0" w:color="auto"/>
        <w:right w:val="none" w:sz="0" w:space="0" w:color="auto"/>
      </w:divBdr>
    </w:div>
    <w:div w:id="701171223">
      <w:bodyDiv w:val="1"/>
      <w:marLeft w:val="0"/>
      <w:marRight w:val="0"/>
      <w:marTop w:val="0"/>
      <w:marBottom w:val="0"/>
      <w:divBdr>
        <w:top w:val="none" w:sz="0" w:space="0" w:color="auto"/>
        <w:left w:val="none" w:sz="0" w:space="0" w:color="auto"/>
        <w:bottom w:val="none" w:sz="0" w:space="0" w:color="auto"/>
        <w:right w:val="none" w:sz="0" w:space="0" w:color="auto"/>
      </w:divBdr>
      <w:divsChild>
        <w:div w:id="1655335744">
          <w:marLeft w:val="0"/>
          <w:marRight w:val="0"/>
          <w:marTop w:val="0"/>
          <w:marBottom w:val="0"/>
          <w:divBdr>
            <w:top w:val="none" w:sz="0" w:space="0" w:color="auto"/>
            <w:left w:val="none" w:sz="0" w:space="0" w:color="auto"/>
            <w:bottom w:val="none" w:sz="0" w:space="0" w:color="auto"/>
            <w:right w:val="none" w:sz="0" w:space="0" w:color="auto"/>
          </w:divBdr>
          <w:divsChild>
            <w:div w:id="1727021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226003">
      <w:bodyDiv w:val="1"/>
      <w:marLeft w:val="0"/>
      <w:marRight w:val="0"/>
      <w:marTop w:val="0"/>
      <w:marBottom w:val="0"/>
      <w:divBdr>
        <w:top w:val="none" w:sz="0" w:space="0" w:color="auto"/>
        <w:left w:val="none" w:sz="0" w:space="0" w:color="auto"/>
        <w:bottom w:val="none" w:sz="0" w:space="0" w:color="auto"/>
        <w:right w:val="none" w:sz="0" w:space="0" w:color="auto"/>
      </w:divBdr>
    </w:div>
    <w:div w:id="736897622">
      <w:bodyDiv w:val="1"/>
      <w:marLeft w:val="0"/>
      <w:marRight w:val="0"/>
      <w:marTop w:val="0"/>
      <w:marBottom w:val="0"/>
      <w:divBdr>
        <w:top w:val="none" w:sz="0" w:space="0" w:color="auto"/>
        <w:left w:val="none" w:sz="0" w:space="0" w:color="auto"/>
        <w:bottom w:val="none" w:sz="0" w:space="0" w:color="auto"/>
        <w:right w:val="none" w:sz="0" w:space="0" w:color="auto"/>
      </w:divBdr>
    </w:div>
    <w:div w:id="808009839">
      <w:bodyDiv w:val="1"/>
      <w:marLeft w:val="0"/>
      <w:marRight w:val="0"/>
      <w:marTop w:val="0"/>
      <w:marBottom w:val="0"/>
      <w:divBdr>
        <w:top w:val="none" w:sz="0" w:space="0" w:color="auto"/>
        <w:left w:val="none" w:sz="0" w:space="0" w:color="auto"/>
        <w:bottom w:val="none" w:sz="0" w:space="0" w:color="auto"/>
        <w:right w:val="none" w:sz="0" w:space="0" w:color="auto"/>
      </w:divBdr>
      <w:divsChild>
        <w:div w:id="1099177103">
          <w:marLeft w:val="0"/>
          <w:marRight w:val="0"/>
          <w:marTop w:val="0"/>
          <w:marBottom w:val="0"/>
          <w:divBdr>
            <w:top w:val="none" w:sz="0" w:space="0" w:color="auto"/>
            <w:left w:val="none" w:sz="0" w:space="0" w:color="auto"/>
            <w:bottom w:val="none" w:sz="0" w:space="0" w:color="auto"/>
            <w:right w:val="none" w:sz="0" w:space="0" w:color="auto"/>
          </w:divBdr>
          <w:divsChild>
            <w:div w:id="970862617">
              <w:marLeft w:val="0"/>
              <w:marRight w:val="0"/>
              <w:marTop w:val="0"/>
              <w:marBottom w:val="0"/>
              <w:divBdr>
                <w:top w:val="none" w:sz="0" w:space="0" w:color="auto"/>
                <w:left w:val="none" w:sz="0" w:space="0" w:color="auto"/>
                <w:bottom w:val="none" w:sz="0" w:space="0" w:color="auto"/>
                <w:right w:val="none" w:sz="0" w:space="0" w:color="auto"/>
              </w:divBdr>
              <w:divsChild>
                <w:div w:id="615718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9054508">
      <w:bodyDiv w:val="1"/>
      <w:marLeft w:val="0"/>
      <w:marRight w:val="0"/>
      <w:marTop w:val="0"/>
      <w:marBottom w:val="0"/>
      <w:divBdr>
        <w:top w:val="none" w:sz="0" w:space="0" w:color="auto"/>
        <w:left w:val="none" w:sz="0" w:space="0" w:color="auto"/>
        <w:bottom w:val="none" w:sz="0" w:space="0" w:color="auto"/>
        <w:right w:val="none" w:sz="0" w:space="0" w:color="auto"/>
      </w:divBdr>
      <w:divsChild>
        <w:div w:id="119105508">
          <w:marLeft w:val="0"/>
          <w:marRight w:val="0"/>
          <w:marTop w:val="0"/>
          <w:marBottom w:val="0"/>
          <w:divBdr>
            <w:top w:val="none" w:sz="0" w:space="0" w:color="auto"/>
            <w:left w:val="none" w:sz="0" w:space="0" w:color="auto"/>
            <w:bottom w:val="none" w:sz="0" w:space="0" w:color="auto"/>
            <w:right w:val="none" w:sz="0" w:space="0" w:color="auto"/>
          </w:divBdr>
          <w:divsChild>
            <w:div w:id="319970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195838">
      <w:bodyDiv w:val="1"/>
      <w:marLeft w:val="0"/>
      <w:marRight w:val="0"/>
      <w:marTop w:val="0"/>
      <w:marBottom w:val="0"/>
      <w:divBdr>
        <w:top w:val="none" w:sz="0" w:space="0" w:color="auto"/>
        <w:left w:val="none" w:sz="0" w:space="0" w:color="auto"/>
        <w:bottom w:val="none" w:sz="0" w:space="0" w:color="auto"/>
        <w:right w:val="none" w:sz="0" w:space="0" w:color="auto"/>
      </w:divBdr>
      <w:divsChild>
        <w:div w:id="1161309589">
          <w:marLeft w:val="0"/>
          <w:marRight w:val="0"/>
          <w:marTop w:val="0"/>
          <w:marBottom w:val="0"/>
          <w:divBdr>
            <w:top w:val="none" w:sz="0" w:space="0" w:color="auto"/>
            <w:left w:val="none" w:sz="0" w:space="0" w:color="auto"/>
            <w:bottom w:val="none" w:sz="0" w:space="0" w:color="auto"/>
            <w:right w:val="none" w:sz="0" w:space="0" w:color="auto"/>
          </w:divBdr>
          <w:divsChild>
            <w:div w:id="49303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725232">
      <w:bodyDiv w:val="1"/>
      <w:marLeft w:val="0"/>
      <w:marRight w:val="0"/>
      <w:marTop w:val="0"/>
      <w:marBottom w:val="0"/>
      <w:divBdr>
        <w:top w:val="none" w:sz="0" w:space="0" w:color="auto"/>
        <w:left w:val="none" w:sz="0" w:space="0" w:color="auto"/>
        <w:bottom w:val="none" w:sz="0" w:space="0" w:color="auto"/>
        <w:right w:val="none" w:sz="0" w:space="0" w:color="auto"/>
      </w:divBdr>
      <w:divsChild>
        <w:div w:id="612983593">
          <w:marLeft w:val="0"/>
          <w:marRight w:val="0"/>
          <w:marTop w:val="0"/>
          <w:marBottom w:val="0"/>
          <w:divBdr>
            <w:top w:val="none" w:sz="0" w:space="0" w:color="auto"/>
            <w:left w:val="none" w:sz="0" w:space="0" w:color="auto"/>
            <w:bottom w:val="none" w:sz="0" w:space="0" w:color="auto"/>
            <w:right w:val="none" w:sz="0" w:space="0" w:color="auto"/>
          </w:divBdr>
          <w:divsChild>
            <w:div w:id="896472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097118">
      <w:bodyDiv w:val="1"/>
      <w:marLeft w:val="0"/>
      <w:marRight w:val="0"/>
      <w:marTop w:val="0"/>
      <w:marBottom w:val="0"/>
      <w:divBdr>
        <w:top w:val="none" w:sz="0" w:space="0" w:color="auto"/>
        <w:left w:val="none" w:sz="0" w:space="0" w:color="auto"/>
        <w:bottom w:val="none" w:sz="0" w:space="0" w:color="auto"/>
        <w:right w:val="none" w:sz="0" w:space="0" w:color="auto"/>
      </w:divBdr>
    </w:div>
    <w:div w:id="998314107">
      <w:bodyDiv w:val="1"/>
      <w:marLeft w:val="0"/>
      <w:marRight w:val="0"/>
      <w:marTop w:val="0"/>
      <w:marBottom w:val="0"/>
      <w:divBdr>
        <w:top w:val="none" w:sz="0" w:space="0" w:color="auto"/>
        <w:left w:val="none" w:sz="0" w:space="0" w:color="auto"/>
        <w:bottom w:val="none" w:sz="0" w:space="0" w:color="auto"/>
        <w:right w:val="none" w:sz="0" w:space="0" w:color="auto"/>
      </w:divBdr>
      <w:divsChild>
        <w:div w:id="638728060">
          <w:marLeft w:val="0"/>
          <w:marRight w:val="0"/>
          <w:marTop w:val="0"/>
          <w:marBottom w:val="0"/>
          <w:divBdr>
            <w:top w:val="none" w:sz="0" w:space="0" w:color="auto"/>
            <w:left w:val="none" w:sz="0" w:space="0" w:color="auto"/>
            <w:bottom w:val="none" w:sz="0" w:space="0" w:color="auto"/>
            <w:right w:val="none" w:sz="0" w:space="0" w:color="auto"/>
          </w:divBdr>
          <w:divsChild>
            <w:div w:id="26100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319164">
      <w:bodyDiv w:val="1"/>
      <w:marLeft w:val="0"/>
      <w:marRight w:val="0"/>
      <w:marTop w:val="0"/>
      <w:marBottom w:val="0"/>
      <w:divBdr>
        <w:top w:val="none" w:sz="0" w:space="0" w:color="auto"/>
        <w:left w:val="none" w:sz="0" w:space="0" w:color="auto"/>
        <w:bottom w:val="none" w:sz="0" w:space="0" w:color="auto"/>
        <w:right w:val="none" w:sz="0" w:space="0" w:color="auto"/>
      </w:divBdr>
    </w:div>
    <w:div w:id="1030178353">
      <w:bodyDiv w:val="1"/>
      <w:marLeft w:val="0"/>
      <w:marRight w:val="0"/>
      <w:marTop w:val="0"/>
      <w:marBottom w:val="0"/>
      <w:divBdr>
        <w:top w:val="none" w:sz="0" w:space="0" w:color="auto"/>
        <w:left w:val="none" w:sz="0" w:space="0" w:color="auto"/>
        <w:bottom w:val="none" w:sz="0" w:space="0" w:color="auto"/>
        <w:right w:val="none" w:sz="0" w:space="0" w:color="auto"/>
      </w:divBdr>
      <w:divsChild>
        <w:div w:id="1820339505">
          <w:marLeft w:val="0"/>
          <w:marRight w:val="0"/>
          <w:marTop w:val="0"/>
          <w:marBottom w:val="0"/>
          <w:divBdr>
            <w:top w:val="none" w:sz="0" w:space="0" w:color="auto"/>
            <w:left w:val="none" w:sz="0" w:space="0" w:color="auto"/>
            <w:bottom w:val="none" w:sz="0" w:space="0" w:color="auto"/>
            <w:right w:val="none" w:sz="0" w:space="0" w:color="auto"/>
          </w:divBdr>
          <w:divsChild>
            <w:div w:id="3716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977503">
      <w:bodyDiv w:val="1"/>
      <w:marLeft w:val="0"/>
      <w:marRight w:val="0"/>
      <w:marTop w:val="0"/>
      <w:marBottom w:val="0"/>
      <w:divBdr>
        <w:top w:val="none" w:sz="0" w:space="0" w:color="auto"/>
        <w:left w:val="none" w:sz="0" w:space="0" w:color="auto"/>
        <w:bottom w:val="none" w:sz="0" w:space="0" w:color="auto"/>
        <w:right w:val="none" w:sz="0" w:space="0" w:color="auto"/>
      </w:divBdr>
    </w:div>
    <w:div w:id="1131291906">
      <w:bodyDiv w:val="1"/>
      <w:marLeft w:val="0"/>
      <w:marRight w:val="0"/>
      <w:marTop w:val="0"/>
      <w:marBottom w:val="0"/>
      <w:divBdr>
        <w:top w:val="none" w:sz="0" w:space="0" w:color="auto"/>
        <w:left w:val="none" w:sz="0" w:space="0" w:color="auto"/>
        <w:bottom w:val="none" w:sz="0" w:space="0" w:color="auto"/>
        <w:right w:val="none" w:sz="0" w:space="0" w:color="auto"/>
      </w:divBdr>
      <w:divsChild>
        <w:div w:id="1381199945">
          <w:marLeft w:val="0"/>
          <w:marRight w:val="0"/>
          <w:marTop w:val="0"/>
          <w:marBottom w:val="0"/>
          <w:divBdr>
            <w:top w:val="none" w:sz="0" w:space="0" w:color="auto"/>
            <w:left w:val="none" w:sz="0" w:space="0" w:color="auto"/>
            <w:bottom w:val="none" w:sz="0" w:space="0" w:color="auto"/>
            <w:right w:val="none" w:sz="0" w:space="0" w:color="auto"/>
          </w:divBdr>
          <w:divsChild>
            <w:div w:id="789009306">
              <w:marLeft w:val="0"/>
              <w:marRight w:val="0"/>
              <w:marTop w:val="0"/>
              <w:marBottom w:val="0"/>
              <w:divBdr>
                <w:top w:val="none" w:sz="0" w:space="0" w:color="auto"/>
                <w:left w:val="none" w:sz="0" w:space="0" w:color="auto"/>
                <w:bottom w:val="none" w:sz="0" w:space="0" w:color="auto"/>
                <w:right w:val="none" w:sz="0" w:space="0" w:color="auto"/>
              </w:divBdr>
              <w:divsChild>
                <w:div w:id="1651252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2482486">
      <w:bodyDiv w:val="1"/>
      <w:marLeft w:val="0"/>
      <w:marRight w:val="0"/>
      <w:marTop w:val="0"/>
      <w:marBottom w:val="0"/>
      <w:divBdr>
        <w:top w:val="none" w:sz="0" w:space="0" w:color="auto"/>
        <w:left w:val="none" w:sz="0" w:space="0" w:color="auto"/>
        <w:bottom w:val="none" w:sz="0" w:space="0" w:color="auto"/>
        <w:right w:val="none" w:sz="0" w:space="0" w:color="auto"/>
      </w:divBdr>
      <w:divsChild>
        <w:div w:id="707534435">
          <w:marLeft w:val="0"/>
          <w:marRight w:val="0"/>
          <w:marTop w:val="0"/>
          <w:marBottom w:val="0"/>
          <w:divBdr>
            <w:top w:val="none" w:sz="0" w:space="0" w:color="auto"/>
            <w:left w:val="none" w:sz="0" w:space="0" w:color="auto"/>
            <w:bottom w:val="none" w:sz="0" w:space="0" w:color="auto"/>
            <w:right w:val="none" w:sz="0" w:space="0" w:color="auto"/>
          </w:divBdr>
          <w:divsChild>
            <w:div w:id="1612199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371569">
      <w:bodyDiv w:val="1"/>
      <w:marLeft w:val="0"/>
      <w:marRight w:val="0"/>
      <w:marTop w:val="0"/>
      <w:marBottom w:val="0"/>
      <w:divBdr>
        <w:top w:val="none" w:sz="0" w:space="0" w:color="auto"/>
        <w:left w:val="none" w:sz="0" w:space="0" w:color="auto"/>
        <w:bottom w:val="none" w:sz="0" w:space="0" w:color="auto"/>
        <w:right w:val="none" w:sz="0" w:space="0" w:color="auto"/>
      </w:divBdr>
    </w:div>
    <w:div w:id="1180049777">
      <w:bodyDiv w:val="1"/>
      <w:marLeft w:val="0"/>
      <w:marRight w:val="0"/>
      <w:marTop w:val="0"/>
      <w:marBottom w:val="0"/>
      <w:divBdr>
        <w:top w:val="none" w:sz="0" w:space="0" w:color="auto"/>
        <w:left w:val="none" w:sz="0" w:space="0" w:color="auto"/>
        <w:bottom w:val="none" w:sz="0" w:space="0" w:color="auto"/>
        <w:right w:val="none" w:sz="0" w:space="0" w:color="auto"/>
      </w:divBdr>
    </w:div>
    <w:div w:id="1187014497">
      <w:bodyDiv w:val="1"/>
      <w:marLeft w:val="0"/>
      <w:marRight w:val="0"/>
      <w:marTop w:val="0"/>
      <w:marBottom w:val="0"/>
      <w:divBdr>
        <w:top w:val="none" w:sz="0" w:space="0" w:color="auto"/>
        <w:left w:val="none" w:sz="0" w:space="0" w:color="auto"/>
        <w:bottom w:val="none" w:sz="0" w:space="0" w:color="auto"/>
        <w:right w:val="none" w:sz="0" w:space="0" w:color="auto"/>
      </w:divBdr>
      <w:divsChild>
        <w:div w:id="1854801018">
          <w:marLeft w:val="0"/>
          <w:marRight w:val="0"/>
          <w:marTop w:val="0"/>
          <w:marBottom w:val="0"/>
          <w:divBdr>
            <w:top w:val="none" w:sz="0" w:space="0" w:color="auto"/>
            <w:left w:val="none" w:sz="0" w:space="0" w:color="auto"/>
            <w:bottom w:val="none" w:sz="0" w:space="0" w:color="auto"/>
            <w:right w:val="none" w:sz="0" w:space="0" w:color="auto"/>
          </w:divBdr>
          <w:divsChild>
            <w:div w:id="1859462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770556">
      <w:bodyDiv w:val="1"/>
      <w:marLeft w:val="0"/>
      <w:marRight w:val="0"/>
      <w:marTop w:val="0"/>
      <w:marBottom w:val="0"/>
      <w:divBdr>
        <w:top w:val="none" w:sz="0" w:space="0" w:color="auto"/>
        <w:left w:val="none" w:sz="0" w:space="0" w:color="auto"/>
        <w:bottom w:val="none" w:sz="0" w:space="0" w:color="auto"/>
        <w:right w:val="none" w:sz="0" w:space="0" w:color="auto"/>
      </w:divBdr>
    </w:div>
    <w:div w:id="1237203073">
      <w:bodyDiv w:val="1"/>
      <w:marLeft w:val="0"/>
      <w:marRight w:val="0"/>
      <w:marTop w:val="0"/>
      <w:marBottom w:val="0"/>
      <w:divBdr>
        <w:top w:val="none" w:sz="0" w:space="0" w:color="auto"/>
        <w:left w:val="none" w:sz="0" w:space="0" w:color="auto"/>
        <w:bottom w:val="none" w:sz="0" w:space="0" w:color="auto"/>
        <w:right w:val="none" w:sz="0" w:space="0" w:color="auto"/>
      </w:divBdr>
      <w:divsChild>
        <w:div w:id="310447660">
          <w:marLeft w:val="0"/>
          <w:marRight w:val="0"/>
          <w:marTop w:val="0"/>
          <w:marBottom w:val="0"/>
          <w:divBdr>
            <w:top w:val="none" w:sz="0" w:space="0" w:color="auto"/>
            <w:left w:val="none" w:sz="0" w:space="0" w:color="auto"/>
            <w:bottom w:val="none" w:sz="0" w:space="0" w:color="auto"/>
            <w:right w:val="none" w:sz="0" w:space="0" w:color="auto"/>
          </w:divBdr>
          <w:divsChild>
            <w:div w:id="562525156">
              <w:marLeft w:val="0"/>
              <w:marRight w:val="0"/>
              <w:marTop w:val="0"/>
              <w:marBottom w:val="0"/>
              <w:divBdr>
                <w:top w:val="none" w:sz="0" w:space="0" w:color="auto"/>
                <w:left w:val="none" w:sz="0" w:space="0" w:color="auto"/>
                <w:bottom w:val="none" w:sz="0" w:space="0" w:color="auto"/>
                <w:right w:val="none" w:sz="0" w:space="0" w:color="auto"/>
              </w:divBdr>
              <w:divsChild>
                <w:div w:id="2075808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0967361">
      <w:bodyDiv w:val="1"/>
      <w:marLeft w:val="0"/>
      <w:marRight w:val="0"/>
      <w:marTop w:val="0"/>
      <w:marBottom w:val="0"/>
      <w:divBdr>
        <w:top w:val="none" w:sz="0" w:space="0" w:color="auto"/>
        <w:left w:val="none" w:sz="0" w:space="0" w:color="auto"/>
        <w:bottom w:val="none" w:sz="0" w:space="0" w:color="auto"/>
        <w:right w:val="none" w:sz="0" w:space="0" w:color="auto"/>
      </w:divBdr>
      <w:divsChild>
        <w:div w:id="388965043">
          <w:marLeft w:val="0"/>
          <w:marRight w:val="0"/>
          <w:marTop w:val="0"/>
          <w:marBottom w:val="0"/>
          <w:divBdr>
            <w:top w:val="none" w:sz="0" w:space="0" w:color="auto"/>
            <w:left w:val="none" w:sz="0" w:space="0" w:color="auto"/>
            <w:bottom w:val="none" w:sz="0" w:space="0" w:color="auto"/>
            <w:right w:val="none" w:sz="0" w:space="0" w:color="auto"/>
          </w:divBdr>
          <w:divsChild>
            <w:div w:id="103404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489634">
      <w:bodyDiv w:val="1"/>
      <w:marLeft w:val="0"/>
      <w:marRight w:val="0"/>
      <w:marTop w:val="0"/>
      <w:marBottom w:val="0"/>
      <w:divBdr>
        <w:top w:val="none" w:sz="0" w:space="0" w:color="auto"/>
        <w:left w:val="none" w:sz="0" w:space="0" w:color="auto"/>
        <w:bottom w:val="none" w:sz="0" w:space="0" w:color="auto"/>
        <w:right w:val="none" w:sz="0" w:space="0" w:color="auto"/>
      </w:divBdr>
      <w:divsChild>
        <w:div w:id="1177159689">
          <w:marLeft w:val="0"/>
          <w:marRight w:val="0"/>
          <w:marTop w:val="0"/>
          <w:marBottom w:val="0"/>
          <w:divBdr>
            <w:top w:val="none" w:sz="0" w:space="0" w:color="auto"/>
            <w:left w:val="none" w:sz="0" w:space="0" w:color="auto"/>
            <w:bottom w:val="none" w:sz="0" w:space="0" w:color="auto"/>
            <w:right w:val="none" w:sz="0" w:space="0" w:color="auto"/>
          </w:divBdr>
          <w:divsChild>
            <w:div w:id="1330518817">
              <w:marLeft w:val="0"/>
              <w:marRight w:val="0"/>
              <w:marTop w:val="0"/>
              <w:marBottom w:val="0"/>
              <w:divBdr>
                <w:top w:val="none" w:sz="0" w:space="0" w:color="auto"/>
                <w:left w:val="none" w:sz="0" w:space="0" w:color="auto"/>
                <w:bottom w:val="none" w:sz="0" w:space="0" w:color="auto"/>
                <w:right w:val="none" w:sz="0" w:space="0" w:color="auto"/>
              </w:divBdr>
              <w:divsChild>
                <w:div w:id="1193299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7491730">
      <w:bodyDiv w:val="1"/>
      <w:marLeft w:val="0"/>
      <w:marRight w:val="0"/>
      <w:marTop w:val="0"/>
      <w:marBottom w:val="0"/>
      <w:divBdr>
        <w:top w:val="none" w:sz="0" w:space="0" w:color="auto"/>
        <w:left w:val="none" w:sz="0" w:space="0" w:color="auto"/>
        <w:bottom w:val="none" w:sz="0" w:space="0" w:color="auto"/>
        <w:right w:val="none" w:sz="0" w:space="0" w:color="auto"/>
      </w:divBdr>
      <w:divsChild>
        <w:div w:id="696589079">
          <w:marLeft w:val="0"/>
          <w:marRight w:val="0"/>
          <w:marTop w:val="0"/>
          <w:marBottom w:val="0"/>
          <w:divBdr>
            <w:top w:val="none" w:sz="0" w:space="0" w:color="auto"/>
            <w:left w:val="none" w:sz="0" w:space="0" w:color="auto"/>
            <w:bottom w:val="none" w:sz="0" w:space="0" w:color="auto"/>
            <w:right w:val="none" w:sz="0" w:space="0" w:color="auto"/>
          </w:divBdr>
          <w:divsChild>
            <w:div w:id="2059932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155652">
      <w:bodyDiv w:val="1"/>
      <w:marLeft w:val="0"/>
      <w:marRight w:val="0"/>
      <w:marTop w:val="0"/>
      <w:marBottom w:val="0"/>
      <w:divBdr>
        <w:top w:val="none" w:sz="0" w:space="0" w:color="auto"/>
        <w:left w:val="none" w:sz="0" w:space="0" w:color="auto"/>
        <w:bottom w:val="none" w:sz="0" w:space="0" w:color="auto"/>
        <w:right w:val="none" w:sz="0" w:space="0" w:color="auto"/>
      </w:divBdr>
      <w:divsChild>
        <w:div w:id="1756394543">
          <w:marLeft w:val="0"/>
          <w:marRight w:val="0"/>
          <w:marTop w:val="0"/>
          <w:marBottom w:val="0"/>
          <w:divBdr>
            <w:top w:val="none" w:sz="0" w:space="0" w:color="auto"/>
            <w:left w:val="none" w:sz="0" w:space="0" w:color="auto"/>
            <w:bottom w:val="none" w:sz="0" w:space="0" w:color="auto"/>
            <w:right w:val="none" w:sz="0" w:space="0" w:color="auto"/>
          </w:divBdr>
          <w:divsChild>
            <w:div w:id="1358507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128016">
      <w:bodyDiv w:val="1"/>
      <w:marLeft w:val="0"/>
      <w:marRight w:val="0"/>
      <w:marTop w:val="0"/>
      <w:marBottom w:val="0"/>
      <w:divBdr>
        <w:top w:val="none" w:sz="0" w:space="0" w:color="auto"/>
        <w:left w:val="none" w:sz="0" w:space="0" w:color="auto"/>
        <w:bottom w:val="none" w:sz="0" w:space="0" w:color="auto"/>
        <w:right w:val="none" w:sz="0" w:space="0" w:color="auto"/>
      </w:divBdr>
      <w:divsChild>
        <w:div w:id="768232542">
          <w:marLeft w:val="0"/>
          <w:marRight w:val="0"/>
          <w:marTop w:val="0"/>
          <w:marBottom w:val="0"/>
          <w:divBdr>
            <w:top w:val="none" w:sz="0" w:space="0" w:color="auto"/>
            <w:left w:val="none" w:sz="0" w:space="0" w:color="auto"/>
            <w:bottom w:val="none" w:sz="0" w:space="0" w:color="auto"/>
            <w:right w:val="none" w:sz="0" w:space="0" w:color="auto"/>
          </w:divBdr>
          <w:divsChild>
            <w:div w:id="993993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490004">
      <w:bodyDiv w:val="1"/>
      <w:marLeft w:val="0"/>
      <w:marRight w:val="0"/>
      <w:marTop w:val="0"/>
      <w:marBottom w:val="0"/>
      <w:divBdr>
        <w:top w:val="none" w:sz="0" w:space="0" w:color="auto"/>
        <w:left w:val="none" w:sz="0" w:space="0" w:color="auto"/>
        <w:bottom w:val="none" w:sz="0" w:space="0" w:color="auto"/>
        <w:right w:val="none" w:sz="0" w:space="0" w:color="auto"/>
      </w:divBdr>
    </w:div>
    <w:div w:id="1491947236">
      <w:bodyDiv w:val="1"/>
      <w:marLeft w:val="0"/>
      <w:marRight w:val="0"/>
      <w:marTop w:val="0"/>
      <w:marBottom w:val="0"/>
      <w:divBdr>
        <w:top w:val="none" w:sz="0" w:space="0" w:color="auto"/>
        <w:left w:val="none" w:sz="0" w:space="0" w:color="auto"/>
        <w:bottom w:val="none" w:sz="0" w:space="0" w:color="auto"/>
        <w:right w:val="none" w:sz="0" w:space="0" w:color="auto"/>
      </w:divBdr>
      <w:divsChild>
        <w:div w:id="714625669">
          <w:marLeft w:val="0"/>
          <w:marRight w:val="0"/>
          <w:marTop w:val="0"/>
          <w:marBottom w:val="0"/>
          <w:divBdr>
            <w:top w:val="none" w:sz="0" w:space="0" w:color="auto"/>
            <w:left w:val="none" w:sz="0" w:space="0" w:color="auto"/>
            <w:bottom w:val="none" w:sz="0" w:space="0" w:color="auto"/>
            <w:right w:val="none" w:sz="0" w:space="0" w:color="auto"/>
          </w:divBdr>
          <w:divsChild>
            <w:div w:id="938875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122320">
      <w:bodyDiv w:val="1"/>
      <w:marLeft w:val="0"/>
      <w:marRight w:val="0"/>
      <w:marTop w:val="0"/>
      <w:marBottom w:val="0"/>
      <w:divBdr>
        <w:top w:val="none" w:sz="0" w:space="0" w:color="auto"/>
        <w:left w:val="none" w:sz="0" w:space="0" w:color="auto"/>
        <w:bottom w:val="none" w:sz="0" w:space="0" w:color="auto"/>
        <w:right w:val="none" w:sz="0" w:space="0" w:color="auto"/>
      </w:divBdr>
      <w:divsChild>
        <w:div w:id="2007826574">
          <w:marLeft w:val="0"/>
          <w:marRight w:val="0"/>
          <w:marTop w:val="0"/>
          <w:marBottom w:val="0"/>
          <w:divBdr>
            <w:top w:val="none" w:sz="0" w:space="0" w:color="auto"/>
            <w:left w:val="none" w:sz="0" w:space="0" w:color="auto"/>
            <w:bottom w:val="none" w:sz="0" w:space="0" w:color="auto"/>
            <w:right w:val="none" w:sz="0" w:space="0" w:color="auto"/>
          </w:divBdr>
          <w:divsChild>
            <w:div w:id="2086956716">
              <w:marLeft w:val="0"/>
              <w:marRight w:val="0"/>
              <w:marTop w:val="0"/>
              <w:marBottom w:val="0"/>
              <w:divBdr>
                <w:top w:val="none" w:sz="0" w:space="0" w:color="auto"/>
                <w:left w:val="none" w:sz="0" w:space="0" w:color="auto"/>
                <w:bottom w:val="none" w:sz="0" w:space="0" w:color="auto"/>
                <w:right w:val="none" w:sz="0" w:space="0" w:color="auto"/>
              </w:divBdr>
              <w:divsChild>
                <w:div w:id="858814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1987788">
      <w:bodyDiv w:val="1"/>
      <w:marLeft w:val="0"/>
      <w:marRight w:val="0"/>
      <w:marTop w:val="0"/>
      <w:marBottom w:val="0"/>
      <w:divBdr>
        <w:top w:val="none" w:sz="0" w:space="0" w:color="auto"/>
        <w:left w:val="none" w:sz="0" w:space="0" w:color="auto"/>
        <w:bottom w:val="none" w:sz="0" w:space="0" w:color="auto"/>
        <w:right w:val="none" w:sz="0" w:space="0" w:color="auto"/>
      </w:divBdr>
    </w:div>
    <w:div w:id="1563979624">
      <w:bodyDiv w:val="1"/>
      <w:marLeft w:val="0"/>
      <w:marRight w:val="0"/>
      <w:marTop w:val="0"/>
      <w:marBottom w:val="0"/>
      <w:divBdr>
        <w:top w:val="none" w:sz="0" w:space="0" w:color="auto"/>
        <w:left w:val="none" w:sz="0" w:space="0" w:color="auto"/>
        <w:bottom w:val="none" w:sz="0" w:space="0" w:color="auto"/>
        <w:right w:val="none" w:sz="0" w:space="0" w:color="auto"/>
      </w:divBdr>
    </w:div>
    <w:div w:id="1613440290">
      <w:bodyDiv w:val="1"/>
      <w:marLeft w:val="0"/>
      <w:marRight w:val="0"/>
      <w:marTop w:val="0"/>
      <w:marBottom w:val="0"/>
      <w:divBdr>
        <w:top w:val="none" w:sz="0" w:space="0" w:color="auto"/>
        <w:left w:val="none" w:sz="0" w:space="0" w:color="auto"/>
        <w:bottom w:val="none" w:sz="0" w:space="0" w:color="auto"/>
        <w:right w:val="none" w:sz="0" w:space="0" w:color="auto"/>
      </w:divBdr>
    </w:div>
    <w:div w:id="1617059129">
      <w:bodyDiv w:val="1"/>
      <w:marLeft w:val="0"/>
      <w:marRight w:val="0"/>
      <w:marTop w:val="0"/>
      <w:marBottom w:val="0"/>
      <w:divBdr>
        <w:top w:val="none" w:sz="0" w:space="0" w:color="auto"/>
        <w:left w:val="none" w:sz="0" w:space="0" w:color="auto"/>
        <w:bottom w:val="none" w:sz="0" w:space="0" w:color="auto"/>
        <w:right w:val="none" w:sz="0" w:space="0" w:color="auto"/>
      </w:divBdr>
    </w:div>
    <w:div w:id="1659186600">
      <w:bodyDiv w:val="1"/>
      <w:marLeft w:val="0"/>
      <w:marRight w:val="0"/>
      <w:marTop w:val="0"/>
      <w:marBottom w:val="0"/>
      <w:divBdr>
        <w:top w:val="none" w:sz="0" w:space="0" w:color="auto"/>
        <w:left w:val="none" w:sz="0" w:space="0" w:color="auto"/>
        <w:bottom w:val="none" w:sz="0" w:space="0" w:color="auto"/>
        <w:right w:val="none" w:sz="0" w:space="0" w:color="auto"/>
      </w:divBdr>
      <w:divsChild>
        <w:div w:id="680468848">
          <w:marLeft w:val="0"/>
          <w:marRight w:val="0"/>
          <w:marTop w:val="0"/>
          <w:marBottom w:val="0"/>
          <w:divBdr>
            <w:top w:val="none" w:sz="0" w:space="0" w:color="auto"/>
            <w:left w:val="none" w:sz="0" w:space="0" w:color="auto"/>
            <w:bottom w:val="none" w:sz="0" w:space="0" w:color="auto"/>
            <w:right w:val="none" w:sz="0" w:space="0" w:color="auto"/>
          </w:divBdr>
          <w:divsChild>
            <w:div w:id="1337883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420565">
      <w:bodyDiv w:val="1"/>
      <w:marLeft w:val="0"/>
      <w:marRight w:val="0"/>
      <w:marTop w:val="0"/>
      <w:marBottom w:val="0"/>
      <w:divBdr>
        <w:top w:val="none" w:sz="0" w:space="0" w:color="auto"/>
        <w:left w:val="none" w:sz="0" w:space="0" w:color="auto"/>
        <w:bottom w:val="none" w:sz="0" w:space="0" w:color="auto"/>
        <w:right w:val="none" w:sz="0" w:space="0" w:color="auto"/>
      </w:divBdr>
      <w:divsChild>
        <w:div w:id="2109352775">
          <w:marLeft w:val="0"/>
          <w:marRight w:val="0"/>
          <w:marTop w:val="0"/>
          <w:marBottom w:val="0"/>
          <w:divBdr>
            <w:top w:val="none" w:sz="0" w:space="0" w:color="auto"/>
            <w:left w:val="none" w:sz="0" w:space="0" w:color="auto"/>
            <w:bottom w:val="none" w:sz="0" w:space="0" w:color="auto"/>
            <w:right w:val="none" w:sz="0" w:space="0" w:color="auto"/>
          </w:divBdr>
          <w:divsChild>
            <w:div w:id="2018729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185345">
      <w:bodyDiv w:val="1"/>
      <w:marLeft w:val="0"/>
      <w:marRight w:val="0"/>
      <w:marTop w:val="0"/>
      <w:marBottom w:val="0"/>
      <w:divBdr>
        <w:top w:val="none" w:sz="0" w:space="0" w:color="auto"/>
        <w:left w:val="none" w:sz="0" w:space="0" w:color="auto"/>
        <w:bottom w:val="none" w:sz="0" w:space="0" w:color="auto"/>
        <w:right w:val="none" w:sz="0" w:space="0" w:color="auto"/>
      </w:divBdr>
      <w:divsChild>
        <w:div w:id="791480957">
          <w:marLeft w:val="0"/>
          <w:marRight w:val="0"/>
          <w:marTop w:val="0"/>
          <w:marBottom w:val="0"/>
          <w:divBdr>
            <w:top w:val="none" w:sz="0" w:space="0" w:color="auto"/>
            <w:left w:val="none" w:sz="0" w:space="0" w:color="auto"/>
            <w:bottom w:val="none" w:sz="0" w:space="0" w:color="auto"/>
            <w:right w:val="none" w:sz="0" w:space="0" w:color="auto"/>
          </w:divBdr>
          <w:divsChild>
            <w:div w:id="2013486364">
              <w:marLeft w:val="0"/>
              <w:marRight w:val="0"/>
              <w:marTop w:val="0"/>
              <w:marBottom w:val="0"/>
              <w:divBdr>
                <w:top w:val="none" w:sz="0" w:space="0" w:color="auto"/>
                <w:left w:val="none" w:sz="0" w:space="0" w:color="auto"/>
                <w:bottom w:val="none" w:sz="0" w:space="0" w:color="auto"/>
                <w:right w:val="none" w:sz="0" w:space="0" w:color="auto"/>
              </w:divBdr>
              <w:divsChild>
                <w:div w:id="1882549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9539757">
      <w:bodyDiv w:val="1"/>
      <w:marLeft w:val="0"/>
      <w:marRight w:val="0"/>
      <w:marTop w:val="0"/>
      <w:marBottom w:val="0"/>
      <w:divBdr>
        <w:top w:val="none" w:sz="0" w:space="0" w:color="auto"/>
        <w:left w:val="none" w:sz="0" w:space="0" w:color="auto"/>
        <w:bottom w:val="none" w:sz="0" w:space="0" w:color="auto"/>
        <w:right w:val="none" w:sz="0" w:space="0" w:color="auto"/>
      </w:divBdr>
      <w:divsChild>
        <w:div w:id="1468888812">
          <w:marLeft w:val="0"/>
          <w:marRight w:val="0"/>
          <w:marTop w:val="0"/>
          <w:marBottom w:val="0"/>
          <w:divBdr>
            <w:top w:val="none" w:sz="0" w:space="0" w:color="auto"/>
            <w:left w:val="none" w:sz="0" w:space="0" w:color="auto"/>
            <w:bottom w:val="none" w:sz="0" w:space="0" w:color="auto"/>
            <w:right w:val="none" w:sz="0" w:space="0" w:color="auto"/>
          </w:divBdr>
          <w:divsChild>
            <w:div w:id="545873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636710">
      <w:bodyDiv w:val="1"/>
      <w:marLeft w:val="0"/>
      <w:marRight w:val="0"/>
      <w:marTop w:val="0"/>
      <w:marBottom w:val="0"/>
      <w:divBdr>
        <w:top w:val="none" w:sz="0" w:space="0" w:color="auto"/>
        <w:left w:val="none" w:sz="0" w:space="0" w:color="auto"/>
        <w:bottom w:val="none" w:sz="0" w:space="0" w:color="auto"/>
        <w:right w:val="none" w:sz="0" w:space="0" w:color="auto"/>
      </w:divBdr>
    </w:div>
    <w:div w:id="1830444979">
      <w:bodyDiv w:val="1"/>
      <w:marLeft w:val="0"/>
      <w:marRight w:val="0"/>
      <w:marTop w:val="0"/>
      <w:marBottom w:val="0"/>
      <w:divBdr>
        <w:top w:val="none" w:sz="0" w:space="0" w:color="auto"/>
        <w:left w:val="none" w:sz="0" w:space="0" w:color="auto"/>
        <w:bottom w:val="none" w:sz="0" w:space="0" w:color="auto"/>
        <w:right w:val="none" w:sz="0" w:space="0" w:color="auto"/>
      </w:divBdr>
      <w:divsChild>
        <w:div w:id="596639750">
          <w:marLeft w:val="0"/>
          <w:marRight w:val="0"/>
          <w:marTop w:val="0"/>
          <w:marBottom w:val="0"/>
          <w:divBdr>
            <w:top w:val="none" w:sz="0" w:space="0" w:color="auto"/>
            <w:left w:val="none" w:sz="0" w:space="0" w:color="auto"/>
            <w:bottom w:val="none" w:sz="0" w:space="0" w:color="auto"/>
            <w:right w:val="none" w:sz="0" w:space="0" w:color="auto"/>
          </w:divBdr>
          <w:divsChild>
            <w:div w:id="927152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240709">
      <w:bodyDiv w:val="1"/>
      <w:marLeft w:val="0"/>
      <w:marRight w:val="0"/>
      <w:marTop w:val="0"/>
      <w:marBottom w:val="0"/>
      <w:divBdr>
        <w:top w:val="none" w:sz="0" w:space="0" w:color="auto"/>
        <w:left w:val="none" w:sz="0" w:space="0" w:color="auto"/>
        <w:bottom w:val="none" w:sz="0" w:space="0" w:color="auto"/>
        <w:right w:val="none" w:sz="0" w:space="0" w:color="auto"/>
      </w:divBdr>
    </w:div>
    <w:div w:id="1870407065">
      <w:bodyDiv w:val="1"/>
      <w:marLeft w:val="0"/>
      <w:marRight w:val="0"/>
      <w:marTop w:val="0"/>
      <w:marBottom w:val="0"/>
      <w:divBdr>
        <w:top w:val="none" w:sz="0" w:space="0" w:color="auto"/>
        <w:left w:val="none" w:sz="0" w:space="0" w:color="auto"/>
        <w:bottom w:val="none" w:sz="0" w:space="0" w:color="auto"/>
        <w:right w:val="none" w:sz="0" w:space="0" w:color="auto"/>
      </w:divBdr>
    </w:div>
    <w:div w:id="1911503293">
      <w:bodyDiv w:val="1"/>
      <w:marLeft w:val="0"/>
      <w:marRight w:val="0"/>
      <w:marTop w:val="0"/>
      <w:marBottom w:val="0"/>
      <w:divBdr>
        <w:top w:val="none" w:sz="0" w:space="0" w:color="auto"/>
        <w:left w:val="none" w:sz="0" w:space="0" w:color="auto"/>
        <w:bottom w:val="none" w:sz="0" w:space="0" w:color="auto"/>
        <w:right w:val="none" w:sz="0" w:space="0" w:color="auto"/>
      </w:divBdr>
      <w:divsChild>
        <w:div w:id="2083093169">
          <w:marLeft w:val="0"/>
          <w:marRight w:val="0"/>
          <w:marTop w:val="0"/>
          <w:marBottom w:val="0"/>
          <w:divBdr>
            <w:top w:val="none" w:sz="0" w:space="0" w:color="auto"/>
            <w:left w:val="none" w:sz="0" w:space="0" w:color="auto"/>
            <w:bottom w:val="none" w:sz="0" w:space="0" w:color="auto"/>
            <w:right w:val="none" w:sz="0" w:space="0" w:color="auto"/>
          </w:divBdr>
          <w:divsChild>
            <w:div w:id="1519196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303602">
      <w:bodyDiv w:val="1"/>
      <w:marLeft w:val="0"/>
      <w:marRight w:val="0"/>
      <w:marTop w:val="0"/>
      <w:marBottom w:val="0"/>
      <w:divBdr>
        <w:top w:val="none" w:sz="0" w:space="0" w:color="auto"/>
        <w:left w:val="none" w:sz="0" w:space="0" w:color="auto"/>
        <w:bottom w:val="none" w:sz="0" w:space="0" w:color="auto"/>
        <w:right w:val="none" w:sz="0" w:space="0" w:color="auto"/>
      </w:divBdr>
      <w:divsChild>
        <w:div w:id="927544797">
          <w:marLeft w:val="0"/>
          <w:marRight w:val="0"/>
          <w:marTop w:val="0"/>
          <w:marBottom w:val="0"/>
          <w:divBdr>
            <w:top w:val="none" w:sz="0" w:space="0" w:color="auto"/>
            <w:left w:val="none" w:sz="0" w:space="0" w:color="auto"/>
            <w:bottom w:val="none" w:sz="0" w:space="0" w:color="auto"/>
            <w:right w:val="none" w:sz="0" w:space="0" w:color="auto"/>
          </w:divBdr>
          <w:divsChild>
            <w:div w:id="1116103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329231">
      <w:bodyDiv w:val="1"/>
      <w:marLeft w:val="0"/>
      <w:marRight w:val="0"/>
      <w:marTop w:val="0"/>
      <w:marBottom w:val="0"/>
      <w:divBdr>
        <w:top w:val="none" w:sz="0" w:space="0" w:color="auto"/>
        <w:left w:val="none" w:sz="0" w:space="0" w:color="auto"/>
        <w:bottom w:val="none" w:sz="0" w:space="0" w:color="auto"/>
        <w:right w:val="none" w:sz="0" w:space="0" w:color="auto"/>
      </w:divBdr>
      <w:divsChild>
        <w:div w:id="1592857714">
          <w:marLeft w:val="0"/>
          <w:marRight w:val="0"/>
          <w:marTop w:val="0"/>
          <w:marBottom w:val="0"/>
          <w:divBdr>
            <w:top w:val="none" w:sz="0" w:space="0" w:color="auto"/>
            <w:left w:val="none" w:sz="0" w:space="0" w:color="auto"/>
            <w:bottom w:val="none" w:sz="0" w:space="0" w:color="auto"/>
            <w:right w:val="none" w:sz="0" w:space="0" w:color="auto"/>
          </w:divBdr>
          <w:divsChild>
            <w:div w:id="1976524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267582">
      <w:bodyDiv w:val="1"/>
      <w:marLeft w:val="0"/>
      <w:marRight w:val="0"/>
      <w:marTop w:val="0"/>
      <w:marBottom w:val="0"/>
      <w:divBdr>
        <w:top w:val="none" w:sz="0" w:space="0" w:color="auto"/>
        <w:left w:val="none" w:sz="0" w:space="0" w:color="auto"/>
        <w:bottom w:val="none" w:sz="0" w:space="0" w:color="auto"/>
        <w:right w:val="none" w:sz="0" w:space="0" w:color="auto"/>
      </w:divBdr>
      <w:divsChild>
        <w:div w:id="1816409031">
          <w:marLeft w:val="0"/>
          <w:marRight w:val="0"/>
          <w:marTop w:val="0"/>
          <w:marBottom w:val="0"/>
          <w:divBdr>
            <w:top w:val="none" w:sz="0" w:space="0" w:color="auto"/>
            <w:left w:val="none" w:sz="0" w:space="0" w:color="auto"/>
            <w:bottom w:val="none" w:sz="0" w:space="0" w:color="auto"/>
            <w:right w:val="none" w:sz="0" w:space="0" w:color="auto"/>
          </w:divBdr>
          <w:divsChild>
            <w:div w:id="513039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652126">
      <w:bodyDiv w:val="1"/>
      <w:marLeft w:val="0"/>
      <w:marRight w:val="0"/>
      <w:marTop w:val="0"/>
      <w:marBottom w:val="0"/>
      <w:divBdr>
        <w:top w:val="none" w:sz="0" w:space="0" w:color="auto"/>
        <w:left w:val="none" w:sz="0" w:space="0" w:color="auto"/>
        <w:bottom w:val="none" w:sz="0" w:space="0" w:color="auto"/>
        <w:right w:val="none" w:sz="0" w:space="0" w:color="auto"/>
      </w:divBdr>
    </w:div>
    <w:div w:id="1998418139">
      <w:bodyDiv w:val="1"/>
      <w:marLeft w:val="0"/>
      <w:marRight w:val="0"/>
      <w:marTop w:val="0"/>
      <w:marBottom w:val="0"/>
      <w:divBdr>
        <w:top w:val="none" w:sz="0" w:space="0" w:color="auto"/>
        <w:left w:val="none" w:sz="0" w:space="0" w:color="auto"/>
        <w:bottom w:val="none" w:sz="0" w:space="0" w:color="auto"/>
        <w:right w:val="none" w:sz="0" w:space="0" w:color="auto"/>
      </w:divBdr>
    </w:div>
    <w:div w:id="2080520269">
      <w:bodyDiv w:val="1"/>
      <w:marLeft w:val="0"/>
      <w:marRight w:val="0"/>
      <w:marTop w:val="0"/>
      <w:marBottom w:val="0"/>
      <w:divBdr>
        <w:top w:val="none" w:sz="0" w:space="0" w:color="auto"/>
        <w:left w:val="none" w:sz="0" w:space="0" w:color="auto"/>
        <w:bottom w:val="none" w:sz="0" w:space="0" w:color="auto"/>
        <w:right w:val="none" w:sz="0" w:space="0" w:color="auto"/>
      </w:divBdr>
    </w:div>
    <w:div w:id="2105685565">
      <w:bodyDiv w:val="1"/>
      <w:marLeft w:val="0"/>
      <w:marRight w:val="0"/>
      <w:marTop w:val="0"/>
      <w:marBottom w:val="0"/>
      <w:divBdr>
        <w:top w:val="none" w:sz="0" w:space="0" w:color="auto"/>
        <w:left w:val="none" w:sz="0" w:space="0" w:color="auto"/>
        <w:bottom w:val="none" w:sz="0" w:space="0" w:color="auto"/>
        <w:right w:val="none" w:sz="0" w:space="0" w:color="auto"/>
      </w:divBdr>
      <w:divsChild>
        <w:div w:id="404642295">
          <w:marLeft w:val="0"/>
          <w:marRight w:val="0"/>
          <w:marTop w:val="0"/>
          <w:marBottom w:val="0"/>
          <w:divBdr>
            <w:top w:val="none" w:sz="0" w:space="0" w:color="auto"/>
            <w:left w:val="none" w:sz="0" w:space="0" w:color="auto"/>
            <w:bottom w:val="none" w:sz="0" w:space="0" w:color="auto"/>
            <w:right w:val="none" w:sz="0" w:space="0" w:color="auto"/>
          </w:divBdr>
          <w:divsChild>
            <w:div w:id="1430003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831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uidetopharmacology.org/GRAC/ObjectDisplayForward?objectId=1492" TargetMode="External"/><Relationship Id="rId13" Type="http://schemas.openxmlformats.org/officeDocument/2006/relationships/hyperlink" Target="https://www.guidetopharmacology.org/GRAC/ObjectDisplayForward?objectId=2411" TargetMode="External"/><Relationship Id="rId18" Type="http://schemas.openxmlformats.org/officeDocument/2006/relationships/hyperlink" Target="https://www.uniprot.org/uniprot/O75116" TargetMode="External"/><Relationship Id="rId26" Type="http://schemas.openxmlformats.org/officeDocument/2006/relationships/hyperlink" Target="https://www.uniprot.org/uniprotkb/P28223/entry" TargetMode="External"/><Relationship Id="rId3" Type="http://schemas.openxmlformats.org/officeDocument/2006/relationships/settings" Target="settings.xml"/><Relationship Id="rId21" Type="http://schemas.openxmlformats.org/officeDocument/2006/relationships/hyperlink" Target="https://alphafold.ebi.ac.uk/entry/P39086" TargetMode="External"/><Relationship Id="rId7" Type="http://schemas.openxmlformats.org/officeDocument/2006/relationships/hyperlink" Target="https://www.uniprot.org/uniprot/P19793" TargetMode="External"/><Relationship Id="rId12" Type="http://schemas.openxmlformats.org/officeDocument/2006/relationships/hyperlink" Target="https://www.uniprot.org/uniprot/P17612" TargetMode="External"/><Relationship Id="rId17" Type="http://schemas.openxmlformats.org/officeDocument/2006/relationships/hyperlink" Target="https://pharos.nih.gov/targets/Q13464" TargetMode="External"/><Relationship Id="rId25" Type="http://schemas.openxmlformats.org/officeDocument/2006/relationships/hyperlink" Target="https://alphafold.ebi.ac.uk/entry/Q16478" TargetMode="External"/><Relationship Id="rId2" Type="http://schemas.openxmlformats.org/officeDocument/2006/relationships/styles" Target="styles.xml"/><Relationship Id="rId16" Type="http://schemas.openxmlformats.org/officeDocument/2006/relationships/hyperlink" Target="https://www.uniprot.org/uniprot/P06239" TargetMode="External"/><Relationship Id="rId20" Type="http://schemas.openxmlformats.org/officeDocument/2006/relationships/hyperlink" Target="https://www.uniprot.org/uniprot/Q9BWU1"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guidetopharmacology.org/GRAC/ObjectDisplayForward?objectId=610" TargetMode="External"/><Relationship Id="rId11" Type="http://schemas.openxmlformats.org/officeDocument/2006/relationships/hyperlink" Target="https://www.uniprot.org/uniprot/Q04759" TargetMode="External"/><Relationship Id="rId24" Type="http://schemas.openxmlformats.org/officeDocument/2006/relationships/hyperlink" Target="https://alphafold.ebi.ac.uk/entry/Q16099" TargetMode="External"/><Relationship Id="rId5" Type="http://schemas.openxmlformats.org/officeDocument/2006/relationships/hyperlink" Target="https://www.guidetopharmacology.org/GRAC/ObjectDisplayForward?objectId=225" TargetMode="External"/><Relationship Id="rId15" Type="http://schemas.openxmlformats.org/officeDocument/2006/relationships/hyperlink" Target="https://www.uniprot.org/uniprot/P42345" TargetMode="External"/><Relationship Id="rId23" Type="http://schemas.openxmlformats.org/officeDocument/2006/relationships/hyperlink" Target="https://alphafold.ebi.ac.uk/entry/Q13003" TargetMode="External"/><Relationship Id="rId28" Type="http://schemas.openxmlformats.org/officeDocument/2006/relationships/fontTable" Target="fontTable.xml"/><Relationship Id="rId10" Type="http://schemas.openxmlformats.org/officeDocument/2006/relationships/hyperlink" Target="https://www.guidetopharmacology.org/GRAC/ObjectDisplayForward?objectId=2224" TargetMode="External"/><Relationship Id="rId19" Type="http://schemas.openxmlformats.org/officeDocument/2006/relationships/hyperlink" Target="https://www.uniprot.org/uniprot/P49336" TargetMode="External"/><Relationship Id="rId4" Type="http://schemas.openxmlformats.org/officeDocument/2006/relationships/webSettings" Target="webSettings.xml"/><Relationship Id="rId9" Type="http://schemas.openxmlformats.org/officeDocument/2006/relationships/hyperlink" Target="https://www.guidetopharmacology.org/GRAC/ObjectDisplayForward?objectId=1493" TargetMode="External"/><Relationship Id="rId14" Type="http://schemas.openxmlformats.org/officeDocument/2006/relationships/hyperlink" Target="https://www.uniprot.org/uniprot/P48736" TargetMode="External"/><Relationship Id="rId22" Type="http://schemas.openxmlformats.org/officeDocument/2006/relationships/hyperlink" Target="https://alphafold.ebi.ac.uk/entry/Q13002" TargetMode="External"/><Relationship Id="rId27" Type="http://schemas.openxmlformats.org/officeDocument/2006/relationships/hyperlink" Target="https://www.uniprot.org/uniprotkb/P22303/entry"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362</TotalTime>
  <Pages>3</Pages>
  <Words>1843</Words>
  <Characters>10506</Characters>
  <Application>Microsoft Office Word</Application>
  <DocSecurity>0</DocSecurity>
  <Lines>87</Lines>
  <Paragraphs>24</Paragraphs>
  <ScaleCrop>false</ScaleCrop>
  <Company/>
  <LinksUpToDate>false</LinksUpToDate>
  <CharactersWithSpaces>12325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庆同 周</dc:creator>
  <cp:keywords/>
  <dc:description/>
  <cp:lastModifiedBy>庆同 周</cp:lastModifiedBy>
  <cp:revision>204</cp:revision>
  <dcterms:created xsi:type="dcterms:W3CDTF">2025-08-18T04:15:00Z</dcterms:created>
  <dcterms:modified xsi:type="dcterms:W3CDTF">2025-08-18T11:42:00Z</dcterms:modified>
</cp:coreProperties>
</file>