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887BF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团队介绍</w:t>
      </w:r>
    </w:p>
    <w:p w14:paraId="530F78A7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/>
          <w:color w:val="2F6892"/>
          <w:kern w:val="2"/>
          <w:sz w:val="26"/>
          <w:szCs w:val="24"/>
          <w:lang w:val="en-US" w:eastAsia="zh-CN" w:bidi="ar"/>
          <w:woUserID w:val="4"/>
        </w:rPr>
        <w:t>①团队定位：</w:t>
      </w:r>
    </w:p>
    <w:p w14:paraId="30A980BF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本团队以“端侧AI+移动交互体验”为核心方向，围绕作品“智存”的需求洞察、产品策划、原型设计、技术验证和参赛表达开展协同创作。团队成员在移动应用开发、前端交互实现、AI能力适配、文档撰写与展示表达等方面形成互补，目标是在有限周期内完成从痛点发现、方案设计到可演示原型的闭环。</w:t>
      </w:r>
    </w:p>
    <w:p w14:paraId="3325DC5D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/>
          <w:color w:val="2F6892"/>
          <w:kern w:val="2"/>
          <w:sz w:val="26"/>
          <w:szCs w:val="24"/>
          <w:lang w:val="en-US" w:eastAsia="zh-CN" w:bidi="ar"/>
          <w:woUserID w:val="4"/>
        </w:rPr>
        <w:t>②成员分工：</w:t>
      </w:r>
    </w:p>
    <w:p w14:paraId="1770A8B3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团队采用角色协同的方式推进：产品与策划负责用户痛点梳理、竞品分析、功能边界和参赛文档统筹；交互与视觉负责移动端信息架构、页面流程、卡片样式和隐私提示；开发与工程负责静态H5原型、uni-app工程骨架、本地存储和搜索模拟；AI与数据负责OCR、多模态理解、自动打标、语义检索和端侧化接入方案；测试与展示负责典型场景数据、演示脚本、答辩材料和最终交付检查。</w:t>
      </w:r>
    </w:p>
    <w:p w14:paraId="39AD46F6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/>
          <w:color w:val="2F6892"/>
          <w:kern w:val="2"/>
          <w:sz w:val="26"/>
          <w:szCs w:val="24"/>
          <w:lang w:val="en-US" w:eastAsia="zh-CN" w:bidi="ar"/>
          <w:woUserID w:val="4"/>
        </w:rPr>
        <w:t>③协作方式：</w:t>
      </w:r>
    </w:p>
    <w:p w14:paraId="4E5AFC14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团队采用“场景先行、原型验证、文档反哺”的迭代方式推进：先选取考研复习、游戏攻略、生活菜谱、竞赛报名等高频截图场景，抽象出无感捕获、AI打标、智能归档、语义搜索、状态保活五个核心体验；再通过可运行原型验证交互合理性；最后将验证结果同步回作品说明，保证方案不是停留在概念层，而具备明确的落地路线。</w:t>
      </w:r>
    </w:p>
    <w:p w14:paraId="704EFFCA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/>
          <w:color w:val="2F6892"/>
          <w:kern w:val="2"/>
          <w:sz w:val="26"/>
          <w:szCs w:val="24"/>
          <w:lang w:val="en-US" w:eastAsia="zh-CN" w:bidi="ar"/>
          <w:woUserID w:val="4"/>
        </w:rPr>
        <w:t>④团队优势：</w:t>
      </w:r>
    </w:p>
    <w:p w14:paraId="3C8C3AE7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团队的优势在于能够同时关注产品价值、用户隐私和工程可行性。智存不是单纯的截图管理工具，而是以vivo蓝心端侧大模型为能力底座的个人知识资产系统；团队在设计中始终坚持“数据不出端、生活相册不被污染、用户心流不被打断”的原则，使作品在应用场景、技术路径和参赛主题之间保持一致。</w:t>
      </w:r>
    </w:p>
    <w:p w14:paraId="52F0B6A7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</w:p>
    <w:p w14:paraId="7AB66079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作品设计理念</w:t>
      </w:r>
    </w:p>
    <w:p w14:paraId="37EF59E3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①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1"/>
        </w:rPr>
        <w:t>产品定位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：</w:t>
      </w:r>
    </w:p>
    <w:p w14:paraId="75159334">
      <w:pPr>
        <w:keepNext w:val="0"/>
        <w:keepLines w:val="0"/>
        <w:widowControl/>
        <w:spacing w:before="0" w:after="120" w:line="317" w:lineRule="auto"/>
        <w:ind w:leftChars="0" w:firstLineChars="200" w:left="0" w:firstLine="420"/>
        <w:jc w:val="both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1"/>
        </w:rPr>
        <w:t>智存是一款深度集成vivo蓝心端侧大模型的个人碎片化知识管家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1"/>
        </w:rPr>
        <w:t>以原生Android应用形态提供系统级无感服务。它的核心使命，是根治当代数字生活中最普遍的“信息囤积症”——用户每天随手截取的海量攻略、菜谱、聊天记录、灵感速记，被无差别淹没在日常相册与杂乱文件夹中，形成“保存即遗忘”的恶性循环。智存通过端侧AI的多模态理解，将这些散落在各处的像素与文字，重新提炼、归类、索引，进而转化为可沉淀、可唤醒、可复用的个人专属知识资产，让每一次收藏都成为一次有效的知识复利。</w:t>
      </w:r>
    </w:p>
    <w:p w14:paraId="29EB400A">
      <w:pPr>
        <w:keepNext w:val="0"/>
        <w:keepLines w:val="0"/>
        <w:widowControl/>
        <w:spacing w:before="0" w:after="0" w:line="240" w:lineRule="auto"/>
        <w:ind w:leftChars="0" w:firstLine="480" w:firstLineChars="20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0F8F0258">
      <w:pPr>
        <w:pStyle w:val="Heading2"/>
        <w:keepNext/>
        <w:keepLines/>
        <w:widowControl/>
        <w:spacing w:before="220" w:after="100" w:line="276" w:lineRule="auto"/>
        <w:ind w:left="0" w:leftChars="0" w:firstLineChars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②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1"/>
        </w:rPr>
        <w:t>设计哲学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：</w:t>
      </w:r>
    </w:p>
    <w:p w14:paraId="5AAD3345">
      <w:pPr>
        <w:keepNext w:val="0"/>
        <w:keepLines w:val="0"/>
        <w:widowControl/>
        <w:spacing w:before="0" w:after="120" w:line="317" w:lineRule="auto"/>
        <w:ind w:left="0" w:leftChars="0" w:firstLineChars="0" w:firstLine="420"/>
        <w:jc w:val="both"/>
        <w:rPr>
          <w:woUserID w:val="1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1"/>
        </w:rPr>
        <w:t>产品整体遵循“无感捕获 → 有序沉淀 → 秒级寻回”的闭环理念，并具象化为三条递进的设计原则：</w:t>
      </w:r>
    </w:p>
    <w:p w14:paraId="11E7B37D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woUserID w:val="1"/>
        </w:rPr>
      </w:pPr>
      <w:r>
        <w:rPr>
          <w:rStyle w:val="7"/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无感捕获：让收藏像呼吸一样自然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lang w:eastAsia="zh"/>
          <w:woUserID w:val="1"/>
        </w:rPr>
        <w:tab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通过一个常驻屏幕边缘的系统级悬浮球，彻底打破应用间的壁垒。无论用户正在刷抖音、看小红书还是浏览网页，只需长按悬浮球即可瞬间截取当前完整屏幕；双击则可快速呼出文字速记面板。整个过程无需离开当前界面，不中断操作心流，交互手势在经过短暂肌肉记忆后，便能形成本能反应。捕获行为就像一次眨眼般轻量，确保任何一闪而过的灵光或高价值信息，都能被零成本地收入囊中。</w:t>
      </w:r>
    </w:p>
    <w:p w14:paraId="240F4248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leftChars="0" w:right="0" w:firstLineChars="0" w:firstLine="0"/>
        <w:jc w:val="both"/>
        <w:rPr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有序沉淀：把混乱像素变成知识卡片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lang w:eastAsia="zh"/>
          <w:woUserID w:val="1"/>
        </w:rPr>
        <w:tab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捕获的每一份信息，都会在后台即刻唤醒端侧大模型进行多模态加工。模型自动识别图片中的文字、物体、场景乃至隐含意图，为其生成精准的结构化标签（如#周末菜谱#川菜）；同时提炼一句概括性的标题作为卡片摘要。更关键的是，不同形态的原始数据——长截图、横屏图片、纯文本笔记——会被统一抽象为一张张“知识卡片”，并依据语义相似度，由AI动态归入“智能文件夹”（如“游戏攻略”“考研复习”等）。用户无需手工分类，混乱的截图流便自主进化为井井有条的知识金库。</w:t>
      </w:r>
    </w:p>
    <w:p w14:paraId="17DD6B25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leftChars="0" w:right="0" w:firstLineChars="0" w:firstLine="0"/>
        <w:jc w:val="both"/>
        <w:rPr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秒级寻回：让查找变成一种确定性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lang w:eastAsia="zh"/>
          <w:woUserID w:val="1"/>
        </w:rPr>
        <w:tab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检索环节采用关键词精确匹配与向量语义搜索的双路混合引擎。即便用户只输入模糊的描述，如“那座像城堡一样的废墟怎么走”，大模型也能通过将查询和素材都映射为高维语义向量，精确命中一张未明确标注地点名但内容相符的游戏地图。同时，整套搜索交互引入了独特的“状态保活”机制：用户在结果列表与详情页之间反复进出时，搜索关键词、瀑布流的滚动位置都会被原样保留。用户不必担心因为点错而丢失浏览进度，可以在候选结果中放心地逐张甄别，真正把“寻找”变成一种可靠而连贯的体验。</w:t>
      </w:r>
    </w:p>
    <w:p w14:paraId="617148B6">
      <w:pPr>
        <w:keepNext w:val="0"/>
        <w:keepLines w:val="0"/>
        <w:widowControl/>
        <w:spacing w:before="0" w:after="0" w:line="240" w:lineRule="auto"/>
        <w:ind w:left="0" w:leftChars="0" w:firstLine="420" w:firstLineChars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647BF9AD">
      <w:pPr>
        <w:pStyle w:val="Heading2"/>
        <w:keepNext/>
        <w:keepLines/>
        <w:widowControl/>
        <w:spacing w:before="220" w:after="100" w:line="276" w:lineRule="auto"/>
        <w:ind w:left="0" w:leftChars="0" w:firstLineChars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③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1"/>
        </w:rPr>
        <w:t>用户体验目标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：</w:t>
      </w:r>
    </w:p>
    <w:p w14:paraId="16C0E8DC">
      <w:pPr>
        <w:keepNext w:val="0"/>
        <w:keepLines w:val="0"/>
        <w:widowControl/>
        <w:spacing w:before="0" w:after="120" w:line="317" w:lineRule="auto"/>
        <w:ind w:left="0" w:leftChars="0" w:firstLineChars="0" w:firstLine="420"/>
        <w:jc w:val="both"/>
        <w:rPr>
          <w:woUserID w:val="1"/>
        </w:rPr>
      </w:pP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1"/>
        </w:rPr>
        <w:t>在上述哲学驱动下，产品确立了三个具体的体验目标，以确保设计不悬空：</w:t>
      </w:r>
    </w:p>
    <w:p w14:paraId="1BBF0D3B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重入口，轻层级：一步触达核心能力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应用首页采用目的导向的仪表盘设计，直接在首屏暴露悬浮球状态控制、AI知识金库入口与全局搜索栏。用户开启悬浮引擎或发起一次搜索，都只需一步点击，无需在多层菜单中穿梭，极大缩短了从意图到执行的路径。</w:t>
      </w:r>
    </w:p>
    <w:p w14:paraId="4E333A8D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去相册污染：工作资产与生活影像彻底分流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借助端侧数据沙盒机制，所有捕获的内容都被隔离存储在APP的私有目录与本地数据库中，绝不写入Android系统的公共媒体存储。这意味着，当用户在亲友面前打开原生相册回忆生活照时，绝不会出现一张考研笔记截图的尴尬。工作学习资料与私密生活影像和平共处但永不交叉，保护了场景的纯粹性。</w:t>
      </w:r>
    </w:p>
    <w:p w14:paraId="512AE71D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极致隐私：敏感数据绝不出端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截图中常含聊天对话、证件信息、财务账单等高度隐私。智存依托vivo蓝心端侧大模型，将OCR识别、标签提取、向量索引等全部AI计算流程，限定在手机本地的安全沙箱内离线完成。即便处在飞行模式下，应用照常可以提供全套智能分类与检索服务。这种“数据不落云端、算法本地运行”的架构，在根本上消除了隐私泄露的可能性，为用户构建了一个绝对值得信赖的私人知识空间。</w:t>
      </w:r>
    </w:p>
    <w:p w14:paraId="0C91951E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7E1CCDB8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作品原型设计</w:t>
      </w:r>
    </w:p>
    <w:p w14:paraId="2D894309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8"/>
          <w:szCs w:val="28"/>
          <w:woUserID w:val="4"/>
        </w:rPr>
      </w:pPr>
      <w:r>
        <w:rPr>
          <w:rFonts w:hint="default" w:ascii="Microsoft YaHei" w:hAnsi="Microsoft YaHei" w:eastAsia="Microsoft YaHei" w:cs="Microsoft YaHei"/>
          <w:b/>
          <w:bCs w:val="0"/>
          <w:color w:val="2F6892"/>
          <w:kern w:val="2"/>
          <w:sz w:val="26"/>
          <w:szCs w:val="28"/>
          <w:lang w:val="en-US" w:eastAsia="zh-CN" w:bidi="ar"/>
          <w:woUserID w:val="4"/>
        </w:rPr>
        <w:t>原型总体说明</w:t>
      </w:r>
    </w:p>
    <w:p w14:paraId="64C67BCC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智存当前原型采用“可直接演示的静态H5 + 可迁移为APK的uni-app工程骨架”双线设计。对外展示以“智存”为唯一作品名称；仓库或代码中若存在早期内部代号，均仅作为历史工程命名，不影响最终作品命名与参赛表达。原型重点还原移动端竖屏使用情境，围绕首页、捕获端、AI知识金库、全局语义搜索、资产详情和技术路线六个页面构成闭环。</w:t>
      </w:r>
    </w:p>
    <w:tbl>
      <w:tblPr>
        <w:tblStyle w:val="5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7"/>
        <w:gridCol w:w="2848"/>
        <w:gridCol w:w="2848"/>
      </w:tblGrid>
      <w:tr w14:paraId="4EDB1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  <w:tblHeader w:val="true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5F553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 w:val="0"/>
                <w:color w:val="1F4E79"/>
                <w:kern w:val="2"/>
                <w:sz w:val="20"/>
                <w:szCs w:val="22"/>
                <w:bdr w:val="none" w:color="auto" w:sz="0" w:space="0"/>
                <w:lang w:val="en-US" w:eastAsia="zh-CN" w:bidi="ar"/>
                <w:woUserID w:val="4"/>
              </w:rPr>
              <w:t>原型模块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0BCB1F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 w:val="0"/>
                <w:color w:val="1F4E79"/>
                <w:kern w:val="2"/>
                <w:sz w:val="20"/>
                <w:szCs w:val="22"/>
                <w:bdr w:val="none" w:color="auto" w:sz="0" w:space="0"/>
                <w:lang w:val="en-US" w:eastAsia="zh-CN" w:bidi="ar"/>
                <w:woUserID w:val="4"/>
              </w:rPr>
              <w:t>交互与页面设计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5EEC4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 w:val="0"/>
                <w:color w:val="1F4E79"/>
                <w:kern w:val="2"/>
                <w:sz w:val="20"/>
                <w:szCs w:val="22"/>
                <w:bdr w:val="none" w:color="auto" w:sz="0" w:space="0"/>
                <w:lang w:val="en-US" w:eastAsia="zh-CN" w:bidi="ar"/>
                <w:woUserID w:val="4"/>
              </w:rPr>
              <w:t>验证重点</w:t>
            </w:r>
          </w:p>
        </w:tc>
      </w:tr>
      <w:tr w14:paraId="2E096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6DDFD2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首页 Dashboard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CD3C4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首屏展示悬浮引擎开关、AI知识金库、全局语义搜索三类入口，并以“无感捕获 / 有序沉淀 / 秒级寻回”串联主价值。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00C341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验证“重入口、轻层级”的信息架构，让用户一步触达核心能力。</w:t>
            </w:r>
          </w:p>
        </w:tc>
      </w:tr>
      <w:tr w14:paraId="2CF91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1A3915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捕获端与悬浮球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CDA2D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开启悬浮引擎后显示屏幕边缘悬浮球，长按模拟跨App截图，点击或双击进入搜索；同时保留上传截图和样例导入。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6E0A27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验证无感捕获与心流不中断，体现系统级伴随式入口。</w:t>
            </w:r>
          </w:p>
        </w:tc>
      </w:tr>
      <w:tr w14:paraId="797E3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25757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AI知识金库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6213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智能文件夹聚合旅游攻略、游戏地图、编程学习、报名材料等资产，瀑布流混排长截图、横图、文本笔记和行动卡。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626C1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验证异构知识卡片的沉淀方式，减少用户手工整理成本。</w:t>
            </w:r>
          </w:p>
        </w:tc>
      </w:tr>
      <w:tr w14:paraId="08400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9ECF7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全局语义搜索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5BA28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支持输入“风龙废墟”“红烧肉做法”“报名材料”等口语化查询，搜索结果展示命中标签，并保留搜索词与滚动位置。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0F29E1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验证关键词匹配+语义召回，以及详情页返回后的状态保活体验。</w:t>
            </w:r>
          </w:p>
        </w:tc>
      </w:tr>
      <w:tr w14:paraId="5108A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4F28A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资产详情页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67A3BF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展示AI摘要、标签、置信度、所属文件夹，以及待办、材料、提醒等可复用信息；用户可确认保存或继续捕获。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57E268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验证从“保存截图”到“复用知识”的转化链路。</w:t>
            </w:r>
          </w:p>
        </w:tc>
      </w:tr>
      <w:tr w14:paraId="10D59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E5CB7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技术路线页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F5C31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说明应用私有目录、SQLite/KV、MediaProjection、Overlay Service、AIAdapter和蓝心端侧接入方案。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F9FE4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验证静态原型向vivo Android真机和端侧AI方案迁移的可行性。</w:t>
            </w:r>
          </w:p>
        </w:tc>
      </w:tr>
    </w:tbl>
    <w:p w14:paraId="72062280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10"/>
          <w:szCs w:val="21"/>
          <w:lang w:val="en-US" w:eastAsia="zh-CN" w:bidi="ar"/>
          <w:woUserID w:val="4"/>
        </w:rPr>
        <w:t xml:space="preserve"> </w:t>
      </w:r>
    </w:p>
    <w:p w14:paraId="3DD610D0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8"/>
          <w:szCs w:val="28"/>
          <w:woUserID w:val="4"/>
        </w:rPr>
      </w:pPr>
      <w:r>
        <w:rPr>
          <w:rFonts w:hint="default" w:ascii="Microsoft YaHei" w:hAnsi="Microsoft YaHei" w:eastAsia="Microsoft YaHei" w:cs="Microsoft YaHei"/>
          <w:b/>
          <w:bCs w:val="0"/>
          <w:color w:val="2F6892"/>
          <w:kern w:val="2"/>
          <w:sz w:val="26"/>
          <w:szCs w:val="28"/>
          <w:lang w:val="en-US" w:eastAsia="zh-CN" w:bidi="ar"/>
          <w:woUserID w:val="4"/>
        </w:rPr>
        <w:t>核心流程设计</w:t>
      </w:r>
    </w:p>
    <w:p w14:paraId="5393995A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①捕获流程：用户在任意App遇到高价值信息后，通过长按悬浮球或上传样例触发捕获；内容先进入应用私有沙盒，AIAdapter随即生成标题、摘要、标签、智能文件夹和置信度，用户在详情页确认后沉淀为知识资产。</w:t>
      </w:r>
    </w:p>
    <w:p w14:paraId="5DFA496B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②沉淀流程：系统根据语义标签自动归入旅游攻略、游戏攻略、编程学习、报名材料等智能文件夹，并以瀑布流呈现不同尺寸和形态的知识卡片，使长截图、横屏图片和纯文本速记在同一空间内保持可读与可比较。</w:t>
      </w:r>
    </w:p>
    <w:p w14:paraId="79FA3C95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③寻回流程：用户在搜索页输入关键词或口语化意图后，系统同时进行关键词匹配和语义相似度召回；结果页通过标签高亮与“语义命中/关键词命中”提示解释命中原因，进入详情再返回时仍保留原搜索上下文。</w:t>
      </w:r>
    </w:p>
    <w:p w14:paraId="15BC63ED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④隐私与落地流程：正式APK版本将以Android私有文件目录保存截图，以SQLite/KV保存标签、向量索引和行动项，以MediaProjection与Overlay Service实现真实跨App捕获，并优先接入蓝心端侧能力或本地OCR，保证敏感数据不上传云端。</w:t>
      </w:r>
    </w:p>
    <w:p w14:paraId="15CDE61C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8"/>
          <w:szCs w:val="28"/>
          <w:woUserID w:val="4"/>
        </w:rPr>
      </w:pPr>
      <w:bookmarkStart w:id="0" w:name="_GoBack"/>
      <w:r>
        <w:rPr>
          <w:rFonts w:hint="default" w:ascii="Microsoft YaHei" w:hAnsi="Microsoft YaHei" w:eastAsia="Microsoft YaHei" w:cs="Microsoft YaHei"/>
          <w:b/>
          <w:bCs w:val="0"/>
          <w:color w:val="2F6892"/>
          <w:kern w:val="2"/>
          <w:sz w:val="26"/>
          <w:szCs w:val="28"/>
          <w:lang w:val="en-US" w:eastAsia="zh-CN" w:bidi="ar"/>
          <w:woUserID w:val="4"/>
        </w:rPr>
        <w:t>演示路径</w:t>
      </w:r>
    </w:p>
    <w:bookmarkEnd w:id="0"/>
    <w:p w14:paraId="1A4919F8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建议现场演示按“开启悬浮引擎 → 长按悬浮球捕获样例 → 查看AI详情提炼 → 进入知识金库瀑布流 → 搜索‘怎么去风龙废墟’ → 返回列表验证状态保活 → 打开技术路线页说明端侧迁移方案”的顺序展开。该路径能在短时间内呈现智存从保存、理解、整理到寻回的完整闭环。</w:t>
      </w:r>
    </w:p>
    <w:p w14:paraId="5FF807DB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</w:p>
    <w:p>
      <w:pPr>
        <w:pStyle w:val="Heading2"/>
        <w:keepNext/>
        <w:keepLines/>
        <w:spacing w:before="220" w:after="100" w:line="276" w:lineRule="auto"/>
        <w:ind w:left="0" w:firstLine="0"/>
        <w:jc w:val="left"/>
      </w:pPr>
      <w:r>
        <w:rPr>
          <w:rFonts w:ascii="Microsoft YaHei" w:hAnsi="Microsoft YaHei" w:eastAsia="Microsoft YaHei" w:cs="Microsoft YaHei"/>
          <w:b/>
          <w:color w:val="2F6892"/>
          <w:sz w:val="26"/>
        </w:rPr>
        <w:t>初步功能演示：聊天记录生成行动卡片</w:t>
      </w:r>
    </w:p>
    <w:p>
      <w:pPr>
        <w:spacing w:before="0" w:after="120" w:line="317" w:lineRule="auto"/>
        <w:ind w:firstLine="420" w:left="0"/>
        <w:jc w:val="both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为验证“截图私有沙盒 → AI抽取 → 人工确认 → 本地沉淀”的闭环，原型新增了一个通知类场景演示：用户将已经做过隐私处理的课程群聊天记录作为输入，系统识别其中的退选、补选、课程调整等关键信息，并生成一张可确认、可保存、可检索的行动卡片。</w:t>
      </w:r>
    </w:p>
    <w:p>
      <w:pPr>
        <w:pStyle w:val="Heading3"/>
        <w:keepNext/>
        <w:keepLines/>
        <w:spacing w:before="140" w:after="60" w:line="276" w:lineRule="auto"/>
        <w:ind w:left="198" w:firstLine="0"/>
        <w:jc w:val="left"/>
      </w:pPr>
      <w:r>
        <w:rPr>
          <w:rFonts w:ascii="Microsoft YaHei" w:hAnsi="Microsoft YaHei" w:eastAsia="Microsoft YaHei" w:cs="Microsoft YaHei"/>
          <w:b/>
          <w:color w:val="2F6892"/>
          <w:sz w:val="23"/>
        </w:rPr>
        <w:t>演示流程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E79"/>
                <w:sz w:val="19"/>
              </w:rPr>
              <w:t>环节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E79"/>
                <w:sz w:val="19"/>
              </w:rPr>
              <w:t>用户动作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E79"/>
                <w:sz w:val="19"/>
              </w:rPr>
              <w:t>原型反馈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E79"/>
                <w:sz w:val="19"/>
              </w:rPr>
              <w:t>验证重点</w:t>
            </w:r>
          </w:p>
        </w:tc>
      </w:tr>
      <w:t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1. 导入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将已做隐私处理的聊天记录截图上传，或在捕获页点击“演示报名通知”。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截图进入“私有截图沙盒”，不写入系统相册。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验证信息捕获与去相册污染。</w:t>
            </w:r>
          </w:p>
        </w:tc>
      </w:tr>
      <w:t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2. 抽取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触发前端演示中的OCR与大模型结构化抽取。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生成“确认专选课退选或补选安排”行动卡，并给出摘要、标签和建议。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验证通知类截图可转为可行动信息。</w:t>
            </w:r>
          </w:p>
        </w:tc>
      </w:tr>
      <w:t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3. 确认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进入行动卡页面，检查标题、摘要、待办、材料清单、知识标签等字段。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对不确定的时间、地点保留“待确认”，由用户再核对。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验证人机协同，避免误识别直接落库。</w:t>
            </w:r>
          </w:p>
        </w:tc>
      </w:tr>
      <w:t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4. 保存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点击“确认保存”。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卡片进入私有知识库，形成可检索的截图卡片。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验证本地沉淀与标签检索闭环。</w:t>
            </w:r>
          </w:p>
        </w:tc>
      </w:tr>
    </w:tbl>
    <w:p>
      <w:pPr>
        <w:pStyle w:val="Heading3"/>
        <w:keepNext/>
        <w:keepLines/>
        <w:spacing w:before="140" w:after="60" w:line="276" w:lineRule="auto"/>
        <w:ind w:left="198" w:firstLine="0"/>
        <w:jc w:val="left"/>
      </w:pPr>
      <w:r>
        <w:rPr>
          <w:rFonts w:ascii="Microsoft YaHei" w:hAnsi="Microsoft YaHei" w:eastAsia="Microsoft YaHei" w:cs="Microsoft YaHei"/>
          <w:b/>
          <w:color w:val="2F6892"/>
          <w:sz w:val="23"/>
        </w:rPr>
        <w:t>演示材料与界面状态</w:t>
      </w:r>
    </w:p>
    <w:p>
      <w:pPr>
        <w:spacing w:before="0" w:after="120" w:line="317" w:lineRule="auto"/>
        <w:ind w:firstLine="420" w:left="0"/>
        <w:jc w:val="both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下列截图展示了从聊天记录输入到知识库卡片沉淀的完整链路：先导入已脱敏的聊天记录，再在捕获页触发演示，随后进入行动卡确认界面，最后保存为私有知识库中的一张截图卡片。</w:t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4A4A4A"/>
          <w:sz w:val="18"/>
        </w:rPr>
        <w:t>图：已做隐私处理的聊天记录输入样例</w:t>
      </w:r>
    </w:p>
    <w:p>
      <w:pPr>
        <w:spacing w:before="4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84000" cy="4570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054b80fe2ea78c23bc5f71169817f_7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457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4A4A4A"/>
          <w:sz w:val="18"/>
        </w:rPr>
        <w:t>图：捕获页提供上传截图与演示入口</w:t>
      </w:r>
    </w:p>
    <w:p>
      <w:pPr>
        <w:spacing w:before="4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630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e95bb3d3c3586507eb10822488d13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63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4A4A4A"/>
          <w:sz w:val="18"/>
        </w:rPr>
        <w:t>图：行动卡上半部分展示标题、摘要与基础字段</w:t>
      </w:r>
    </w:p>
    <w:p>
      <w:pPr>
        <w:spacing w:before="4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926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42c9db66f92e8548317c48c8a2c2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92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4A4A4A"/>
          <w:sz w:val="18"/>
        </w:rPr>
        <w:t>图：行动卡下半部分支持标签、建议与确认保存</w:t>
      </w:r>
    </w:p>
    <w:p>
      <w:pPr>
        <w:spacing w:before="4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0325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1c9e55856142515adfe4cda540138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32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4A4A4A"/>
          <w:sz w:val="18"/>
        </w:rPr>
        <w:t>图：保存后在私有知识库中生成可检索卡片</w:t>
      </w:r>
    </w:p>
    <w:p>
      <w:pPr>
        <w:spacing w:before="4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142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7057eb6f5de39d91af378114a233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1424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space="0" w:color="BBD7BD"/>
              <w:left w:val="single" w:sz="6" w:space="0" w:color="BBD7BD"/>
              <w:bottom w:val="single" w:sz="6" w:space="0" w:color="BBD7BD"/>
              <w:right w:val="single" w:sz="6" w:space="0" w:color="BBD7BD"/>
            </w:tcBorders>
            <w:shd w:fill="EDF7ED"/>
          </w:tcPr>
          <w:p>
            <w:pPr>
              <w:spacing w:after="0" w:line="29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4A4A4A"/>
                <w:sz w:val="20"/>
              </w:rPr>
              <w:t>说明：当前前端仅用于展示核心交互与数据流，是初步功能演示，不代表最终产品的视觉品质、动效完整度、模型能力和工程完成度。正式版本仍需继续完善UI精度、权限边界、端侧模型接入、异常提示、隐私合规与真实设备适配。</w:t>
            </w:r>
          </w:p>
        </w:tc>
      </w:tr>
    </w:tbl>
    <w:p w14:paraId="768065F3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创新点</w:t>
      </w:r>
    </w:p>
    <w:p w14:paraId="085786E6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①交互无界化：全局悬浮与无感捕获的“伴随式”体验</w:t>
      </w:r>
    </w:p>
    <w:p w14:paraId="38E6D23B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打破了传统独立 APP 必须“切换应用-截图-上传-处理”的繁琐断层流，本作品真正实现了“工具找人”的系统级服务体验。利用 Android 原生的 WindowManager 悬浮窗技术与 MediaProjection 屏幕捕获技术，将应用的入口化身为一个极度轻量的全局悬浮球。这意味着本应用的交互层级高于普通 APP，能够覆盖在任何信息流之上，实现跨应用的跨界连通。</w:t>
      </w:r>
    </w:p>
    <w:p w14:paraId="115542FA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当用户在 B 站观看长达两小时的考研辅导视频，或者在小红书高速滑动浏览旅游攻略时，遇到高价值的信息帧，无需暂停视频或跳出当前 APP。只需拇指长按边缘的悬浮球，即可瞬间完成“截取当前画面+后台 AI 打标归类”的动作，用户的“心流”完全不被打断。</w:t>
      </w:r>
    </w:p>
    <w:p w14:paraId="2CC6562F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5DAEBA27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②管理异构化：从物理隔离走向“全异构瀑布流”资产重组</w:t>
      </w:r>
    </w:p>
    <w:p w14:paraId="4DBB74F7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颠覆了传统手机系统中“图片只能放相册，文字只能存备忘录”的僵化物理隔离，打造了统一的 AI 知识资产空间。异构数据渲染是指在一个单一的信息流界面中，无缝混合展示格式、比例差异极大的数据内容。我们利用大模型的多模态能力，将长截图、横屏图片、纯文本笔记统一抽象为“知识卡片”，在底层数据库绑定后，通过瀑布流（Waterfall Layout）进行错落有致的展示。</w:t>
      </w:r>
    </w:p>
    <w:p w14:paraId="42E74C8A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在应用内部的“📚 编程学习”文件夹中，用户可以看到极具视觉冲击力的瀑布流：左侧可能是一张几十厘米长的网页长截图（底部附有大模型自动提取的核心代码摘要），而右侧紧挨着的就是一段只有 30 个字的快速灵感备忘录（文字被放大排版在卡片背景上）。图文跨越了格式的鸿沟，在同一空间内和谐共存、相互印证。</w:t>
      </w:r>
    </w:p>
    <w:p w14:paraId="26B8D821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3D4A6077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③检索语义化：双路召回与首创“状态保活”寻回体验</w:t>
      </w:r>
    </w:p>
    <w:p w14:paraId="0EC675FC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不仅利用大模型实现了“懂你所想”的意图搜索，更在用户交互细节上解决了高频检索场景下的“迷失焦虑”。除了传统的关键词匹配，我们引入了基于特征向量（Embedding）的语义检索，将图片特征和自然语言转化为多维空间坐标计算相似度。同时，首创“防迷失状态保活机制（Context Preservation）”，确保用户在复杂的检索树中穿梭时，系统精确记忆层级状态。</w:t>
      </w:r>
    </w:p>
    <w:p w14:paraId="01B8B81B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语义检索： 用户的图片标签里只有“塞尔达”和“游戏地图”，但当用户在搜索框输入大白话“怎么去风龙废墟”时，大模型理解了用户的深层意图，通过向量距离匹配，依然能将那张地图精准推送出来。</w:t>
      </w:r>
    </w:p>
    <w:p w14:paraId="619F2E8B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状态保活： 搜索结果瀑布流展示了 50 张图片，用户滑到了第 30 张并点击放大查看，发现不是想要的，按下返回键。此时，界面会瞬间定格在第 30 张图的位置，搜索关键词依然保留，用户可以丝滑地接着看第 31 张。彻底消灭了传统应用中“退回列表就刷新重置到顶部”的糟糕体验。</w:t>
      </w:r>
    </w:p>
    <w:p w14:paraId="16DE2045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49AF3185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④安全端侧化：绝对隐私的本地“数据沙盒”</w:t>
      </w:r>
    </w:p>
    <w:p w14:paraId="5E748215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完美契合 vivo 赛道对于“端侧化设计”的极高要求，构筑了云端应用无法企及的隐私护城河。屏幕截图往往包含用户最高密级的隐私。本作品放弃直接写入系统原生相册（避免污染用户日常生活照片），转而在应用内部建立专属的私有存储目录与本地轻量级数据库。最核心的是，信息的“多模态理解、特征提取、归类建档”全流程，100% 依赖 vivo 蓝心端侧大模型在手机本地芯片上离线完成。</w:t>
      </w:r>
    </w:p>
    <w:p w14:paraId="59E250F9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用户截取了一张包含自己真实姓名、身份证号和银行卡号的考试报名缴费流程图。如果是依赖云端 API 的传统应用，上传这张图片存在极大的数据泄露风险。而本应用得益于端侧大模型，不仅能在“断网、无信号”的地铁里瞬间识别将其归入“重要资料”，更能保证这些敏感像素永远不会离开用户的手机，给予用户顶级的安全感。</w:t>
      </w:r>
    </w:p>
    <w:p w14:paraId="78B309D8">
      <w:pPr>
        <w:keepNext w:val="0"/>
        <w:keepLines w:val="0"/>
        <w:widowControl/>
        <w:spacing w:before="0" w:after="0" w:line="240" w:lineRule="auto"/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26B37110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前景评估</w:t>
      </w:r>
    </w:p>
    <w:p w14:paraId="10E5DB02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3"/>
        </w:rPr>
        <w:t>1. 用户需求程度：</w:t>
      </w:r>
    </w:p>
    <w:p w14:paraId="0A4C0555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①目标用户群体广泛</w:t>
      </w:r>
    </w:p>
    <w:p w14:paraId="0DDAC13B">
      <w:pPr>
        <w:keepNext w:val="0"/>
        <w:keepLines w:val="0"/>
        <w:widowControl/>
        <w:spacing w:before="0" w:after="120" w:line="317" w:lineRule="auto"/>
        <w:ind w:firstLineChars="20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本产品面向所有依赖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碎片化信息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进行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学习、工作、娱乐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的智能手机用户，典型用户画像包括：</w:t>
      </w:r>
    </w:p>
    <w:p w14:paraId="7293AE8A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大学生与考研/考证人群：频繁截图学习资料（如政治提纲、代码片段、复习笔记），但难以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系统化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管理，形成“保存即遗忘”的恶性循环；</w:t>
      </w:r>
    </w:p>
    <w:p w14:paraId="57BE58B2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游戏玩家：保存大量攻略、地图、角色配装截图，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查找困难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，传统相册无法语义检索；</w:t>
      </w:r>
    </w:p>
    <w:p w14:paraId="59E732F1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生活记录者：收藏旅游攻略、菜谱、购物清单、灵感速记，散落在相册与备忘录中，无法沉淀为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可复用资产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；</w:t>
      </w:r>
    </w:p>
    <w:p w14:paraId="5AD1E9AC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职场人士：快速记录会议要点、项目灵感，缺乏统一的知识回捞渠道，碎片信息难以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转化为复利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。</w:t>
      </w:r>
    </w:p>
    <w:p w14:paraId="151D25D6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1C779EB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②痛点明确且高频发生</w:t>
      </w:r>
    </w:p>
    <w:p w14:paraId="5FC52C9A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用户每日会产生大量截图、速记，但是整理成本高、检索效率低，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无差别淹没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在日常相册与杂乱文件夹中；</w:t>
      </w:r>
    </w:p>
    <w:p w14:paraId="5C74EC08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传统相册仅支持按时间/文件名检索，笔记类APP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需手工分类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，违背“用完即走”的高效工具属性；</w:t>
      </w:r>
    </w:p>
    <w:p w14:paraId="125BB76C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现有解决方案存在“相册污染”问题：工作学习资产与生活影像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混杂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，打开相册向亲友展示时尴尬频发；</w:t>
      </w:r>
    </w:p>
    <w:p w14:paraId="07354237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云端AI处理方案存在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隐私隐忧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：截图常含聊天记录、证件信息、财务账单，用户不敢上传。</w:t>
      </w:r>
    </w:p>
    <w:p w14:paraId="11B00DB6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9D28B5A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③使用场景真实且高频</w:t>
      </w:r>
    </w:p>
    <w:p w14:paraId="41361DAB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日均截图次数：普通用户2-5次，重度用户可达10次以上；</w:t>
      </w:r>
    </w:p>
    <w:p w14:paraId="5A5CD899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搜索/回顾频率：每周至少3-5次（如找菜谱、查攻略、复习笔记、回看灵感）；</w:t>
      </w:r>
    </w:p>
    <w:p w14:paraId="0C5440F7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典型场景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示例：</w:t>
      </w:r>
    </w:p>
    <w:p w14:paraId="1C5A3750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 xml:space="preserve">   用户在日常信息浏览中频繁遭遇“保存即遗忘”的困境——刷小红书看到西安美食攻略，顺手截图想留存备用，一周后真正需要时却在原相册翻找了五分钟仍无果，最终无奈放弃；又或者在B站观看考研辅导视频，遇到重点想记录，不得不切出到备忘录打字，等返回时视频早已播完，学习的心流被彻底打断。这些高频发生的真实痛点，正是“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智存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”所要解决的核心问题。</w:t>
      </w:r>
    </w:p>
    <w:p w14:paraId="277A33B3">
      <w:pPr>
        <w:keepNext w:val="0"/>
        <w:keepLines w:val="0"/>
        <w:widowControl/>
        <w:spacing w:before="0" w:after="120" w:line="317" w:lineRule="auto"/>
        <w:ind w:firstLineChars="20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综上，产品所解决的是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高频、真实、长期未被满足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的用户痛点，具备极强的需求刚性。</w:t>
      </w:r>
    </w:p>
    <w:p w14:paraId="7363F58A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4A1B785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3"/>
        </w:rPr>
        <w:t>2. 市场欢迎程度：具有独特优势、符合行业发展趋势</w:t>
      </w:r>
    </w:p>
    <w:p w14:paraId="6C3B4748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FE74FA4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①独特优势</w:t>
      </w:r>
    </w:p>
    <w:p w14:paraId="1657D066">
      <w:pPr>
        <w:keepNext w:val="0"/>
        <w:keepLines w:val="0"/>
        <w:widowControl/>
        <w:spacing w:before="0" w:after="120" w:line="317" w:lineRule="auto"/>
        <w:ind w:left="0" w:leftChars="0" w:firstLineChars="20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本产品与现有的多种类相关竞品对比，可以发现当前尽管相关产品类型繁多、功能各异，但是都有其核心的痛点与局限，整理成表格形式如下：</w:t>
      </w:r>
    </w:p>
    <w:p w14:paraId="7FC38750">
      <w:pPr>
        <w:keepNext w:val="0"/>
        <w:keepLines w:val="0"/>
        <w:widowControl/>
        <w:spacing w:before="0" w:after="0" w:line="240" w:lineRule="auto"/>
        <w:ind w:left="0" w:leftChars="0"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tbl>
      <w:tblPr>
        <w:tblStyle w:val="5"/>
        <w:tblW w:w="5813" w:type="pct"/>
        <w:jc w:val="center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"/>
        <w:gridCol w:w="3027"/>
        <w:gridCol w:w="5466"/>
      </w:tblGrid>
      <w:tr w14:paraId="45409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 w:val="true"/>
        </w:trPr>
        <w:tc>
          <w:tcPr>
            <w:tcW w:w="1701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</w:tcPr>
          <w:p w14:paraId="7A8BB2AF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/>
                <w:i w:val="0"/>
                <w:iCs w:val="0"/>
                <w:caps w:val="0"/>
                <w:color w:val="1F4E79"/>
                <w:spacing w:val="0"/>
                <w:kern w:val="0"/>
                <w:sz w:val="20"/>
                <w:szCs w:val="22"/>
                <w:lang w:val="en-US" w:eastAsia="zh-CN" w:bidi="ar"/>
                <w:woUserID w:val="3"/>
              </w:rPr>
              <w:t>产品类型</w:t>
            </w:r>
          </w:p>
        </w:tc>
        <w:tc>
          <w:tcPr>
            <w:tcW w:w="2324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</w:tcPr>
          <w:p w14:paraId="47F6D43E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/>
                <w:i w:val="0"/>
                <w:iCs w:val="0"/>
                <w:caps w:val="0"/>
                <w:color w:val="1F4E79"/>
                <w:spacing w:val="0"/>
                <w:kern w:val="0"/>
                <w:sz w:val="20"/>
                <w:szCs w:val="22"/>
                <w:lang w:val="en-US" w:eastAsia="zh-CN" w:bidi="ar"/>
                <w:woUserID w:val="3"/>
              </w:rPr>
              <w:t>代表产品</w:t>
            </w:r>
          </w:p>
        </w:tc>
        <w:tc>
          <w:tcPr>
            <w:tcW w:w="5103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</w:tcPr>
          <w:p w14:paraId="209740D3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/>
                <w:i w:val="0"/>
                <w:iCs w:val="0"/>
                <w:caps w:val="0"/>
                <w:color w:val="1F4E79"/>
                <w:spacing w:val="0"/>
                <w:kern w:val="0"/>
                <w:sz w:val="20"/>
                <w:szCs w:val="22"/>
                <w:lang w:val="en-US" w:eastAsia="zh-CN" w:bidi="ar"/>
                <w:woUserID w:val="3"/>
              </w:rPr>
              <w:t>核心痛点/局限</w:t>
            </w:r>
          </w:p>
        </w:tc>
      </w:tr>
      <w:tr w14:paraId="0BCAC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6AF708A7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系统相册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48CD6B7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iOS/Android原生相册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6B71141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无语义搜索</w:t>
            </w: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，无法管理文字/截图，工作生活影像混杂</w:t>
            </w:r>
          </w:p>
        </w:tc>
      </w:tr>
      <w:tr w14:paraId="71A18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3239C555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笔记类APP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F0D61AB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印象笔记、Notion、备忘录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2BFD00D2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需</w:t>
            </w:r>
            <w:r>
              <w:rPr>
                <w:rFonts w:hint="default" w:ascii="Microsoft YaHei" w:hAnsi="Microsoft YaHei" w:eastAsia="Microsoft YaHei" w:cs="Microsoft YaHei"/>
                <w:b w:val="0"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手动分类</w:t>
            </w: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整理，使用成本高，打断心流</w:t>
            </w:r>
          </w:p>
        </w:tc>
      </w:tr>
      <w:tr w14:paraId="3E4F7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3CDC5987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文件管理类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50F0B7C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Solid Explorer、文件管理器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AD9CC0F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仅支持文件名检索，</w:t>
            </w:r>
            <w:r>
              <w:rPr>
                <w:rFonts w:hint="default" w:ascii="Microsoft YaHei" w:hAnsi="Microsoft YaHei" w:eastAsia="Microsoft YaHei" w:cs="Microsoft YaHei"/>
                <w:b w:val="0"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学习成本高</w:t>
            </w:r>
          </w:p>
        </w:tc>
      </w:tr>
      <w:tr w14:paraId="67048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035260BA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云端AI相册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E0A49AD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Google相册、百度网盘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46BE75C9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不支持截图智能打标，隐私数据需上传云端</w:t>
            </w:r>
          </w:p>
        </w:tc>
      </w:tr>
    </w:tbl>
    <w:p w14:paraId="222508B3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4EA77D25">
      <w:pPr>
        <w:keepNext w:val="0"/>
        <w:keepLines w:val="0"/>
        <w:widowControl/>
        <w:spacing w:before="0" w:after="120" w:line="317" w:lineRule="auto"/>
        <w:ind w:left="0" w:leftChars="0" w:firstLineChars="20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对比之下，更加可以凸显本产品的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独有优势：</w:t>
      </w:r>
    </w:p>
    <w:p w14:paraId="4B21D778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6B049CA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交互无界化：全局悬浮球+MediaProjection技术，打破应用壁垒，实现“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伴随式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”无感捕获，不中断用户心流；</w:t>
      </w:r>
    </w:p>
    <w:p w14:paraId="599A63F1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管理异构化：全异构瀑布流+智能文件夹，将长截图、横屏图片、纯文本统一抽象为“知识卡片”，图文跨越格式鸿沟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和谐共存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；</w:t>
      </w:r>
    </w:p>
    <w:p w14:paraId="3A062E54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检索语义化：双路召回（关键词+向量语义搜索）+首创“状态保活”机制，支持模糊意图检索（如搜“怎么去风龙废墟”找到“塞尔达地图”），并在结果列表与详情页之间零延迟无缝穿梭；</w:t>
      </w:r>
    </w:p>
    <w:p w14:paraId="2FE95AC3">
      <w:pPr>
        <w:keepNext w:val="0"/>
        <w:keepLines w:val="0"/>
        <w:widowControl/>
        <w:spacing w:before="0" w:after="60" w:line="307" w:lineRule="auto"/>
        <w:ind w:left="465" w:hanging="181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- 安全端侧化：端侧数据沙盒+100%本地AI处理（OCR、标签提取、向量索引全部离线完成），截图不上云，工作资产与生活影像彻底分流，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隐私零风险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。</w:t>
      </w:r>
    </w:p>
    <w:p w14:paraId="5C135926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3C0F1E4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②符合行业发展趋势</w:t>
      </w:r>
    </w:p>
    <w:p w14:paraId="77800868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3DF14CFC">
      <w:pPr>
        <w:keepNext w:val="0"/>
        <w:keepLines w:val="0"/>
        <w:widowControl/>
        <w:spacing w:before="0" w:after="120" w:line="317" w:lineRule="auto"/>
        <w:ind w:firstLineChars="20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在行业趋势层面，vivo蓝心大模型正推动端侧AI加速落地，使移动端AI向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轻量化、隐私化、离线化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方向发展；与此同时，个人知识管理（PKM）正从“主动记录”向“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无感沉淀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”演进，用户不再愿意为整理信息付出额外心智成本。在检索范式上，语义检索逐步替代关键词匹配，“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搜索即服务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”正成为下一代信息管理系统的标配。而在产品美学层面，用户已厌倦大而全的“超级APP”，转而偏好“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重入口、轻层级、用完即走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”的高效工具；加之数据泄露事件频发，“数据不落云端”正从加分项变为必选项——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隐私优先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已成为核心竞争力。</w:t>
      </w:r>
    </w:p>
    <w:p w14:paraId="002B188C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719C1DB7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③市场欢迎度预判</w:t>
      </w:r>
    </w:p>
    <w:p w14:paraId="2175B51A">
      <w:pPr>
        <w:keepNext w:val="0"/>
        <w:keepLines w:val="0"/>
        <w:widowControl/>
        <w:suppressLineNumbers w:val="0"/>
        <w:spacing w:before="0" w:after="120" w:line="317" w:lineRule="auto"/>
        <w:ind w:firstLineChars="200" w:left="0" w:firstLine="420"/>
        <w:jc w:val="both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在vivo生态内，智存具备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天然落地优势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——蓝心端侧模型的深度集成与系统级权限支持，使其能够作为“vivo AI能力标杆应用”向开发者社区与用户推广，充分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凸显vivo在端侧AI赛道的技术领先性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。同时，产品具备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强传播属性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，诸如“你的截图终于不再吃灰了”“考研党的截图救星”等话题极易引发用户共鸣，适合短视频平台快速种草；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未来还可将核心能力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封装为插件或组件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，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赋能更多第三方APP，形成更大的商业想象空间。</w:t>
      </w:r>
    </w:p>
    <w:p w14:paraId="6EFEE9B7">
      <w:pPr>
        <w:keepNext w:val="0"/>
        <w:keepLines w:val="0"/>
        <w:widowControl/>
        <w:suppressLineNumbers w:val="0"/>
        <w:spacing w:before="0" w:after="120" w:line="317" w:lineRule="auto"/>
        <w:ind w:firstLineChars="200" w:left="0" w:firstLine="420"/>
        <w:jc w:val="both"/>
        <w:rPr>
          <w:woUserID w:val="3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综上所述，智存不仅能够精准解决当代用户普遍存在的“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信息囤积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”痛点，更凭借其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无感捕获、智能沉淀与秒级寻回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的闭环体验，在</w:t>
      </w: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真实高频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的使用场景中展现出不可替代的价值。我们有理由相信，这款产品将获得</w:t>
      </w: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广泛而有效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的市场应用，赢得用户的积极反馈与持续青睐，真正让技术回归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服务于人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的本质——以端侧AI之力，唤醒沉睡的碎片知识，推动个人知识管理迈向更智能、更隐私、更高效的未来。</w:t>
      </w:r>
    </w:p>
    <w:p w14:paraId="53B54EDA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</w:p>
    <w:p w14:paraId="01477F23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</w:p>
    <w:sectPr>
      <w:headerReference r:id="rId3" w:type="default"/>
      <w:pgSz w:w="11906" w:h="16838"/>
      <w:pgMar w:top="1191" w:right="1276" w:bottom="1134" w:left="1276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Arial-Bold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635C8">
    <w:pPr>
      <w:pStyle w:val="3"/>
      <w:jc w:val="center"/>
      <w:rPr>
        <w:rFonts w:ascii="宋体" w:hAnsi="宋体" w:eastAsia="宋体" w:cs="宋体"/>
        <w:color w:val="000000"/>
        <w:sz w:val="24"/>
        <w:szCs w:val="24"/>
        <w:woUserID w:val="1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0B6CD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0B6CD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 w:eastAsia="宋体" w:cs="宋体"/>
        <w:b w:val="0"/>
        <w:bCs w:val="0"/>
        <w:color w:val="000000"/>
        <w:sz w:val="36"/>
        <w:szCs w:val="36"/>
        <w:woUserID w:val="1"/>
      </w:rPr>
      <w:t>智存</w:t>
    </w:r>
    <w:r>
      <w:rPr>
        <w:rFonts w:ascii="Arial-BoldMT" w:hAnsi="Arial-BoldMT" w:eastAsia="Arial-BoldMT" w:cs="Arial-BoldMT"/>
        <w:b w:val="0"/>
        <w:bCs w:val="0"/>
        <w:color w:val="000000"/>
        <w:sz w:val="36"/>
        <w:szCs w:val="36"/>
        <w:woUserID w:val="1"/>
      </w:rPr>
      <w:t>·</w:t>
    </w:r>
    <w:r>
      <w:rPr>
        <w:rFonts w:hint="eastAsia" w:ascii="Arial-BoldMT" w:hAnsi="Arial-BoldMT" w:eastAsia="Arial-BoldMT" w:cs="Arial-BoldMT"/>
        <w:b w:val="0"/>
        <w:bCs w:val="0"/>
        <w:color w:val="000000"/>
        <w:sz w:val="36"/>
        <w:szCs w:val="36"/>
        <w:lang w:eastAsia="zh"/>
        <w:woUserID w:val="1"/>
      </w:rPr>
      <w:t>碎片信息</w:t>
    </w:r>
    <w:r>
      <w:rPr>
        <w:rFonts w:hint="default" w:ascii="Arial-BoldMT" w:hAnsi="Arial-BoldMT" w:eastAsia="Arial-BoldMT" w:cs="Arial-BoldMT"/>
        <w:b w:val="0"/>
        <w:bCs w:val="0"/>
        <w:color w:val="000000"/>
        <w:sz w:val="36"/>
        <w:szCs w:val="36"/>
        <w:woUserID w:val="1"/>
      </w:rPr>
      <w:t>AI</w:t>
    </w:r>
    <w:r>
      <w:rPr>
        <w:rFonts w:ascii="宋体" w:hAnsi="宋体" w:eastAsia="宋体" w:cs="宋体"/>
        <w:b w:val="0"/>
        <w:bCs w:val="0"/>
        <w:color w:val="000000"/>
        <w:sz w:val="36"/>
        <w:szCs w:val="36"/>
        <w:woUserID w:val="1"/>
      </w:rPr>
      <w:t>全能管家</w:t>
    </w:r>
  </w:p>
  <w:p w14:paraId="4053D4B0">
    <w:pPr>
      <w:pStyle w:val="3"/>
      <w:rPr>
        <w:rFonts w:ascii="宋体" w:hAnsi="宋体" w:eastAsia="宋体" w:cs="宋体"/>
        <w:color w:val="000000"/>
        <w:sz w:val="44"/>
        <w:szCs w:val="44"/>
        <w:woUserID w:val="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A0CE4"/>
    <w:rsid w:val="1D7EE11F"/>
    <w:rsid w:val="1EF779E2"/>
    <w:rsid w:val="3FDA0CE4"/>
    <w:rsid w:val="7F30BD5A"/>
    <w:rsid w:val="7F9FB5FA"/>
    <w:rsid w:val="B3F71F6A"/>
    <w:rsid w:val="B75FA3EC"/>
    <w:rsid w:val="DAEF6F2A"/>
    <w:rsid w:val="EE7B84DF"/>
    <w:rsid w:val="EF7B584E"/>
    <w:rsid w:val="F4FB5AAD"/>
    <w:rsid w:val="FEDF10B9"/>
    <w:rsid w:val="FF3FD252"/>
    <w:rsid w:val="FF9FD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7" w:lineRule="auto" w:after="120"/>
      <w:ind w:firstLine="420"/>
      <w:jc w:val="both"/>
    </w:pPr>
    <w:rPr>
      <w:rFonts w:asciiTheme="minorHAnsi" w:hAnsiTheme="minorHAnsi" w:eastAsiaTheme="minorEastAsia" w:cstheme="minorBidi" w:ascii="Microsoft YaHei" w:hAnsi="Microsoft YaHei" w:eastAsia="Microsoft YaHei" w:cs="Microsoft YaHei"/>
      <w:b w:val="0"/>
      <w:color w:val="222222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Heading1">
    <w:name w:val="heading 1"/>
    <w:basedOn w:val="1"/>
    <w:pPr>
      <w:outlineLvl w:val="0"/>
    </w:pPr>
    <w:rPr>
      <w:rFonts w:ascii="Microsoft YaHei" w:hAnsi="Microsoft YaHei" w:eastAsia="Microsoft YaHei" w:cs="Microsoft YaHei"/>
      <w:b/>
      <w:color w:val="1F4E79"/>
      <w:sz w:val="36"/>
    </w:rPr>
  </w:style>
  <w:style w:type="paragraph" w:customStyle="1" w:styleId="Heading2">
    <w:name w:val="heading 2"/>
    <w:basedOn w:val="1"/>
    <w:pPr>
      <w:outlineLvl w:val="1"/>
    </w:pPr>
    <w:rPr>
      <w:rFonts w:ascii="Microsoft YaHei" w:hAnsi="Microsoft YaHei" w:eastAsia="Microsoft YaHei" w:cs="Microsoft YaHei"/>
      <w:b/>
      <w:color w:val="2F6892"/>
      <w:sz w:val="26"/>
    </w:rPr>
  </w:style>
  <w:style w:type="paragraph" w:customStyle="1" w:styleId="Heading3">
    <w:name w:val="heading 3"/>
    <w:basedOn w:val="1"/>
    <w:pPr>
      <w:outlineLvl w:val="2"/>
    </w:pPr>
    <w:rPr>
      <w:rFonts w:ascii="Microsoft YaHei" w:hAnsi="Microsoft YaHei" w:eastAsia="Microsoft YaHei" w:cs="Microsoft YaHei"/>
      <w:b/>
      <w:color w:val="2F6892"/>
      <w:sz w:val="23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WWO_wpscloud_20260508175737-a9385e8bc7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2026-05-08T16:46:00Z</dcterms:created>
  <dc:creator>WPS_1723513809</dc:creator>
  <cp:lastModifiedBy>WPS_1723513809</cp:lastModifiedBy>
  <dcterms:modified xsi:type="dcterms:W3CDTF">2026-05-10T01:24:59Z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2052-12.9.0.26427</vt:lpwstr>
  </property>
  <property fmtid="{D5CDD505-2E9C-101B-9397-08002B2CF9AE}" pid="3" name="ICV">
    <vt:lpwstr>CFC376DF368A63B0EB6DFF69BFEB3811_43</vt:lpwstr>
  </property>
</Properties>
</file>