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007"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6" w:left="0" w:firstLine="0"/>
        <w:jc w:val="center"/>
        <w:rPr>
          <w:rFonts w:ascii="Arial" w:hAnsi="Arial" w:cs="Arial" w:eastAsia="Arial"/>
          <w:b/>
          <w:color w:val="4F81BD"/>
          <w:spacing w:val="0"/>
          <w:position w:val="0"/>
          <w:sz w:val="36"/>
          <w:shd w:fill="auto" w:val="clear"/>
        </w:rPr>
      </w:pPr>
      <w:r>
        <w:rPr>
          <w:rFonts w:ascii="Arial" w:hAnsi="Arial" w:cs="Arial" w:eastAsia="Arial"/>
          <w:b/>
          <w:color w:val="4F81BD"/>
          <w:spacing w:val="0"/>
          <w:position w:val="0"/>
          <w:sz w:val="36"/>
          <w:shd w:fill="auto" w:val="clear"/>
        </w:rPr>
        <w:t xml:space="preserve">Balancing a Pole on a Cart</w:t>
      </w:r>
    </w:p>
    <w:p>
      <w:pPr>
        <w:spacing w:before="0" w:after="0" w:line="240"/>
        <w:ind w:right="-6" w:left="0" w:firstLine="0"/>
        <w:jc w:val="center"/>
        <w:rPr>
          <w:rFonts w:ascii="Times New Roman" w:hAnsi="Times New Roman" w:cs="Times New Roman" w:eastAsia="Times New Roman"/>
          <w:color w:val="FF0000"/>
          <w:spacing w:val="0"/>
          <w:position w:val="0"/>
          <w:sz w:val="16"/>
          <w:shd w:fill="auto" w:val="clear"/>
        </w:rPr>
      </w:pPr>
      <w:r>
        <w:rPr>
          <w:rFonts w:ascii="Arial" w:hAnsi="Arial" w:cs="Arial" w:eastAsia="Arial"/>
          <w:b/>
          <w:color w:val="000000"/>
          <w:spacing w:val="0"/>
          <w:position w:val="0"/>
          <w:sz w:val="28"/>
          <w:shd w:fill="auto" w:val="clear"/>
        </w:rPr>
        <w:t xml:space="preserve">23S2 SC3000/CZ3005 Assignment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8620" w:dyaOrig="55">
          <v:rect xmlns:o="urn:schemas-microsoft-com:office:office" xmlns:v="urn:schemas-microsoft-com:vml" id="rectole0000000000" style="width:931.000000pt;height: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95"/>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2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
        </w:numPr>
        <w:tabs>
          <w:tab w:val="left" w:pos="427" w:leader="none"/>
        </w:tabs>
        <w:spacing w:before="0" w:after="0" w:line="240"/>
        <w:ind w:right="0" w:left="427" w:hanging="427"/>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Problem description</w:t>
      </w:r>
    </w:p>
    <w:p>
      <w:pPr>
        <w:tabs>
          <w:tab w:val="left" w:pos="427" w:leader="none"/>
        </w:tabs>
        <w:spacing w:before="0" w:after="0" w:line="240"/>
        <w:ind w:right="0" w:left="0" w:firstLine="0"/>
        <w:jc w:val="left"/>
        <w:rPr>
          <w:rFonts w:ascii="Arial" w:hAnsi="Arial" w:cs="Arial" w:eastAsia="Arial"/>
          <w:b/>
          <w:color w:val="auto"/>
          <w:spacing w:val="0"/>
          <w:position w:val="0"/>
          <w:sz w:val="22"/>
          <w:shd w:fill="auto" w:val="clear"/>
        </w:rPr>
      </w:pPr>
    </w:p>
    <w:p>
      <w:pPr>
        <w:tabs>
          <w:tab w:val="left" w:pos="427"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shown in the figure below, a pole is attached by an un-actuated joint to a cart, which moves along a frictionless track. The pendulum is placed upright on the cart and the goal is to balance the pole by applying forces in the left and right direction on the cart. In this project, you will need to develop a Reinforcement Learning (RL) agent. The trained agent makes the decision to push the cart to the left or right based on the cart position, velocity, and the pole angle, angular velocity.</w:t>
      </w:r>
    </w:p>
    <w:p>
      <w:pPr>
        <w:tabs>
          <w:tab w:val="left" w:pos="427" w:leader="none"/>
        </w:tabs>
        <w:spacing w:before="0" w:after="0" w:line="240"/>
        <w:ind w:right="0" w:left="0" w:firstLine="0"/>
        <w:jc w:val="center"/>
        <w:rPr>
          <w:rFonts w:ascii="Calibri" w:hAnsi="Calibri" w:cs="Calibri" w:eastAsia="Calibri"/>
          <w:color w:val="auto"/>
          <w:spacing w:val="0"/>
          <w:position w:val="0"/>
          <w:sz w:val="22"/>
          <w:shd w:fill="auto" w:val="clear"/>
        </w:rPr>
      </w:pPr>
      <w:r>
        <w:object w:dxaOrig="6679" w:dyaOrig="4460">
          <v:rect xmlns:o="urn:schemas-microsoft-com:office:office" xmlns:v="urn:schemas-microsoft-com:vml" id="rectole0000000001" style="width:333.950000pt;height:22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427" w:leader="none"/>
        </w:tabs>
        <w:spacing w:before="0" w:after="0" w:line="240"/>
        <w:ind w:right="0" w:left="0" w:firstLine="0"/>
        <w:jc w:val="center"/>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 Balancing a pole on a cart.</w:t>
      </w:r>
    </w:p>
    <w:p>
      <w:pPr>
        <w:spacing w:before="0" w:after="0" w:line="240"/>
        <w:ind w:right="-6" w:left="0" w:firstLine="0"/>
        <w:jc w:val="left"/>
        <w:rPr>
          <w:rFonts w:ascii="Arial" w:hAnsi="Arial" w:cs="Arial" w:eastAsia="Arial"/>
          <w:color w:val="auto"/>
          <w:spacing w:val="0"/>
          <w:position w:val="0"/>
          <w:sz w:val="22"/>
          <w:shd w:fill="auto" w:val="clear"/>
        </w:rPr>
      </w:pPr>
    </w:p>
    <w:p>
      <w:pPr>
        <w:numPr>
          <w:ilvl w:val="0"/>
          <w:numId w:val="11"/>
        </w:numPr>
        <w:spacing w:before="0" w:after="0" w:line="240"/>
        <w:ind w:right="-6" w:left="720"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Problem instance</w:t>
      </w:r>
    </w:p>
    <w:p>
      <w:pPr>
        <w:spacing w:before="0" w:after="0" w:line="240"/>
        <w:ind w:right="-6" w:left="0" w:firstLine="0"/>
        <w:jc w:val="left"/>
        <w:rPr>
          <w:rFonts w:ascii="Arial" w:hAnsi="Arial" w:cs="Arial" w:eastAsia="Arial"/>
          <w:b/>
          <w:color w:val="auto"/>
          <w:spacing w:val="0"/>
          <w:position w:val="0"/>
          <w:sz w:val="22"/>
          <w:shd w:fill="auto" w:val="clear"/>
        </w:rPr>
      </w:pPr>
    </w:p>
    <w:p>
      <w:pPr>
        <w:spacing w:before="0" w:after="0" w:line="240"/>
        <w:ind w:right="-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given an instance of the cart pole environment implemented by the gym library. A step-by-step tutorial on installing, loading, and using the CartPole environment is included in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https://github.com/yue-zhongqi/cartpole_colab</w:t>
        </w:r>
      </w:hyperlink>
      <w:r>
        <w:rPr>
          <w:rFonts w:ascii="Arial" w:hAnsi="Arial" w:cs="Arial" w:eastAsia="Arial"/>
          <w:color w:val="auto"/>
          <w:spacing w:val="0"/>
          <w:position w:val="0"/>
          <w:sz w:val="22"/>
          <w:shd w:fill="auto" w:val="clear"/>
        </w:rPr>
        <w:t xml:space="preserve">. You will use </w:t>
      </w:r>
      <w:r>
        <w:rPr>
          <w:rFonts w:ascii="Arial" w:hAnsi="Arial" w:cs="Arial" w:eastAsia="Arial"/>
          <w:i/>
          <w:color w:val="auto"/>
          <w:spacing w:val="0"/>
          <w:position w:val="0"/>
          <w:sz w:val="22"/>
          <w:shd w:fill="auto" w:val="clear"/>
        </w:rPr>
        <w:t xml:space="preserve">Jupyter notebook</w:t>
      </w:r>
      <w:r>
        <w:rPr>
          <w:rFonts w:ascii="Arial" w:hAnsi="Arial" w:cs="Arial" w:eastAsia="Arial"/>
          <w:color w:val="auto"/>
          <w:spacing w:val="0"/>
          <w:position w:val="0"/>
          <w:sz w:val="22"/>
          <w:shd w:fill="auto" w:val="clear"/>
        </w:rPr>
        <w:t xml:space="preserve">, an interactive, and what-you-see-is-what-you-get python script environment, which is widely used in AI research community. Before starting this project, please go to </w:t>
      </w: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https://docs.jupyter.org/en/latest/</w:t>
        </w:r>
      </w:hyperlink>
      <w:r>
        <w:rPr>
          <w:rFonts w:ascii="Arial" w:hAnsi="Arial" w:cs="Arial" w:eastAsia="Arial"/>
          <w:color w:val="auto"/>
          <w:spacing w:val="0"/>
          <w:position w:val="0"/>
          <w:sz w:val="22"/>
          <w:shd w:fill="auto" w:val="clear"/>
        </w:rPr>
        <w:t xml:space="preserve"> and </w:t>
      </w:r>
      <w:hyperlink xmlns:r="http://schemas.openxmlformats.org/officeDocument/2006/relationships" r:id="docRId6">
        <w:r>
          <w:rPr>
            <w:rFonts w:ascii="Arial" w:hAnsi="Arial" w:cs="Arial" w:eastAsia="Arial"/>
            <w:color w:val="0563C1"/>
            <w:spacing w:val="0"/>
            <w:position w:val="0"/>
            <w:sz w:val="22"/>
            <w:u w:val="single"/>
            <w:shd w:fill="auto" w:val="clear"/>
          </w:rPr>
          <w:t xml:space="preserve">https://colab.research.google.com/notebooks/basic_features_overview.ipynb#scrollTo=KR921S_OQSHG</w:t>
        </w:r>
      </w:hyperlink>
      <w:r>
        <w:rPr>
          <w:rFonts w:ascii="Arial" w:hAnsi="Arial" w:cs="Arial" w:eastAsia="Arial"/>
          <w:color w:val="auto"/>
          <w:spacing w:val="0"/>
          <w:position w:val="0"/>
          <w:sz w:val="22"/>
          <w:shd w:fill="auto" w:val="clear"/>
        </w:rPr>
        <w:t xml:space="preserve"> for some hands-on examples.</w:t>
      </w:r>
    </w:p>
    <w:p>
      <w:pPr>
        <w:spacing w:before="0" w:after="0" w:line="240"/>
        <w:ind w:right="-6" w:left="0" w:firstLine="0"/>
        <w:jc w:val="left"/>
        <w:rPr>
          <w:rFonts w:ascii="Arial" w:hAnsi="Arial" w:cs="Arial" w:eastAsia="Arial"/>
          <w:color w:val="auto"/>
          <w:spacing w:val="0"/>
          <w:position w:val="0"/>
          <w:sz w:val="22"/>
          <w:shd w:fill="auto" w:val="clear"/>
        </w:rPr>
      </w:pPr>
    </w:p>
    <w:p>
      <w:pPr>
        <w:spacing w:before="0" w:after="0" w:line="240"/>
        <w:ind w:right="-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summary of the pole cart environment is given below:</w:t>
      </w:r>
    </w:p>
    <w:p>
      <w:pPr>
        <w:spacing w:before="0" w:after="0" w:line="240"/>
        <w:ind w:right="-6" w:left="0" w:firstLine="0"/>
        <w:jc w:val="left"/>
        <w:rPr>
          <w:rFonts w:ascii="Arial" w:hAnsi="Arial" w:cs="Arial" w:eastAsia="Arial"/>
          <w:color w:val="auto"/>
          <w:spacing w:val="0"/>
          <w:position w:val="0"/>
          <w:sz w:val="22"/>
          <w:shd w:fill="auto" w:val="clear"/>
        </w:rPr>
      </w:pPr>
    </w:p>
    <w:p>
      <w:pPr>
        <w:spacing w:before="0" w:after="0" w:line="240"/>
        <w:ind w:right="-6"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Action Space</w:t>
      </w:r>
    </w:p>
    <w:p>
      <w:pPr>
        <w:spacing w:before="0" w:after="0" w:line="240"/>
        <w:ind w:right="-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action is an ndarray with shape (1,) which can take values {0, 1} indicating pushing the cart to the left or right, respectively. Note that the velocity that is reduced or increased by the applied force is not fixed and it depends on the angle the pole is pointing. The center of gravity of the pole varies the amount of energy needed to move the cart underneath it.</w:t>
      </w:r>
    </w:p>
    <w:p>
      <w:pPr>
        <w:spacing w:before="0" w:after="0" w:line="240"/>
        <w:ind w:right="-6" w:left="0" w:firstLine="0"/>
        <w:jc w:val="left"/>
        <w:rPr>
          <w:rFonts w:ascii="Arial" w:hAnsi="Arial" w:cs="Arial" w:eastAsia="Arial"/>
          <w:color w:val="auto"/>
          <w:spacing w:val="0"/>
          <w:position w:val="0"/>
          <w:sz w:val="22"/>
          <w:shd w:fill="auto" w:val="clear"/>
        </w:rPr>
      </w:pPr>
    </w:p>
    <w:p>
      <w:pPr>
        <w:spacing w:before="0" w:after="0" w:line="240"/>
        <w:ind w:right="-6"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Observation Space</w:t>
      </w:r>
    </w:p>
    <w:p>
      <w:pPr>
        <w:spacing w:before="0" w:after="0" w:line="240"/>
        <w:ind w:right="-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observation is an ndarray with shape (4,) with the values corresponding to the following positions and velocities:</w:t>
      </w:r>
    </w:p>
    <w:p>
      <w:pPr>
        <w:spacing w:before="0" w:after="0" w:line="240"/>
        <w:ind w:right="-6" w:left="0" w:firstLine="0"/>
        <w:jc w:val="left"/>
        <w:rPr>
          <w:rFonts w:ascii="Arial" w:hAnsi="Arial" w:cs="Arial" w:eastAsia="Arial"/>
          <w:color w:val="auto"/>
          <w:spacing w:val="0"/>
          <w:position w:val="0"/>
          <w:sz w:val="22"/>
          <w:shd w:fill="auto" w:val="clear"/>
        </w:rPr>
      </w:pPr>
    </w:p>
    <w:tbl>
      <w:tblPr/>
      <w:tblGrid>
        <w:gridCol w:w="725"/>
        <w:gridCol w:w="2289"/>
        <w:gridCol w:w="2017"/>
        <w:gridCol w:w="1841"/>
      </w:tblGrid>
      <w:tr>
        <w:trPr>
          <w:trHeight w:val="1" w:hRule="atLeast"/>
          <w:jc w:val="center"/>
        </w:trPr>
        <w:tc>
          <w:tcPr>
            <w:tcW w:w="72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Num</w:t>
            </w:r>
          </w:p>
        </w:tc>
        <w:tc>
          <w:tcPr>
            <w:tcW w:w="228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Observation</w:t>
            </w:r>
          </w:p>
        </w:tc>
        <w:tc>
          <w:tcPr>
            <w:tcW w:w="201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Min</w:t>
            </w:r>
          </w:p>
        </w:tc>
        <w:tc>
          <w:tcPr>
            <w:tcW w:w="184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Max</w:t>
            </w:r>
          </w:p>
        </w:tc>
      </w:tr>
      <w:tr>
        <w:trPr>
          <w:trHeight w:val="1" w:hRule="atLeast"/>
          <w:jc w:val="center"/>
        </w:trPr>
        <w:tc>
          <w:tcPr>
            <w:tcW w:w="72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0</w:t>
            </w:r>
          </w:p>
        </w:tc>
        <w:tc>
          <w:tcPr>
            <w:tcW w:w="228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Cart Position</w:t>
            </w:r>
          </w:p>
        </w:tc>
        <w:tc>
          <w:tcPr>
            <w:tcW w:w="201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-4.8</w:t>
            </w:r>
          </w:p>
        </w:tc>
        <w:tc>
          <w:tcPr>
            <w:tcW w:w="184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4.8</w:t>
            </w:r>
          </w:p>
        </w:tc>
      </w:tr>
      <w:tr>
        <w:trPr>
          <w:trHeight w:val="1" w:hRule="atLeast"/>
          <w:jc w:val="center"/>
        </w:trPr>
        <w:tc>
          <w:tcPr>
            <w:tcW w:w="72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1</w:t>
            </w:r>
          </w:p>
        </w:tc>
        <w:tc>
          <w:tcPr>
            <w:tcW w:w="228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Cart Velocity</w:t>
            </w:r>
          </w:p>
        </w:tc>
        <w:tc>
          <w:tcPr>
            <w:tcW w:w="201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-Inf</w:t>
            </w:r>
          </w:p>
        </w:tc>
        <w:tc>
          <w:tcPr>
            <w:tcW w:w="184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Inf</w:t>
            </w:r>
          </w:p>
        </w:tc>
      </w:tr>
      <w:tr>
        <w:trPr>
          <w:trHeight w:val="1" w:hRule="atLeast"/>
          <w:jc w:val="center"/>
        </w:trPr>
        <w:tc>
          <w:tcPr>
            <w:tcW w:w="72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2</w:t>
            </w:r>
          </w:p>
        </w:tc>
        <w:tc>
          <w:tcPr>
            <w:tcW w:w="228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Pole Angle</w:t>
            </w:r>
          </w:p>
        </w:tc>
        <w:tc>
          <w:tcPr>
            <w:tcW w:w="201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 -0.418 rad (-24°)</w:t>
            </w:r>
          </w:p>
        </w:tc>
        <w:tc>
          <w:tcPr>
            <w:tcW w:w="184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 0.418 rad (24°)</w:t>
            </w:r>
          </w:p>
        </w:tc>
      </w:tr>
      <w:tr>
        <w:trPr>
          <w:trHeight w:val="1" w:hRule="atLeast"/>
          <w:jc w:val="center"/>
        </w:trPr>
        <w:tc>
          <w:tcPr>
            <w:tcW w:w="725"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3</w:t>
            </w:r>
          </w:p>
        </w:tc>
        <w:tc>
          <w:tcPr>
            <w:tcW w:w="2289"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Pole Angular Velocity</w:t>
            </w:r>
          </w:p>
        </w:tc>
        <w:tc>
          <w:tcPr>
            <w:tcW w:w="2017"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-Inf</w:t>
            </w:r>
          </w:p>
        </w:tc>
        <w:tc>
          <w:tcPr>
            <w:tcW w:w="184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100" w:after="100" w:line="240"/>
              <w:ind w:right="0" w:left="0" w:firstLine="0"/>
              <w:jc w:val="center"/>
              <w:rPr>
                <w:spacing w:val="0"/>
                <w:position w:val="0"/>
                <w:sz w:val="22"/>
                <w:shd w:fill="auto" w:val="clear"/>
              </w:rPr>
            </w:pPr>
            <w:r>
              <w:rPr>
                <w:rFonts w:ascii="Segoe UI" w:hAnsi="Segoe UI" w:cs="Segoe UI" w:eastAsia="Segoe UI"/>
                <w:color w:val="000000"/>
                <w:spacing w:val="0"/>
                <w:position w:val="0"/>
                <w:sz w:val="22"/>
                <w:shd w:fill="auto" w:val="clear"/>
              </w:rPr>
              <w:t xml:space="preserve">Inf</w:t>
            </w:r>
          </w:p>
        </w:tc>
      </w:tr>
    </w:tbl>
    <w:p>
      <w:pPr>
        <w:spacing w:before="0" w:after="0" w:line="240"/>
        <w:ind w:right="-6" w:left="0" w:firstLine="0"/>
        <w:jc w:val="left"/>
        <w:rPr>
          <w:rFonts w:ascii="Calibri" w:hAnsi="Calibri" w:cs="Calibri" w:eastAsia="Calibri"/>
          <w:color w:val="auto"/>
          <w:spacing w:val="0"/>
          <w:position w:val="0"/>
          <w:sz w:val="22"/>
          <w:shd w:fill="auto" w:val="clear"/>
        </w:rPr>
      </w:pPr>
    </w:p>
    <w:p>
      <w:pPr>
        <w:spacing w:before="0" w:after="0" w:line="240"/>
        <w:ind w:right="-6"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Reward</w:t>
      </w:r>
    </w:p>
    <w:p>
      <w:pPr>
        <w:spacing w:before="0" w:after="0" w:line="240"/>
        <w:ind w:right="-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the goal is to keep the pole upright for as long as possible, a reward of +1 for every step taken, including the termination step, is allotted.</w:t>
      </w:r>
    </w:p>
    <w:p>
      <w:pPr>
        <w:spacing w:before="0" w:after="0" w:line="240"/>
        <w:ind w:right="-6" w:left="0" w:firstLine="0"/>
        <w:jc w:val="left"/>
        <w:rPr>
          <w:rFonts w:ascii="Calibri" w:hAnsi="Calibri" w:cs="Calibri" w:eastAsia="Calibri"/>
          <w:color w:val="auto"/>
          <w:spacing w:val="0"/>
          <w:position w:val="0"/>
          <w:sz w:val="22"/>
          <w:shd w:fill="auto" w:val="clear"/>
        </w:rPr>
      </w:pPr>
    </w:p>
    <w:p>
      <w:pPr>
        <w:spacing w:before="0" w:after="0" w:line="240"/>
        <w:ind w:right="-6" w:left="0" w:firstLine="0"/>
        <w:jc w:val="left"/>
        <w:rPr>
          <w:rFonts w:ascii="Calibri" w:hAnsi="Calibri" w:cs="Calibri" w:eastAsia="Calibri"/>
          <w:color w:val="auto"/>
          <w:spacing w:val="0"/>
          <w:position w:val="0"/>
          <w:sz w:val="22"/>
          <w:shd w:fill="auto" w:val="clear"/>
        </w:rPr>
      </w:pPr>
    </w:p>
    <w:p>
      <w:pPr>
        <w:spacing w:before="0" w:after="0" w:line="240"/>
        <w:ind w:right="-6" w:left="0" w:firstLine="0"/>
        <w:jc w:val="left"/>
        <w:rPr>
          <w:rFonts w:ascii="Calibri" w:hAnsi="Calibri" w:cs="Calibri" w:eastAsia="Calibri"/>
          <w:color w:val="auto"/>
          <w:spacing w:val="0"/>
          <w:position w:val="0"/>
          <w:sz w:val="22"/>
          <w:shd w:fill="auto" w:val="clear"/>
        </w:rPr>
      </w:pPr>
    </w:p>
    <w:p>
      <w:pPr>
        <w:spacing w:before="0" w:after="0" w:line="240"/>
        <w:ind w:right="-6"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Starting State</w:t>
      </w:r>
    </w:p>
    <w:p>
      <w:pPr>
        <w:spacing w:before="0" w:after="0" w:line="240"/>
        <w:ind w:right="-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observations are assigned a uniformly random value in (-0.05, 0.05).</w:t>
      </w:r>
    </w:p>
    <w:p>
      <w:pPr>
        <w:spacing w:before="0" w:after="0" w:line="240"/>
        <w:ind w:right="-6" w:left="0" w:firstLine="0"/>
        <w:jc w:val="left"/>
        <w:rPr>
          <w:rFonts w:ascii="Calibri" w:hAnsi="Calibri" w:cs="Calibri" w:eastAsia="Calibri"/>
          <w:color w:val="auto"/>
          <w:spacing w:val="0"/>
          <w:position w:val="0"/>
          <w:sz w:val="22"/>
          <w:shd w:fill="auto" w:val="clear"/>
        </w:rPr>
      </w:pPr>
    </w:p>
    <w:p>
      <w:pPr>
        <w:spacing w:before="0" w:after="0" w:line="240"/>
        <w:ind w:right="-6"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Episode End</w:t>
      </w:r>
    </w:p>
    <w:p>
      <w:pPr>
        <w:spacing w:before="0" w:after="0" w:line="240"/>
        <w:ind w:right="-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episode ends if any one of the following occurs:</w:t>
      </w:r>
    </w:p>
    <w:p>
      <w:pPr>
        <w:spacing w:before="0" w:after="0" w:line="240"/>
        <w:ind w:right="-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Termination: Pole Angle is greater than ±12°</w:t>
      </w:r>
    </w:p>
    <w:p>
      <w:pPr>
        <w:spacing w:before="0" w:after="0" w:line="240"/>
        <w:ind w:right="-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Termination: Cart Position is greater than ±2.4 (center of the cart reaches the edge of the display)</w:t>
      </w:r>
    </w:p>
    <w:p>
      <w:pPr>
        <w:spacing w:before="0" w:after="0" w:line="240"/>
        <w:ind w:right="-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Truncation: Episode length is greater than 500.</w:t>
      </w:r>
    </w:p>
    <w:p>
      <w:pPr>
        <w:spacing w:before="0" w:after="0" w:line="240"/>
        <w:ind w:right="-6" w:left="0" w:firstLine="0"/>
        <w:jc w:val="left"/>
        <w:rPr>
          <w:rFonts w:ascii="Arial" w:hAnsi="Arial" w:cs="Arial" w:eastAsia="Arial"/>
          <w:color w:val="auto"/>
          <w:spacing w:val="0"/>
          <w:position w:val="0"/>
          <w:sz w:val="22"/>
          <w:shd w:fill="auto" w:val="clear"/>
        </w:rPr>
      </w:pPr>
    </w:p>
    <w:p>
      <w:pPr>
        <w:numPr>
          <w:ilvl w:val="0"/>
          <w:numId w:val="26"/>
        </w:numPr>
        <w:tabs>
          <w:tab w:val="left" w:pos="427" w:leader="none"/>
        </w:tabs>
        <w:spacing w:before="0" w:after="0" w:line="240"/>
        <w:ind w:right="0" w:left="427" w:hanging="427"/>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Requirements and guidelines</w:t>
      </w:r>
    </w:p>
    <w:p>
      <w:pPr>
        <w:spacing w:before="0" w:after="0" w:line="240"/>
        <w:ind w:right="-6" w:left="0" w:firstLine="0"/>
        <w:jc w:val="left"/>
        <w:rPr>
          <w:rFonts w:ascii="Calibri" w:hAnsi="Calibri" w:cs="Calibri" w:eastAsia="Calibri"/>
          <w:color w:val="auto"/>
          <w:spacing w:val="0"/>
          <w:position w:val="0"/>
          <w:sz w:val="22"/>
          <w:shd w:fill="auto" w:val="clear"/>
        </w:rPr>
      </w:pPr>
    </w:p>
    <w:p>
      <w:pPr>
        <w:spacing w:before="0" w:after="0" w:line="240"/>
        <w:ind w:right="-6"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2.1 Tasks and marking criteria</w:t>
      </w:r>
    </w:p>
    <w:p>
      <w:pPr>
        <w:spacing w:before="0" w:after="0" w:line="240"/>
        <w:ind w:right="-6" w:left="0" w:firstLine="0"/>
        <w:jc w:val="left"/>
        <w:rPr>
          <w:rFonts w:ascii="Calibri" w:hAnsi="Calibri" w:cs="Calibri" w:eastAsia="Calibri"/>
          <w:color w:val="auto"/>
          <w:spacing w:val="0"/>
          <w:position w:val="0"/>
          <w:sz w:val="22"/>
          <w:shd w:fill="auto" w:val="clear"/>
        </w:rPr>
      </w:pPr>
    </w:p>
    <w:p>
      <w:pPr>
        <w:spacing w:before="0" w:after="0" w:line="240"/>
        <w:ind w:right="-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will need to solve three tasks that are listed below. You can refer to the Jupyter notebook in </w:t>
      </w: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https://github.com/yue-zhongqi/cartpole_colab</w:t>
        </w:r>
      </w:hyperlink>
      <w:r>
        <w:rPr>
          <w:rFonts w:ascii="Arial" w:hAnsi="Arial" w:cs="Arial" w:eastAsia="Arial"/>
          <w:color w:val="auto"/>
          <w:spacing w:val="0"/>
          <w:position w:val="0"/>
          <w:sz w:val="22"/>
          <w:shd w:fill="auto" w:val="clear"/>
        </w:rPr>
        <w:t xml:space="preserve"> for sample codes.</w:t>
      </w:r>
    </w:p>
    <w:p>
      <w:pPr>
        <w:spacing w:before="0" w:after="0" w:line="240"/>
        <w:ind w:right="-6" w:left="0" w:firstLine="0"/>
        <w:jc w:val="both"/>
        <w:rPr>
          <w:rFonts w:ascii="Arial" w:hAnsi="Arial" w:cs="Arial" w:eastAsia="Arial"/>
          <w:color w:val="auto"/>
          <w:spacing w:val="0"/>
          <w:position w:val="0"/>
          <w:sz w:val="22"/>
          <w:shd w:fill="auto" w:val="clear"/>
        </w:rPr>
      </w:pPr>
    </w:p>
    <w:p>
      <w:pPr>
        <w:spacing w:before="0" w:after="0" w:line="240"/>
        <w:ind w:right="-6"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 1: </w:t>
      </w:r>
      <w:r>
        <w:rPr>
          <w:rFonts w:ascii="Arial" w:hAnsi="Arial" w:cs="Arial" w:eastAsia="Arial"/>
          <w:color w:val="auto"/>
          <w:spacing w:val="0"/>
          <w:position w:val="0"/>
          <w:sz w:val="22"/>
          <w:shd w:fill="auto" w:val="clear"/>
        </w:rPr>
        <w:t xml:space="preserve">Development of an RL agent. Demonstrate the correctness of the implementation by sampling a random state from the cart pole environment, inputting to the agent, and outputting a chosen action. Print the values of the state and chosen action in Jupyter notebook.</w:t>
      </w:r>
    </w:p>
    <w:p>
      <w:pPr>
        <w:spacing w:before="0" w:after="0" w:line="240"/>
        <w:ind w:right="-6" w:left="72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marks)</w:t>
      </w:r>
    </w:p>
    <w:p>
      <w:pPr>
        <w:spacing w:before="0" w:after="0" w:line="240"/>
        <w:ind w:right="-6" w:left="720" w:firstLine="0"/>
        <w:jc w:val="right"/>
        <w:rPr>
          <w:rFonts w:ascii="Arial" w:hAnsi="Arial" w:cs="Arial" w:eastAsia="Arial"/>
          <w:color w:val="auto"/>
          <w:spacing w:val="0"/>
          <w:position w:val="0"/>
          <w:sz w:val="22"/>
          <w:shd w:fill="auto" w:val="clear"/>
        </w:rPr>
      </w:pPr>
    </w:p>
    <w:p>
      <w:pPr>
        <w:spacing w:before="0" w:after="0" w:line="240"/>
        <w:ind w:right="-6" w:left="720" w:firstLine="0"/>
        <w:jc w:val="center"/>
        <w:rPr>
          <w:rFonts w:ascii="Arial" w:hAnsi="Arial" w:cs="Arial" w:eastAsia="Arial"/>
          <w:color w:val="auto"/>
          <w:spacing w:val="0"/>
          <w:position w:val="0"/>
          <w:sz w:val="22"/>
          <w:shd w:fill="auto" w:val="clear"/>
        </w:rPr>
      </w:pPr>
      <w:r>
        <w:object w:dxaOrig="10537" w:dyaOrig="3093">
          <v:rect xmlns:o="urn:schemas-microsoft-com:office:office" xmlns:v="urn:schemas-microsoft-com:vml" id="rectole0000000002" style="width:526.850000pt;height:154.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40"/>
        <w:ind w:right="-6" w:left="72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Figure 2. Sample code for Task 1. Open the sample code link for more details.</w:t>
      </w:r>
    </w:p>
    <w:p>
      <w:pPr>
        <w:spacing w:before="0" w:after="0" w:line="240"/>
        <w:ind w:right="-6" w:left="720" w:firstLine="0"/>
        <w:jc w:val="center"/>
        <w:rPr>
          <w:rFonts w:ascii="Arial" w:hAnsi="Arial" w:cs="Arial" w:eastAsia="Arial"/>
          <w:color w:val="auto"/>
          <w:spacing w:val="0"/>
          <w:position w:val="0"/>
          <w:sz w:val="22"/>
          <w:shd w:fill="auto" w:val="clear"/>
        </w:rPr>
      </w:pPr>
    </w:p>
    <w:p>
      <w:pPr>
        <w:spacing w:before="0" w:after="0" w:line="240"/>
        <w:ind w:right="-6"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 2: </w:t>
      </w:r>
      <w:r>
        <w:rPr>
          <w:rFonts w:ascii="Arial" w:hAnsi="Arial" w:cs="Arial" w:eastAsia="Arial"/>
          <w:color w:val="auto"/>
          <w:spacing w:val="0"/>
          <w:position w:val="0"/>
          <w:sz w:val="22"/>
          <w:shd w:fill="auto" w:val="clear"/>
        </w:rPr>
        <w:t xml:space="preserve">Demonstrate the effectiveness of the RL agent. Run for 100 episodes (reset the environment at the beginning of each episode) and plot the cumulative reward against all episodes in Jupyter. Print the average reward over the 100 episodes. The average reward should be larger than 195.</w:t>
      </w:r>
    </w:p>
    <w:p>
      <w:pPr>
        <w:spacing w:before="0" w:after="0" w:line="240"/>
        <w:ind w:right="-6" w:left="72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marks) </w:t>
      </w:r>
    </w:p>
    <w:p>
      <w:pPr>
        <w:spacing w:before="0" w:after="0" w:line="240"/>
        <w:ind w:right="-6" w:left="720" w:firstLine="0"/>
        <w:jc w:val="right"/>
        <w:rPr>
          <w:rFonts w:ascii="Arial" w:hAnsi="Arial" w:cs="Arial" w:eastAsia="Arial"/>
          <w:color w:val="auto"/>
          <w:spacing w:val="0"/>
          <w:position w:val="0"/>
          <w:sz w:val="22"/>
          <w:shd w:fill="auto" w:val="clear"/>
        </w:rPr>
      </w:pPr>
    </w:p>
    <w:p>
      <w:pPr>
        <w:spacing w:before="0" w:after="0" w:line="240"/>
        <w:ind w:right="-6" w:left="720" w:firstLine="0"/>
        <w:jc w:val="center"/>
        <w:rPr>
          <w:rFonts w:ascii="Arial" w:hAnsi="Arial" w:cs="Arial" w:eastAsia="Arial"/>
          <w:color w:val="auto"/>
          <w:spacing w:val="0"/>
          <w:position w:val="0"/>
          <w:sz w:val="22"/>
          <w:shd w:fill="auto" w:val="clear"/>
        </w:rPr>
      </w:pPr>
      <w:r>
        <w:object w:dxaOrig="10248" w:dyaOrig="2044">
          <v:rect xmlns:o="urn:schemas-microsoft-com:office:office" xmlns:v="urn:schemas-microsoft-com:vml" id="rectole0000000003" style="width:512.400000pt;height:102.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r>
        <w:object w:dxaOrig="6536" w:dyaOrig="6312">
          <v:rect xmlns:o="urn:schemas-microsoft-com:office:office" xmlns:v="urn:schemas-microsoft-com:vml" id="rectole0000000004" style="width:326.800000pt;height:315.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r>
        <w:rPr>
          <w:rFonts w:ascii="Times New Roman" w:hAnsi="Times New Roman" w:cs="Times New Roman" w:eastAsia="Times New Roman"/>
          <w:color w:val="auto"/>
          <w:spacing w:val="0"/>
          <w:position w:val="0"/>
          <w:sz w:val="22"/>
          <w:shd w:fill="auto" w:val="clear"/>
        </w:rPr>
        <w:t xml:space="preserve"> </w:t>
      </w:r>
    </w:p>
    <w:p>
      <w:pPr>
        <w:spacing w:before="0" w:after="0" w:line="240"/>
        <w:ind w:right="-6" w:left="72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Figure 3. Sample code and output for Task 2.</w:t>
      </w:r>
    </w:p>
    <w:p>
      <w:pPr>
        <w:spacing w:before="0" w:after="0" w:line="240"/>
        <w:ind w:right="-6" w:left="720" w:firstLine="0"/>
        <w:jc w:val="center"/>
        <w:rPr>
          <w:rFonts w:ascii="Arial" w:hAnsi="Arial" w:cs="Arial" w:eastAsia="Arial"/>
          <w:color w:val="auto"/>
          <w:spacing w:val="0"/>
          <w:position w:val="0"/>
          <w:sz w:val="22"/>
          <w:shd w:fill="auto" w:val="clear"/>
        </w:rPr>
      </w:pPr>
    </w:p>
    <w:p>
      <w:pPr>
        <w:spacing w:before="0" w:after="0" w:line="240"/>
        <w:ind w:right="-6"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 3: </w:t>
      </w:r>
      <w:r>
        <w:rPr>
          <w:rFonts w:ascii="Arial" w:hAnsi="Arial" w:cs="Arial" w:eastAsia="Arial"/>
          <w:color w:val="auto"/>
          <w:spacing w:val="0"/>
          <w:position w:val="0"/>
          <w:sz w:val="22"/>
          <w:shd w:fill="auto" w:val="clear"/>
        </w:rPr>
        <w:t xml:space="preserve">Render one episode played by the developed RL agent on Jupyter. Please refer to the sample code link for rendering code.</w:t>
      </w:r>
    </w:p>
    <w:p>
      <w:pPr>
        <w:spacing w:before="0" w:after="0" w:line="240"/>
        <w:ind w:right="-6" w:left="72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marks)</w:t>
      </w:r>
    </w:p>
    <w:p>
      <w:pPr>
        <w:spacing w:before="0" w:after="0" w:line="240"/>
        <w:ind w:right="-6" w:left="0" w:firstLine="0"/>
        <w:jc w:val="left"/>
        <w:rPr>
          <w:rFonts w:ascii="Arial" w:hAnsi="Arial" w:cs="Arial" w:eastAsia="Arial"/>
          <w:b/>
          <w:color w:val="auto"/>
          <w:spacing w:val="0"/>
          <w:position w:val="0"/>
          <w:sz w:val="22"/>
          <w:shd w:fill="auto" w:val="clear"/>
        </w:rPr>
      </w:pPr>
    </w:p>
    <w:p>
      <w:pPr>
        <w:spacing w:before="0" w:after="0" w:line="240"/>
        <w:ind w:right="-6"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 4: </w:t>
      </w:r>
      <w:r>
        <w:rPr>
          <w:rFonts w:ascii="Arial" w:hAnsi="Arial" w:cs="Arial" w:eastAsia="Arial"/>
          <w:color w:val="auto"/>
          <w:spacing w:val="0"/>
          <w:position w:val="0"/>
          <w:sz w:val="22"/>
          <w:shd w:fill="auto" w:val="clear"/>
        </w:rPr>
        <w:t xml:space="preserve">Format the Jupyter notebook by including step-by-step instruction and explanation, such that the notebook is easy to follow and run (refer to the tutorial section in the sample notebook). Include text explanation to demonstrate the originality of your implementation and your understanding of the code. For example, for each task, explain your approach and analyze the output; if you improve an existing approach, explain your improvements.</w:t>
      </w:r>
    </w:p>
    <w:p>
      <w:pPr>
        <w:spacing w:before="0" w:after="0" w:line="240"/>
        <w:ind w:right="-6" w:left="72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marks)</w:t>
      </w:r>
    </w:p>
    <w:p>
      <w:pPr>
        <w:spacing w:before="0" w:after="0" w:line="240"/>
        <w:ind w:right="-6" w:left="0" w:firstLine="0"/>
        <w:jc w:val="left"/>
        <w:rPr>
          <w:rFonts w:ascii="Arial" w:hAnsi="Arial" w:cs="Arial" w:eastAsia="Arial"/>
          <w:color w:val="auto"/>
          <w:spacing w:val="0"/>
          <w:position w:val="0"/>
          <w:sz w:val="22"/>
          <w:shd w:fill="auto" w:val="clear"/>
        </w:rPr>
      </w:pPr>
    </w:p>
    <w:p>
      <w:pPr>
        <w:spacing w:before="0" w:after="0" w:line="240"/>
        <w:ind w:right="-6" w:left="0" w:firstLine="0"/>
        <w:jc w:val="left"/>
        <w:rPr>
          <w:rFonts w:ascii="Arial" w:hAnsi="Arial" w:cs="Arial" w:eastAsia="Arial"/>
          <w:color w:val="auto"/>
          <w:spacing w:val="0"/>
          <w:position w:val="0"/>
          <w:sz w:val="22"/>
          <w:shd w:fill="auto" w:val="clear"/>
        </w:rPr>
      </w:pPr>
    </w:p>
    <w:p>
      <w:pPr>
        <w:spacing w:before="0" w:after="0" w:line="240"/>
        <w:ind w:right="-6" w:left="0" w:firstLine="0"/>
        <w:jc w:val="left"/>
        <w:rPr>
          <w:rFonts w:ascii="Arial" w:hAnsi="Arial" w:cs="Arial" w:eastAsia="Arial"/>
          <w:b/>
          <w:color w:val="auto"/>
          <w:spacing w:val="0"/>
          <w:position w:val="0"/>
          <w:sz w:val="3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11">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4.wmf" Id="docRId13" Type="http://schemas.openxmlformats.org/officeDocument/2006/relationships/image" /><Relationship Target="media/image1.wmf" Id="docRId3" Type="http://schemas.openxmlformats.org/officeDocument/2006/relationships/image" /><Relationship TargetMode="External" Target="https://github.com/yue-zhongqi/cartpole_colab" Id="docRId7" Type="http://schemas.openxmlformats.org/officeDocument/2006/relationships/hyperlink" /><Relationship Target="embeddings/oleObject3.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Mode="External" Target="https://colab.research.google.com/notebooks/basic_features_overview.ipynb" Id="docRId6" Type="http://schemas.openxmlformats.org/officeDocument/2006/relationships/hyperlink" /><Relationship Target="media/image0.wmf" Id="docRId1" Type="http://schemas.openxmlformats.org/officeDocument/2006/relationships/image" /><Relationship Target="media/image3.wmf" Id="docRId11" Type="http://schemas.openxmlformats.org/officeDocument/2006/relationships/image" /><Relationship Target="styles.xml" Id="docRId15" Type="http://schemas.openxmlformats.org/officeDocument/2006/relationships/styles" /><Relationship TargetMode="External" Target="https://docs.jupyter.org/en/latest/" Id="docRId5" Type="http://schemas.openxmlformats.org/officeDocument/2006/relationships/hyperlink" /><Relationship Target="media/image2.wmf" Id="docRId9" Type="http://schemas.openxmlformats.org/officeDocument/2006/relationships/image" /><Relationship Target="embeddings/oleObject0.bin" Id="docRId0" Type="http://schemas.openxmlformats.org/officeDocument/2006/relationships/oleObject" /><Relationship Target="embeddings/oleObject4.bin" Id="docRId12" Type="http://schemas.openxmlformats.org/officeDocument/2006/relationships/oleObject" /><Relationship TargetMode="External" Target="https://github.com/yue-zhongqi/cartpole_colab" Id="docRId4" Type="http://schemas.openxmlformats.org/officeDocument/2006/relationships/hyperlink" /><Relationship Target="embeddings/oleObject2.bin" Id="docRId8" Type="http://schemas.openxmlformats.org/officeDocument/2006/relationships/oleObject" /></Relationships>
</file>