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E1F64" w14:textId="77777777" w:rsidR="00E34306" w:rsidRDefault="00E34306">
      <w:pPr>
        <w:tabs>
          <w:tab w:val="left" w:pos="7007"/>
        </w:tabs>
        <w:spacing w:after="0" w:line="240" w:lineRule="auto"/>
        <w:rPr>
          <w:rFonts w:ascii="Times New Roman" w:eastAsia="Times New Roman" w:hAnsi="Times New Roman" w:cs="Times New Roman"/>
          <w:sz w:val="20"/>
        </w:rPr>
      </w:pPr>
    </w:p>
    <w:p w14:paraId="44AE1F65" w14:textId="77777777" w:rsidR="00E34306" w:rsidRDefault="00000000">
      <w:pPr>
        <w:spacing w:after="0" w:line="240" w:lineRule="auto"/>
        <w:ind w:right="-6"/>
        <w:jc w:val="center"/>
        <w:rPr>
          <w:rFonts w:ascii="Arial" w:eastAsia="Arial" w:hAnsi="Arial" w:cs="Arial"/>
          <w:b/>
          <w:color w:val="4F81BD"/>
          <w:sz w:val="36"/>
        </w:rPr>
      </w:pPr>
      <w:r>
        <w:rPr>
          <w:rFonts w:ascii="Arial" w:eastAsia="Arial" w:hAnsi="Arial" w:cs="Arial"/>
          <w:b/>
          <w:color w:val="4F81BD"/>
          <w:sz w:val="36"/>
        </w:rPr>
        <w:t>Balancing a Pole on a Cart</w:t>
      </w:r>
    </w:p>
    <w:p w14:paraId="44AE1F66" w14:textId="77777777" w:rsidR="00E34306" w:rsidRDefault="00000000">
      <w:pPr>
        <w:spacing w:after="0" w:line="240" w:lineRule="auto"/>
        <w:ind w:right="-6"/>
        <w:jc w:val="center"/>
        <w:rPr>
          <w:rFonts w:ascii="Times New Roman" w:eastAsia="Times New Roman" w:hAnsi="Times New Roman" w:cs="Times New Roman"/>
          <w:color w:val="FF0000"/>
          <w:sz w:val="16"/>
        </w:rPr>
      </w:pPr>
      <w:r>
        <w:rPr>
          <w:rFonts w:ascii="Arial" w:eastAsia="Arial" w:hAnsi="Arial" w:cs="Arial"/>
          <w:b/>
          <w:color w:val="000000"/>
          <w:sz w:val="28"/>
        </w:rPr>
        <w:t>23S2 SC3000/CZ3005 Assignment 1</w:t>
      </w:r>
    </w:p>
    <w:p w14:paraId="44AE1F67" w14:textId="77777777" w:rsidR="00E34306" w:rsidRDefault="00000000">
      <w:pPr>
        <w:spacing w:after="0" w:line="240" w:lineRule="auto"/>
        <w:rPr>
          <w:rFonts w:ascii="Times New Roman" w:eastAsia="Times New Roman" w:hAnsi="Times New Roman" w:cs="Times New Roman"/>
          <w:sz w:val="24"/>
        </w:rPr>
      </w:pPr>
      <w:r>
        <w:object w:dxaOrig="18620" w:dyaOrig="55" w14:anchorId="44AE1FBE">
          <v:rect id="rectole0000000000" o:spid="_x0000_i1025" style="width:931.15pt;height:2.65pt" o:ole="" o:preferrelative="t" stroked="f">
            <v:imagedata r:id="rId5" o:title=""/>
          </v:rect>
          <o:OLEObject Type="Embed" ProgID="StaticMetafile" ShapeID="rectole0000000000" DrawAspect="Content" ObjectID="_1771964575" r:id="rId6"/>
        </w:object>
      </w:r>
    </w:p>
    <w:p w14:paraId="44AE1F68" w14:textId="77777777" w:rsidR="00E34306" w:rsidRDefault="00E34306">
      <w:pPr>
        <w:spacing w:after="0" w:line="295" w:lineRule="auto"/>
        <w:rPr>
          <w:rFonts w:ascii="Times New Roman" w:eastAsia="Times New Roman" w:hAnsi="Times New Roman" w:cs="Times New Roman"/>
          <w:sz w:val="24"/>
        </w:rPr>
      </w:pPr>
    </w:p>
    <w:p w14:paraId="44AE1F69" w14:textId="77777777" w:rsidR="00E34306" w:rsidRDefault="00E34306">
      <w:pPr>
        <w:spacing w:after="0" w:line="329" w:lineRule="auto"/>
        <w:rPr>
          <w:rFonts w:ascii="Times New Roman" w:eastAsia="Times New Roman" w:hAnsi="Times New Roman" w:cs="Times New Roman"/>
          <w:sz w:val="24"/>
        </w:rPr>
      </w:pPr>
    </w:p>
    <w:p w14:paraId="44AE1F6A" w14:textId="77777777" w:rsidR="00E34306" w:rsidRDefault="00000000">
      <w:pPr>
        <w:numPr>
          <w:ilvl w:val="0"/>
          <w:numId w:val="1"/>
        </w:numPr>
        <w:tabs>
          <w:tab w:val="left" w:pos="427"/>
        </w:tabs>
        <w:spacing w:after="0" w:line="240" w:lineRule="auto"/>
        <w:ind w:left="427" w:hanging="427"/>
        <w:rPr>
          <w:rFonts w:ascii="Arial" w:eastAsia="Arial" w:hAnsi="Arial" w:cs="Arial"/>
          <w:b/>
          <w:sz w:val="32"/>
        </w:rPr>
      </w:pPr>
      <w:r>
        <w:rPr>
          <w:rFonts w:ascii="Arial" w:eastAsia="Arial" w:hAnsi="Arial" w:cs="Arial"/>
          <w:b/>
          <w:sz w:val="32"/>
        </w:rPr>
        <w:t>Problem description</w:t>
      </w:r>
    </w:p>
    <w:p w14:paraId="44AE1F6B" w14:textId="77777777" w:rsidR="00E34306" w:rsidRDefault="00E34306">
      <w:pPr>
        <w:tabs>
          <w:tab w:val="left" w:pos="427"/>
        </w:tabs>
        <w:spacing w:after="0" w:line="240" w:lineRule="auto"/>
        <w:rPr>
          <w:rFonts w:ascii="Arial" w:eastAsia="Arial" w:hAnsi="Arial" w:cs="Arial"/>
          <w:b/>
        </w:rPr>
      </w:pPr>
    </w:p>
    <w:p w14:paraId="44AE1F6C" w14:textId="77777777" w:rsidR="00E34306" w:rsidRDefault="00000000">
      <w:pPr>
        <w:tabs>
          <w:tab w:val="left" w:pos="427"/>
        </w:tabs>
        <w:spacing w:after="0" w:line="240" w:lineRule="auto"/>
        <w:jc w:val="both"/>
        <w:rPr>
          <w:rFonts w:ascii="Arial" w:eastAsia="Arial" w:hAnsi="Arial" w:cs="Arial"/>
        </w:rPr>
      </w:pPr>
      <w:r>
        <w:rPr>
          <w:rFonts w:ascii="Arial" w:eastAsia="Arial" w:hAnsi="Arial" w:cs="Arial"/>
        </w:rPr>
        <w:t>As shown in the figure below, a pole is attached by an un-actuated joint to a cart, which moves along a frictionless track. The pendulum is placed upright on the cart and the goal is to balance the pole by applying forces in the left and right direction on the cart. In this project, you will need to develop a Reinforcement Learning (RL) agent. The trained agent makes the decision to push the cart to the left or right based on the cart position, velocity, and the pole angle, angular velocity.</w:t>
      </w:r>
    </w:p>
    <w:p w14:paraId="44AE1F6D" w14:textId="77777777" w:rsidR="00E34306" w:rsidRDefault="00000000">
      <w:pPr>
        <w:tabs>
          <w:tab w:val="left" w:pos="427"/>
        </w:tabs>
        <w:spacing w:after="0" w:line="240" w:lineRule="auto"/>
        <w:jc w:val="center"/>
        <w:rPr>
          <w:rFonts w:ascii="Calibri" w:eastAsia="Calibri" w:hAnsi="Calibri" w:cs="Calibri"/>
        </w:rPr>
      </w:pPr>
      <w:r>
        <w:object w:dxaOrig="6679" w:dyaOrig="4460" w14:anchorId="44AE1FBF">
          <v:rect id="rectole0000000001" o:spid="_x0000_i1026" style="width:334.15pt;height:223.15pt" o:ole="" o:preferrelative="t" stroked="f">
            <v:imagedata r:id="rId7" o:title=""/>
          </v:rect>
          <o:OLEObject Type="Embed" ProgID="StaticMetafile" ShapeID="rectole0000000001" DrawAspect="Content" ObjectID="_1771964576" r:id="rId8"/>
        </w:object>
      </w:r>
    </w:p>
    <w:p w14:paraId="44AE1F6E" w14:textId="77777777" w:rsidR="00E34306" w:rsidRDefault="00000000">
      <w:pPr>
        <w:tabs>
          <w:tab w:val="left" w:pos="427"/>
        </w:tabs>
        <w:spacing w:after="0" w:line="240" w:lineRule="auto"/>
        <w:jc w:val="center"/>
        <w:rPr>
          <w:rFonts w:ascii="Arial" w:eastAsia="Arial" w:hAnsi="Arial" w:cs="Arial"/>
        </w:rPr>
      </w:pPr>
      <w:r>
        <w:rPr>
          <w:rFonts w:ascii="Calibri" w:eastAsia="Calibri" w:hAnsi="Calibri" w:cs="Calibri"/>
        </w:rPr>
        <w:t>Figure 1. Balancing a pole on a cart.</w:t>
      </w:r>
    </w:p>
    <w:p w14:paraId="44AE1F6F" w14:textId="77777777" w:rsidR="00E34306" w:rsidRDefault="00E34306">
      <w:pPr>
        <w:spacing w:after="0" w:line="240" w:lineRule="auto"/>
        <w:ind w:right="-6"/>
        <w:rPr>
          <w:rFonts w:ascii="Arial" w:eastAsia="Arial" w:hAnsi="Arial" w:cs="Arial"/>
        </w:rPr>
      </w:pPr>
    </w:p>
    <w:p w14:paraId="44AE1F70" w14:textId="77777777" w:rsidR="00E34306" w:rsidRDefault="00000000">
      <w:pPr>
        <w:numPr>
          <w:ilvl w:val="0"/>
          <w:numId w:val="2"/>
        </w:numPr>
        <w:spacing w:after="0" w:line="240" w:lineRule="auto"/>
        <w:ind w:left="720" w:right="-6" w:hanging="720"/>
        <w:rPr>
          <w:rFonts w:ascii="Arial" w:eastAsia="Arial" w:hAnsi="Arial" w:cs="Arial"/>
          <w:b/>
          <w:sz w:val="28"/>
        </w:rPr>
      </w:pPr>
      <w:r>
        <w:rPr>
          <w:rFonts w:ascii="Arial" w:eastAsia="Arial" w:hAnsi="Arial" w:cs="Arial"/>
          <w:b/>
          <w:sz w:val="28"/>
        </w:rPr>
        <w:t>Problem instance</w:t>
      </w:r>
    </w:p>
    <w:p w14:paraId="44AE1F71" w14:textId="77777777" w:rsidR="00E34306" w:rsidRDefault="00E34306">
      <w:pPr>
        <w:spacing w:after="0" w:line="240" w:lineRule="auto"/>
        <w:ind w:right="-6"/>
        <w:rPr>
          <w:rFonts w:ascii="Arial" w:eastAsia="Arial" w:hAnsi="Arial" w:cs="Arial"/>
          <w:b/>
        </w:rPr>
      </w:pPr>
    </w:p>
    <w:p w14:paraId="44AE1F72" w14:textId="77777777" w:rsidR="00E34306" w:rsidRDefault="00000000">
      <w:pPr>
        <w:spacing w:after="0" w:line="240" w:lineRule="auto"/>
        <w:ind w:right="-6"/>
        <w:rPr>
          <w:rFonts w:ascii="Arial" w:eastAsia="Arial" w:hAnsi="Arial" w:cs="Arial"/>
        </w:rPr>
      </w:pPr>
      <w:r>
        <w:rPr>
          <w:rFonts w:ascii="Arial" w:eastAsia="Arial" w:hAnsi="Arial" w:cs="Arial"/>
        </w:rPr>
        <w:t xml:space="preserve">You are given an instance of the cart pole environment implemented by the gym library. A step-by-step tutorial on installing, loading, and using the </w:t>
      </w:r>
      <w:proofErr w:type="spellStart"/>
      <w:r>
        <w:rPr>
          <w:rFonts w:ascii="Arial" w:eastAsia="Arial" w:hAnsi="Arial" w:cs="Arial"/>
        </w:rPr>
        <w:t>CartPole</w:t>
      </w:r>
      <w:proofErr w:type="spellEnd"/>
      <w:r>
        <w:rPr>
          <w:rFonts w:ascii="Arial" w:eastAsia="Arial" w:hAnsi="Arial" w:cs="Arial"/>
        </w:rPr>
        <w:t xml:space="preserve"> environment is included in </w:t>
      </w:r>
      <w:hyperlink r:id="rId9">
        <w:r>
          <w:rPr>
            <w:rFonts w:ascii="Arial" w:eastAsia="Arial" w:hAnsi="Arial" w:cs="Arial"/>
            <w:color w:val="0000FF"/>
            <w:u w:val="single"/>
          </w:rPr>
          <w:t>https://github.com/yue-zhongqi/cartpole_colab</w:t>
        </w:r>
      </w:hyperlink>
      <w:r>
        <w:rPr>
          <w:rFonts w:ascii="Arial" w:eastAsia="Arial" w:hAnsi="Arial" w:cs="Arial"/>
        </w:rPr>
        <w:t xml:space="preserve">. You will use </w:t>
      </w:r>
      <w:proofErr w:type="spellStart"/>
      <w:r>
        <w:rPr>
          <w:rFonts w:ascii="Arial" w:eastAsia="Arial" w:hAnsi="Arial" w:cs="Arial"/>
          <w:i/>
        </w:rPr>
        <w:t>Jupyter</w:t>
      </w:r>
      <w:proofErr w:type="spellEnd"/>
      <w:r>
        <w:rPr>
          <w:rFonts w:ascii="Arial" w:eastAsia="Arial" w:hAnsi="Arial" w:cs="Arial"/>
          <w:i/>
        </w:rPr>
        <w:t xml:space="preserve"> notebook</w:t>
      </w:r>
      <w:r>
        <w:rPr>
          <w:rFonts w:ascii="Arial" w:eastAsia="Arial" w:hAnsi="Arial" w:cs="Arial"/>
        </w:rPr>
        <w:t xml:space="preserve">, an interactive, and what-you-see-is-what-you-get python script environment, which is widely used in AI research community. Before starting this project, please go to </w:t>
      </w:r>
      <w:hyperlink r:id="rId10">
        <w:r>
          <w:rPr>
            <w:rFonts w:ascii="Arial" w:eastAsia="Arial" w:hAnsi="Arial" w:cs="Arial"/>
            <w:color w:val="0000FF"/>
            <w:u w:val="single"/>
          </w:rPr>
          <w:t>https://docs.jupyter.org/en/latest/</w:t>
        </w:r>
      </w:hyperlink>
      <w:r>
        <w:rPr>
          <w:rFonts w:ascii="Arial" w:eastAsia="Arial" w:hAnsi="Arial" w:cs="Arial"/>
        </w:rPr>
        <w:t xml:space="preserve"> and </w:t>
      </w:r>
      <w:hyperlink r:id="rId11">
        <w:r>
          <w:rPr>
            <w:rFonts w:ascii="Arial" w:eastAsia="Arial" w:hAnsi="Arial" w:cs="Arial"/>
            <w:color w:val="0563C1"/>
            <w:u w:val="single"/>
          </w:rPr>
          <w:t>https://colab.research.google.com/notebooks/basic_features_overview.ipynb#scrollTo=KR921S_OQSHG</w:t>
        </w:r>
      </w:hyperlink>
      <w:r>
        <w:rPr>
          <w:rFonts w:ascii="Arial" w:eastAsia="Arial" w:hAnsi="Arial" w:cs="Arial"/>
        </w:rPr>
        <w:t xml:space="preserve"> for some hands-on examples.</w:t>
      </w:r>
    </w:p>
    <w:p w14:paraId="44AE1F73" w14:textId="77777777" w:rsidR="00E34306" w:rsidRDefault="00E34306">
      <w:pPr>
        <w:spacing w:after="0" w:line="240" w:lineRule="auto"/>
        <w:ind w:right="-6"/>
        <w:rPr>
          <w:rFonts w:ascii="Arial" w:eastAsia="Arial" w:hAnsi="Arial" w:cs="Arial"/>
        </w:rPr>
      </w:pPr>
    </w:p>
    <w:p w14:paraId="44AE1F74" w14:textId="77777777" w:rsidR="00E34306" w:rsidRDefault="00000000">
      <w:pPr>
        <w:spacing w:after="0" w:line="240" w:lineRule="auto"/>
        <w:ind w:right="-6"/>
        <w:rPr>
          <w:rFonts w:ascii="Arial" w:eastAsia="Arial" w:hAnsi="Arial" w:cs="Arial"/>
        </w:rPr>
      </w:pPr>
      <w:r>
        <w:rPr>
          <w:rFonts w:ascii="Arial" w:eastAsia="Arial" w:hAnsi="Arial" w:cs="Arial"/>
        </w:rPr>
        <w:t>A summary of the pole cart environment is given below:</w:t>
      </w:r>
    </w:p>
    <w:p w14:paraId="44AE1F75" w14:textId="77777777" w:rsidR="00E34306" w:rsidRDefault="00E34306">
      <w:pPr>
        <w:spacing w:after="0" w:line="240" w:lineRule="auto"/>
        <w:ind w:right="-6"/>
        <w:rPr>
          <w:rFonts w:ascii="Arial" w:eastAsia="Arial" w:hAnsi="Arial" w:cs="Arial"/>
        </w:rPr>
      </w:pPr>
    </w:p>
    <w:p w14:paraId="44AE1F76" w14:textId="77777777" w:rsidR="00E34306" w:rsidRDefault="00000000">
      <w:pPr>
        <w:spacing w:after="0" w:line="240" w:lineRule="auto"/>
        <w:ind w:right="-6"/>
        <w:rPr>
          <w:rFonts w:ascii="Arial" w:eastAsia="Arial" w:hAnsi="Arial" w:cs="Arial"/>
          <w:b/>
        </w:rPr>
      </w:pPr>
      <w:r>
        <w:rPr>
          <w:rFonts w:ascii="Arial" w:eastAsia="Arial" w:hAnsi="Arial" w:cs="Arial"/>
          <w:b/>
        </w:rPr>
        <w:t>Action Space</w:t>
      </w:r>
    </w:p>
    <w:p w14:paraId="44AE1F77" w14:textId="77777777" w:rsidR="00E34306" w:rsidRDefault="00000000">
      <w:pPr>
        <w:spacing w:after="0" w:line="240" w:lineRule="auto"/>
        <w:ind w:right="-6"/>
        <w:rPr>
          <w:rFonts w:ascii="Arial" w:eastAsia="Arial" w:hAnsi="Arial" w:cs="Arial"/>
        </w:rPr>
      </w:pPr>
      <w:r>
        <w:rPr>
          <w:rFonts w:ascii="Arial" w:eastAsia="Arial" w:hAnsi="Arial" w:cs="Arial"/>
        </w:rPr>
        <w:t xml:space="preserve">The action is </w:t>
      </w:r>
      <w:proofErr w:type="gramStart"/>
      <w:r>
        <w:rPr>
          <w:rFonts w:ascii="Arial" w:eastAsia="Arial" w:hAnsi="Arial" w:cs="Arial"/>
        </w:rPr>
        <w:t>an</w:t>
      </w:r>
      <w:proofErr w:type="gramEnd"/>
      <w:r>
        <w:rPr>
          <w:rFonts w:ascii="Arial" w:eastAsia="Arial" w:hAnsi="Arial" w:cs="Arial"/>
        </w:rPr>
        <w:t xml:space="preserve"> </w:t>
      </w:r>
      <w:proofErr w:type="spellStart"/>
      <w:r>
        <w:rPr>
          <w:rFonts w:ascii="Arial" w:eastAsia="Arial" w:hAnsi="Arial" w:cs="Arial"/>
        </w:rPr>
        <w:t>ndarray</w:t>
      </w:r>
      <w:proofErr w:type="spellEnd"/>
      <w:r>
        <w:rPr>
          <w:rFonts w:ascii="Arial" w:eastAsia="Arial" w:hAnsi="Arial" w:cs="Arial"/>
        </w:rPr>
        <w:t xml:space="preserve"> with shape (1,) which can take values {0, 1} indicating pushing the cart to the left or right, respectively. Note that the velocity that is reduced or increased by the applied force is not fixed and it depends on the angle the pole is pointing. The </w:t>
      </w:r>
      <w:proofErr w:type="spellStart"/>
      <w:r>
        <w:rPr>
          <w:rFonts w:ascii="Arial" w:eastAsia="Arial" w:hAnsi="Arial" w:cs="Arial"/>
        </w:rPr>
        <w:t>center</w:t>
      </w:r>
      <w:proofErr w:type="spellEnd"/>
      <w:r>
        <w:rPr>
          <w:rFonts w:ascii="Arial" w:eastAsia="Arial" w:hAnsi="Arial" w:cs="Arial"/>
        </w:rPr>
        <w:t xml:space="preserve"> of gravity of the pole varies the amount of energy needed to move the cart underneath it.</w:t>
      </w:r>
    </w:p>
    <w:p w14:paraId="44AE1F78" w14:textId="77777777" w:rsidR="00E34306" w:rsidRDefault="00E34306">
      <w:pPr>
        <w:spacing w:after="0" w:line="240" w:lineRule="auto"/>
        <w:ind w:right="-6"/>
        <w:rPr>
          <w:rFonts w:ascii="Arial" w:eastAsia="Arial" w:hAnsi="Arial" w:cs="Arial"/>
        </w:rPr>
      </w:pPr>
    </w:p>
    <w:p w14:paraId="44AE1F79" w14:textId="77777777" w:rsidR="00E34306" w:rsidRDefault="00000000">
      <w:pPr>
        <w:spacing w:after="0" w:line="240" w:lineRule="auto"/>
        <w:ind w:right="-6"/>
        <w:rPr>
          <w:rFonts w:ascii="Arial" w:eastAsia="Arial" w:hAnsi="Arial" w:cs="Arial"/>
          <w:b/>
        </w:rPr>
      </w:pPr>
      <w:r>
        <w:rPr>
          <w:rFonts w:ascii="Arial" w:eastAsia="Arial" w:hAnsi="Arial" w:cs="Arial"/>
          <w:b/>
        </w:rPr>
        <w:t>Observation Space</w:t>
      </w:r>
    </w:p>
    <w:p w14:paraId="44AE1F7A" w14:textId="77777777" w:rsidR="00E34306" w:rsidRDefault="00000000">
      <w:pPr>
        <w:spacing w:after="0" w:line="240" w:lineRule="auto"/>
        <w:ind w:right="-6"/>
        <w:rPr>
          <w:rFonts w:ascii="Arial" w:eastAsia="Arial" w:hAnsi="Arial" w:cs="Arial"/>
        </w:rPr>
      </w:pPr>
      <w:r>
        <w:rPr>
          <w:rFonts w:ascii="Arial" w:eastAsia="Arial" w:hAnsi="Arial" w:cs="Arial"/>
        </w:rPr>
        <w:t xml:space="preserve">The observation is </w:t>
      </w:r>
      <w:proofErr w:type="gramStart"/>
      <w:r>
        <w:rPr>
          <w:rFonts w:ascii="Arial" w:eastAsia="Arial" w:hAnsi="Arial" w:cs="Arial"/>
        </w:rPr>
        <w:t>an</w:t>
      </w:r>
      <w:proofErr w:type="gramEnd"/>
      <w:r>
        <w:rPr>
          <w:rFonts w:ascii="Arial" w:eastAsia="Arial" w:hAnsi="Arial" w:cs="Arial"/>
        </w:rPr>
        <w:t xml:space="preserve"> </w:t>
      </w:r>
      <w:proofErr w:type="spellStart"/>
      <w:r>
        <w:rPr>
          <w:rFonts w:ascii="Arial" w:eastAsia="Arial" w:hAnsi="Arial" w:cs="Arial"/>
        </w:rPr>
        <w:t>ndarray</w:t>
      </w:r>
      <w:proofErr w:type="spellEnd"/>
      <w:r>
        <w:rPr>
          <w:rFonts w:ascii="Arial" w:eastAsia="Arial" w:hAnsi="Arial" w:cs="Arial"/>
        </w:rPr>
        <w:t xml:space="preserve"> with shape (4,) with the values corresponding to the following positions and velocities:</w:t>
      </w:r>
    </w:p>
    <w:p w14:paraId="44AE1F7B" w14:textId="77777777" w:rsidR="00E34306" w:rsidRDefault="00E34306">
      <w:pPr>
        <w:spacing w:after="0" w:line="240" w:lineRule="auto"/>
        <w:ind w:right="-6"/>
        <w:rPr>
          <w:rFonts w:ascii="Arial" w:eastAsia="Arial" w:hAnsi="Arial" w:cs="Arial"/>
        </w:rPr>
      </w:pPr>
    </w:p>
    <w:tbl>
      <w:tblPr>
        <w:tblW w:w="0" w:type="auto"/>
        <w:jc w:val="center"/>
        <w:tblCellMar>
          <w:left w:w="10" w:type="dxa"/>
          <w:right w:w="10" w:type="dxa"/>
        </w:tblCellMar>
        <w:tblLook w:val="04A0" w:firstRow="1" w:lastRow="0" w:firstColumn="1" w:lastColumn="0" w:noHBand="0" w:noVBand="1"/>
      </w:tblPr>
      <w:tblGrid>
        <w:gridCol w:w="725"/>
        <w:gridCol w:w="2289"/>
        <w:gridCol w:w="2017"/>
        <w:gridCol w:w="1841"/>
      </w:tblGrid>
      <w:tr w:rsidR="00E34306" w14:paraId="44AE1F80" w14:textId="77777777">
        <w:tblPrEx>
          <w:tblCellMar>
            <w:top w:w="0" w:type="dxa"/>
            <w:bottom w:w="0" w:type="dxa"/>
          </w:tblCellMar>
        </w:tblPrEx>
        <w:trPr>
          <w:trHeight w:val="1"/>
          <w:jc w:val="center"/>
        </w:trPr>
        <w:tc>
          <w:tcPr>
            <w:tcW w:w="725"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7C" w14:textId="77777777" w:rsidR="00E34306" w:rsidRDefault="00000000">
            <w:pPr>
              <w:spacing w:before="100" w:after="100" w:line="240" w:lineRule="auto"/>
              <w:jc w:val="center"/>
            </w:pPr>
            <w:r>
              <w:rPr>
                <w:rFonts w:ascii="Segoe UI" w:eastAsia="Segoe UI" w:hAnsi="Segoe UI" w:cs="Segoe UI"/>
                <w:color w:val="000000"/>
              </w:rPr>
              <w:t>Num</w:t>
            </w:r>
          </w:p>
        </w:tc>
        <w:tc>
          <w:tcPr>
            <w:tcW w:w="2289"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7D" w14:textId="77777777" w:rsidR="00E34306" w:rsidRDefault="00000000">
            <w:pPr>
              <w:spacing w:before="100" w:after="100" w:line="240" w:lineRule="auto"/>
              <w:jc w:val="center"/>
            </w:pPr>
            <w:r>
              <w:rPr>
                <w:rFonts w:ascii="Segoe UI" w:eastAsia="Segoe UI" w:hAnsi="Segoe UI" w:cs="Segoe UI"/>
                <w:color w:val="000000"/>
              </w:rPr>
              <w:t>Observation</w:t>
            </w:r>
          </w:p>
        </w:tc>
        <w:tc>
          <w:tcPr>
            <w:tcW w:w="2017"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7E" w14:textId="77777777" w:rsidR="00E34306" w:rsidRDefault="00000000">
            <w:pPr>
              <w:spacing w:before="100" w:after="100" w:line="240" w:lineRule="auto"/>
              <w:jc w:val="center"/>
            </w:pPr>
            <w:r>
              <w:rPr>
                <w:rFonts w:ascii="Segoe UI" w:eastAsia="Segoe UI" w:hAnsi="Segoe UI" w:cs="Segoe UI"/>
                <w:color w:val="000000"/>
              </w:rPr>
              <w:t>Min</w:t>
            </w:r>
          </w:p>
        </w:tc>
        <w:tc>
          <w:tcPr>
            <w:tcW w:w="1841"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7F" w14:textId="77777777" w:rsidR="00E34306" w:rsidRDefault="00000000">
            <w:pPr>
              <w:spacing w:before="100" w:after="100" w:line="240" w:lineRule="auto"/>
              <w:jc w:val="center"/>
            </w:pPr>
            <w:r>
              <w:rPr>
                <w:rFonts w:ascii="Segoe UI" w:eastAsia="Segoe UI" w:hAnsi="Segoe UI" w:cs="Segoe UI"/>
                <w:color w:val="000000"/>
              </w:rPr>
              <w:t>Max</w:t>
            </w:r>
          </w:p>
        </w:tc>
      </w:tr>
      <w:tr w:rsidR="00E34306" w14:paraId="44AE1F85" w14:textId="77777777">
        <w:tblPrEx>
          <w:tblCellMar>
            <w:top w:w="0" w:type="dxa"/>
            <w:bottom w:w="0" w:type="dxa"/>
          </w:tblCellMar>
        </w:tblPrEx>
        <w:trPr>
          <w:trHeight w:val="1"/>
          <w:jc w:val="center"/>
        </w:trPr>
        <w:tc>
          <w:tcPr>
            <w:tcW w:w="725"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81" w14:textId="77777777" w:rsidR="00E34306" w:rsidRDefault="00000000">
            <w:pPr>
              <w:spacing w:before="100" w:after="100" w:line="240" w:lineRule="auto"/>
              <w:jc w:val="center"/>
            </w:pPr>
            <w:r>
              <w:rPr>
                <w:rFonts w:ascii="Segoe UI" w:eastAsia="Segoe UI" w:hAnsi="Segoe UI" w:cs="Segoe UI"/>
                <w:color w:val="000000"/>
              </w:rPr>
              <w:t>0</w:t>
            </w:r>
          </w:p>
        </w:tc>
        <w:tc>
          <w:tcPr>
            <w:tcW w:w="2289"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82" w14:textId="77777777" w:rsidR="00E34306" w:rsidRDefault="00000000">
            <w:pPr>
              <w:spacing w:before="100" w:after="100" w:line="240" w:lineRule="auto"/>
              <w:jc w:val="center"/>
            </w:pPr>
            <w:r>
              <w:rPr>
                <w:rFonts w:ascii="Segoe UI" w:eastAsia="Segoe UI" w:hAnsi="Segoe UI" w:cs="Segoe UI"/>
                <w:color w:val="000000"/>
              </w:rPr>
              <w:t>Cart Position</w:t>
            </w:r>
          </w:p>
        </w:tc>
        <w:tc>
          <w:tcPr>
            <w:tcW w:w="2017"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83" w14:textId="77777777" w:rsidR="00E34306" w:rsidRDefault="00000000">
            <w:pPr>
              <w:spacing w:before="100" w:after="100" w:line="240" w:lineRule="auto"/>
              <w:jc w:val="center"/>
            </w:pPr>
            <w:r>
              <w:rPr>
                <w:rFonts w:ascii="Segoe UI" w:eastAsia="Segoe UI" w:hAnsi="Segoe UI" w:cs="Segoe UI"/>
                <w:color w:val="000000"/>
              </w:rPr>
              <w:t>-4.8</w:t>
            </w:r>
          </w:p>
        </w:tc>
        <w:tc>
          <w:tcPr>
            <w:tcW w:w="1841"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84" w14:textId="77777777" w:rsidR="00E34306" w:rsidRDefault="00000000">
            <w:pPr>
              <w:spacing w:before="100" w:after="100" w:line="240" w:lineRule="auto"/>
              <w:jc w:val="center"/>
            </w:pPr>
            <w:r>
              <w:rPr>
                <w:rFonts w:ascii="Segoe UI" w:eastAsia="Segoe UI" w:hAnsi="Segoe UI" w:cs="Segoe UI"/>
                <w:color w:val="000000"/>
              </w:rPr>
              <w:t>4.8</w:t>
            </w:r>
          </w:p>
        </w:tc>
      </w:tr>
      <w:tr w:rsidR="00E34306" w14:paraId="44AE1F8A" w14:textId="77777777">
        <w:tblPrEx>
          <w:tblCellMar>
            <w:top w:w="0" w:type="dxa"/>
            <w:bottom w:w="0" w:type="dxa"/>
          </w:tblCellMar>
        </w:tblPrEx>
        <w:trPr>
          <w:trHeight w:val="1"/>
          <w:jc w:val="center"/>
        </w:trPr>
        <w:tc>
          <w:tcPr>
            <w:tcW w:w="725"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86" w14:textId="77777777" w:rsidR="00E34306" w:rsidRDefault="00000000">
            <w:pPr>
              <w:spacing w:before="100" w:after="100" w:line="240" w:lineRule="auto"/>
              <w:jc w:val="center"/>
            </w:pPr>
            <w:r>
              <w:rPr>
                <w:rFonts w:ascii="Segoe UI" w:eastAsia="Segoe UI" w:hAnsi="Segoe UI" w:cs="Segoe UI"/>
                <w:color w:val="000000"/>
              </w:rPr>
              <w:t>1</w:t>
            </w:r>
          </w:p>
        </w:tc>
        <w:tc>
          <w:tcPr>
            <w:tcW w:w="2289"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87" w14:textId="77777777" w:rsidR="00E34306" w:rsidRDefault="00000000">
            <w:pPr>
              <w:spacing w:before="100" w:after="100" w:line="240" w:lineRule="auto"/>
              <w:jc w:val="center"/>
            </w:pPr>
            <w:r>
              <w:rPr>
                <w:rFonts w:ascii="Segoe UI" w:eastAsia="Segoe UI" w:hAnsi="Segoe UI" w:cs="Segoe UI"/>
                <w:color w:val="000000"/>
              </w:rPr>
              <w:t>Cart Velocity</w:t>
            </w:r>
          </w:p>
        </w:tc>
        <w:tc>
          <w:tcPr>
            <w:tcW w:w="2017"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88" w14:textId="77777777" w:rsidR="00E34306" w:rsidRDefault="00000000">
            <w:pPr>
              <w:spacing w:before="100" w:after="100" w:line="240" w:lineRule="auto"/>
              <w:jc w:val="center"/>
            </w:pPr>
            <w:r>
              <w:rPr>
                <w:rFonts w:ascii="Segoe UI" w:eastAsia="Segoe UI" w:hAnsi="Segoe UI" w:cs="Segoe UI"/>
                <w:color w:val="000000"/>
              </w:rPr>
              <w:t>-Inf</w:t>
            </w:r>
          </w:p>
        </w:tc>
        <w:tc>
          <w:tcPr>
            <w:tcW w:w="1841"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89" w14:textId="77777777" w:rsidR="00E34306" w:rsidRDefault="00000000">
            <w:pPr>
              <w:spacing w:before="100" w:after="100" w:line="240" w:lineRule="auto"/>
              <w:jc w:val="center"/>
            </w:pPr>
            <w:r>
              <w:rPr>
                <w:rFonts w:ascii="Segoe UI" w:eastAsia="Segoe UI" w:hAnsi="Segoe UI" w:cs="Segoe UI"/>
                <w:color w:val="000000"/>
              </w:rPr>
              <w:t>Inf</w:t>
            </w:r>
          </w:p>
        </w:tc>
      </w:tr>
      <w:tr w:rsidR="00E34306" w14:paraId="44AE1F8F" w14:textId="77777777">
        <w:tblPrEx>
          <w:tblCellMar>
            <w:top w:w="0" w:type="dxa"/>
            <w:bottom w:w="0" w:type="dxa"/>
          </w:tblCellMar>
        </w:tblPrEx>
        <w:trPr>
          <w:trHeight w:val="1"/>
          <w:jc w:val="center"/>
        </w:trPr>
        <w:tc>
          <w:tcPr>
            <w:tcW w:w="725"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8B" w14:textId="77777777" w:rsidR="00E34306" w:rsidRDefault="00000000">
            <w:pPr>
              <w:spacing w:before="100" w:after="100" w:line="240" w:lineRule="auto"/>
              <w:jc w:val="center"/>
            </w:pPr>
            <w:r>
              <w:rPr>
                <w:rFonts w:ascii="Segoe UI" w:eastAsia="Segoe UI" w:hAnsi="Segoe UI" w:cs="Segoe UI"/>
                <w:color w:val="000000"/>
              </w:rPr>
              <w:t>2</w:t>
            </w:r>
          </w:p>
        </w:tc>
        <w:tc>
          <w:tcPr>
            <w:tcW w:w="2289"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8C" w14:textId="77777777" w:rsidR="00E34306" w:rsidRDefault="00000000">
            <w:pPr>
              <w:spacing w:before="100" w:after="100" w:line="240" w:lineRule="auto"/>
              <w:jc w:val="center"/>
            </w:pPr>
            <w:r>
              <w:rPr>
                <w:rFonts w:ascii="Segoe UI" w:eastAsia="Segoe UI" w:hAnsi="Segoe UI" w:cs="Segoe UI"/>
                <w:color w:val="000000"/>
              </w:rPr>
              <w:t>Pole Angle</w:t>
            </w:r>
          </w:p>
        </w:tc>
        <w:tc>
          <w:tcPr>
            <w:tcW w:w="2017"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8D" w14:textId="77777777" w:rsidR="00E34306" w:rsidRDefault="00000000">
            <w:pPr>
              <w:spacing w:before="100" w:after="100" w:line="240" w:lineRule="auto"/>
              <w:jc w:val="center"/>
            </w:pPr>
            <w:r>
              <w:rPr>
                <w:rFonts w:ascii="Segoe UI" w:eastAsia="Segoe UI" w:hAnsi="Segoe UI" w:cs="Segoe UI"/>
                <w:color w:val="000000"/>
              </w:rPr>
              <w:t>~ -0.418 rad (-24°)</w:t>
            </w:r>
          </w:p>
        </w:tc>
        <w:tc>
          <w:tcPr>
            <w:tcW w:w="1841"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8E" w14:textId="77777777" w:rsidR="00E34306" w:rsidRDefault="00000000">
            <w:pPr>
              <w:spacing w:before="100" w:after="100" w:line="240" w:lineRule="auto"/>
              <w:jc w:val="center"/>
            </w:pPr>
            <w:r>
              <w:rPr>
                <w:rFonts w:ascii="Segoe UI" w:eastAsia="Segoe UI" w:hAnsi="Segoe UI" w:cs="Segoe UI"/>
                <w:color w:val="000000"/>
              </w:rPr>
              <w:t>~ 0.418 rad (24°)</w:t>
            </w:r>
          </w:p>
        </w:tc>
      </w:tr>
      <w:tr w:rsidR="00E34306" w14:paraId="44AE1F94" w14:textId="77777777">
        <w:tblPrEx>
          <w:tblCellMar>
            <w:top w:w="0" w:type="dxa"/>
            <w:bottom w:w="0" w:type="dxa"/>
          </w:tblCellMar>
        </w:tblPrEx>
        <w:trPr>
          <w:trHeight w:val="1"/>
          <w:jc w:val="center"/>
        </w:trPr>
        <w:tc>
          <w:tcPr>
            <w:tcW w:w="725"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90" w14:textId="77777777" w:rsidR="00E34306" w:rsidRDefault="00000000">
            <w:pPr>
              <w:spacing w:before="100" w:after="100" w:line="240" w:lineRule="auto"/>
              <w:jc w:val="center"/>
            </w:pPr>
            <w:r>
              <w:rPr>
                <w:rFonts w:ascii="Segoe UI" w:eastAsia="Segoe UI" w:hAnsi="Segoe UI" w:cs="Segoe UI"/>
                <w:color w:val="000000"/>
              </w:rPr>
              <w:t>3</w:t>
            </w:r>
          </w:p>
        </w:tc>
        <w:tc>
          <w:tcPr>
            <w:tcW w:w="2289"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91" w14:textId="77777777" w:rsidR="00E34306" w:rsidRDefault="00000000">
            <w:pPr>
              <w:spacing w:before="100" w:after="100" w:line="240" w:lineRule="auto"/>
              <w:jc w:val="center"/>
            </w:pPr>
            <w:r>
              <w:rPr>
                <w:rFonts w:ascii="Segoe UI" w:eastAsia="Segoe UI" w:hAnsi="Segoe UI" w:cs="Segoe UI"/>
                <w:color w:val="000000"/>
              </w:rPr>
              <w:t>Pole Angular Velocity</w:t>
            </w:r>
          </w:p>
        </w:tc>
        <w:tc>
          <w:tcPr>
            <w:tcW w:w="2017"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92" w14:textId="77777777" w:rsidR="00E34306" w:rsidRDefault="00000000">
            <w:pPr>
              <w:spacing w:before="100" w:after="100" w:line="240" w:lineRule="auto"/>
              <w:jc w:val="center"/>
            </w:pPr>
            <w:r>
              <w:rPr>
                <w:rFonts w:ascii="Segoe UI" w:eastAsia="Segoe UI" w:hAnsi="Segoe UI" w:cs="Segoe UI"/>
                <w:color w:val="000000"/>
              </w:rPr>
              <w:t>-Inf</w:t>
            </w:r>
          </w:p>
        </w:tc>
        <w:tc>
          <w:tcPr>
            <w:tcW w:w="1841" w:type="dxa"/>
            <w:tcBorders>
              <w:top w:val="single" w:sz="4" w:space="0" w:color="7F7F7F"/>
              <w:left w:val="single" w:sz="0" w:space="0" w:color="000000"/>
              <w:bottom w:val="single" w:sz="4" w:space="0" w:color="7F7F7F"/>
              <w:right w:val="single" w:sz="0" w:space="0" w:color="000000"/>
            </w:tcBorders>
            <w:shd w:val="clear" w:color="000000" w:fill="FFFFFF"/>
            <w:tcMar>
              <w:left w:w="108" w:type="dxa"/>
              <w:right w:w="108" w:type="dxa"/>
            </w:tcMar>
          </w:tcPr>
          <w:p w14:paraId="44AE1F93" w14:textId="77777777" w:rsidR="00E34306" w:rsidRDefault="00000000">
            <w:pPr>
              <w:spacing w:before="100" w:after="100" w:line="240" w:lineRule="auto"/>
              <w:jc w:val="center"/>
            </w:pPr>
            <w:r>
              <w:rPr>
                <w:rFonts w:ascii="Segoe UI" w:eastAsia="Segoe UI" w:hAnsi="Segoe UI" w:cs="Segoe UI"/>
                <w:color w:val="000000"/>
              </w:rPr>
              <w:t>Inf</w:t>
            </w:r>
          </w:p>
        </w:tc>
      </w:tr>
    </w:tbl>
    <w:p w14:paraId="44AE1F95" w14:textId="77777777" w:rsidR="00E34306" w:rsidRDefault="00E34306">
      <w:pPr>
        <w:spacing w:after="0" w:line="240" w:lineRule="auto"/>
        <w:ind w:right="-6"/>
        <w:rPr>
          <w:rFonts w:ascii="Calibri" w:eastAsia="Calibri" w:hAnsi="Calibri" w:cs="Calibri"/>
        </w:rPr>
      </w:pPr>
    </w:p>
    <w:p w14:paraId="44AE1F96" w14:textId="77777777" w:rsidR="00E34306" w:rsidRDefault="00000000">
      <w:pPr>
        <w:spacing w:after="0" w:line="240" w:lineRule="auto"/>
        <w:ind w:right="-6"/>
        <w:rPr>
          <w:rFonts w:ascii="Arial" w:eastAsia="Arial" w:hAnsi="Arial" w:cs="Arial"/>
          <w:b/>
        </w:rPr>
      </w:pPr>
      <w:r>
        <w:rPr>
          <w:rFonts w:ascii="Arial" w:eastAsia="Arial" w:hAnsi="Arial" w:cs="Arial"/>
          <w:b/>
        </w:rPr>
        <w:t>Reward</w:t>
      </w:r>
    </w:p>
    <w:p w14:paraId="44AE1F97" w14:textId="77777777" w:rsidR="00E34306" w:rsidRDefault="00000000">
      <w:pPr>
        <w:spacing w:after="0" w:line="240" w:lineRule="auto"/>
        <w:ind w:right="-6"/>
        <w:rPr>
          <w:rFonts w:ascii="Arial" w:eastAsia="Arial" w:hAnsi="Arial" w:cs="Arial"/>
        </w:rPr>
      </w:pPr>
      <w:r>
        <w:rPr>
          <w:rFonts w:ascii="Arial" w:eastAsia="Arial" w:hAnsi="Arial" w:cs="Arial"/>
        </w:rPr>
        <w:t>Since the goal is to keep the pole upright for as long as possible, a reward of +1 for every step taken, including the termination step, is allotted.</w:t>
      </w:r>
    </w:p>
    <w:p w14:paraId="44AE1F98" w14:textId="77777777" w:rsidR="00E34306" w:rsidRDefault="00E34306">
      <w:pPr>
        <w:spacing w:after="0" w:line="240" w:lineRule="auto"/>
        <w:ind w:right="-6"/>
        <w:rPr>
          <w:rFonts w:ascii="Calibri" w:eastAsia="Calibri" w:hAnsi="Calibri" w:cs="Calibri"/>
        </w:rPr>
      </w:pPr>
    </w:p>
    <w:p w14:paraId="44AE1F99" w14:textId="77777777" w:rsidR="00E34306" w:rsidRDefault="00E34306">
      <w:pPr>
        <w:spacing w:after="0" w:line="240" w:lineRule="auto"/>
        <w:ind w:right="-6"/>
        <w:rPr>
          <w:rFonts w:ascii="Calibri" w:eastAsia="Calibri" w:hAnsi="Calibri" w:cs="Calibri"/>
        </w:rPr>
      </w:pPr>
    </w:p>
    <w:p w14:paraId="44AE1F9A" w14:textId="77777777" w:rsidR="00E34306" w:rsidRDefault="00E34306">
      <w:pPr>
        <w:spacing w:after="0" w:line="240" w:lineRule="auto"/>
        <w:ind w:right="-6"/>
        <w:rPr>
          <w:rFonts w:ascii="Calibri" w:eastAsia="Calibri" w:hAnsi="Calibri" w:cs="Calibri"/>
        </w:rPr>
      </w:pPr>
    </w:p>
    <w:p w14:paraId="44AE1F9B" w14:textId="77777777" w:rsidR="00E34306" w:rsidRDefault="00000000">
      <w:pPr>
        <w:spacing w:after="0" w:line="240" w:lineRule="auto"/>
        <w:ind w:right="-6"/>
        <w:rPr>
          <w:rFonts w:ascii="Arial" w:eastAsia="Arial" w:hAnsi="Arial" w:cs="Arial"/>
          <w:b/>
        </w:rPr>
      </w:pPr>
      <w:r>
        <w:rPr>
          <w:rFonts w:ascii="Arial" w:eastAsia="Arial" w:hAnsi="Arial" w:cs="Arial"/>
          <w:b/>
        </w:rPr>
        <w:t>Starting State</w:t>
      </w:r>
    </w:p>
    <w:p w14:paraId="44AE1F9C" w14:textId="77777777" w:rsidR="00E34306" w:rsidRDefault="00000000">
      <w:pPr>
        <w:spacing w:after="0" w:line="240" w:lineRule="auto"/>
        <w:ind w:right="-6"/>
        <w:rPr>
          <w:rFonts w:ascii="Arial" w:eastAsia="Arial" w:hAnsi="Arial" w:cs="Arial"/>
        </w:rPr>
      </w:pPr>
      <w:r>
        <w:rPr>
          <w:rFonts w:ascii="Arial" w:eastAsia="Arial" w:hAnsi="Arial" w:cs="Arial"/>
        </w:rPr>
        <w:t>All observations are assigned a uniformly random value in (-0.05, 0.05).</w:t>
      </w:r>
    </w:p>
    <w:p w14:paraId="44AE1F9D" w14:textId="77777777" w:rsidR="00E34306" w:rsidRDefault="00E34306">
      <w:pPr>
        <w:spacing w:after="0" w:line="240" w:lineRule="auto"/>
        <w:ind w:right="-6"/>
        <w:rPr>
          <w:rFonts w:ascii="Calibri" w:eastAsia="Calibri" w:hAnsi="Calibri" w:cs="Calibri"/>
        </w:rPr>
      </w:pPr>
    </w:p>
    <w:p w14:paraId="44AE1F9E" w14:textId="77777777" w:rsidR="00E34306" w:rsidRDefault="00000000">
      <w:pPr>
        <w:spacing w:after="0" w:line="240" w:lineRule="auto"/>
        <w:ind w:right="-6"/>
        <w:rPr>
          <w:rFonts w:ascii="Arial" w:eastAsia="Arial" w:hAnsi="Arial" w:cs="Arial"/>
          <w:b/>
        </w:rPr>
      </w:pPr>
      <w:r>
        <w:rPr>
          <w:rFonts w:ascii="Arial" w:eastAsia="Arial" w:hAnsi="Arial" w:cs="Arial"/>
          <w:b/>
        </w:rPr>
        <w:t>Episode End</w:t>
      </w:r>
    </w:p>
    <w:p w14:paraId="44AE1F9F" w14:textId="77777777" w:rsidR="00E34306" w:rsidRDefault="00000000">
      <w:pPr>
        <w:spacing w:after="0" w:line="240" w:lineRule="auto"/>
        <w:ind w:right="-6"/>
        <w:rPr>
          <w:rFonts w:ascii="Arial" w:eastAsia="Arial" w:hAnsi="Arial" w:cs="Arial"/>
        </w:rPr>
      </w:pPr>
      <w:r>
        <w:rPr>
          <w:rFonts w:ascii="Arial" w:eastAsia="Arial" w:hAnsi="Arial" w:cs="Arial"/>
        </w:rPr>
        <w:t>The episode ends if any one of the following occurs:</w:t>
      </w:r>
    </w:p>
    <w:p w14:paraId="44AE1FA0" w14:textId="77777777" w:rsidR="00E34306" w:rsidRDefault="00000000">
      <w:pPr>
        <w:spacing w:after="0" w:line="240" w:lineRule="auto"/>
        <w:ind w:right="-6"/>
        <w:rPr>
          <w:rFonts w:ascii="Arial" w:eastAsia="Arial" w:hAnsi="Arial" w:cs="Arial"/>
        </w:rPr>
      </w:pPr>
      <w:r>
        <w:rPr>
          <w:rFonts w:ascii="Arial" w:eastAsia="Arial" w:hAnsi="Arial" w:cs="Arial"/>
        </w:rPr>
        <w:t>Termination: Pole Angle is greater than ±12°</w:t>
      </w:r>
    </w:p>
    <w:p w14:paraId="44AE1FA1" w14:textId="77777777" w:rsidR="00E34306" w:rsidRDefault="00000000">
      <w:pPr>
        <w:spacing w:after="0" w:line="240" w:lineRule="auto"/>
        <w:ind w:right="-6"/>
        <w:rPr>
          <w:rFonts w:ascii="Arial" w:eastAsia="Arial" w:hAnsi="Arial" w:cs="Arial"/>
        </w:rPr>
      </w:pPr>
      <w:r>
        <w:rPr>
          <w:rFonts w:ascii="Arial" w:eastAsia="Arial" w:hAnsi="Arial" w:cs="Arial"/>
        </w:rPr>
        <w:t>Termination: Cart Position is greater than ±2.4 (</w:t>
      </w:r>
      <w:proofErr w:type="spellStart"/>
      <w:r>
        <w:rPr>
          <w:rFonts w:ascii="Arial" w:eastAsia="Arial" w:hAnsi="Arial" w:cs="Arial"/>
        </w:rPr>
        <w:t>center</w:t>
      </w:r>
      <w:proofErr w:type="spellEnd"/>
      <w:r>
        <w:rPr>
          <w:rFonts w:ascii="Arial" w:eastAsia="Arial" w:hAnsi="Arial" w:cs="Arial"/>
        </w:rPr>
        <w:t xml:space="preserve"> of the cart reaches the edge of the display)</w:t>
      </w:r>
    </w:p>
    <w:p w14:paraId="44AE1FA2" w14:textId="77777777" w:rsidR="00E34306" w:rsidRDefault="00000000">
      <w:pPr>
        <w:spacing w:after="0" w:line="240" w:lineRule="auto"/>
        <w:ind w:right="-6"/>
        <w:rPr>
          <w:rFonts w:ascii="Arial" w:eastAsia="Arial" w:hAnsi="Arial" w:cs="Arial"/>
        </w:rPr>
      </w:pPr>
      <w:r>
        <w:rPr>
          <w:rFonts w:ascii="Arial" w:eastAsia="Arial" w:hAnsi="Arial" w:cs="Arial"/>
        </w:rPr>
        <w:t>Truncation: Episode length is greater than 500.</w:t>
      </w:r>
    </w:p>
    <w:p w14:paraId="44AE1FA3" w14:textId="77777777" w:rsidR="00E34306" w:rsidRDefault="00E34306">
      <w:pPr>
        <w:spacing w:after="0" w:line="240" w:lineRule="auto"/>
        <w:ind w:right="-6"/>
        <w:rPr>
          <w:rFonts w:ascii="Arial" w:eastAsia="Arial" w:hAnsi="Arial" w:cs="Arial"/>
        </w:rPr>
      </w:pPr>
    </w:p>
    <w:p w14:paraId="44AE1FA4" w14:textId="77777777" w:rsidR="00E34306" w:rsidRDefault="00000000">
      <w:pPr>
        <w:numPr>
          <w:ilvl w:val="0"/>
          <w:numId w:val="3"/>
        </w:numPr>
        <w:tabs>
          <w:tab w:val="left" w:pos="427"/>
        </w:tabs>
        <w:spacing w:after="0" w:line="240" w:lineRule="auto"/>
        <w:ind w:left="427" w:hanging="427"/>
        <w:rPr>
          <w:rFonts w:ascii="Arial" w:eastAsia="Arial" w:hAnsi="Arial" w:cs="Arial"/>
          <w:b/>
          <w:sz w:val="32"/>
        </w:rPr>
      </w:pPr>
      <w:r>
        <w:rPr>
          <w:rFonts w:ascii="Arial" w:eastAsia="Arial" w:hAnsi="Arial" w:cs="Arial"/>
          <w:b/>
          <w:sz w:val="32"/>
        </w:rPr>
        <w:t>Requirements and guidelines</w:t>
      </w:r>
    </w:p>
    <w:p w14:paraId="44AE1FA5" w14:textId="77777777" w:rsidR="00E34306" w:rsidRDefault="00E34306">
      <w:pPr>
        <w:spacing w:after="0" w:line="240" w:lineRule="auto"/>
        <w:ind w:right="-6"/>
        <w:rPr>
          <w:rFonts w:ascii="Calibri" w:eastAsia="Calibri" w:hAnsi="Calibri" w:cs="Calibri"/>
        </w:rPr>
      </w:pPr>
    </w:p>
    <w:p w14:paraId="44AE1FA6" w14:textId="77777777" w:rsidR="00E34306" w:rsidRDefault="00000000">
      <w:pPr>
        <w:spacing w:after="0" w:line="240" w:lineRule="auto"/>
        <w:ind w:right="-6"/>
        <w:rPr>
          <w:rFonts w:ascii="Arial" w:eastAsia="Arial" w:hAnsi="Arial" w:cs="Arial"/>
          <w:b/>
          <w:sz w:val="30"/>
        </w:rPr>
      </w:pPr>
      <w:r>
        <w:rPr>
          <w:rFonts w:ascii="Arial" w:eastAsia="Arial" w:hAnsi="Arial" w:cs="Arial"/>
          <w:b/>
          <w:sz w:val="30"/>
        </w:rPr>
        <w:t xml:space="preserve">2.1 Tasks and marking </w:t>
      </w:r>
      <w:proofErr w:type="gramStart"/>
      <w:r>
        <w:rPr>
          <w:rFonts w:ascii="Arial" w:eastAsia="Arial" w:hAnsi="Arial" w:cs="Arial"/>
          <w:b/>
          <w:sz w:val="30"/>
        </w:rPr>
        <w:t>criteria</w:t>
      </w:r>
      <w:proofErr w:type="gramEnd"/>
    </w:p>
    <w:p w14:paraId="44AE1FA7" w14:textId="77777777" w:rsidR="00E34306" w:rsidRDefault="00E34306">
      <w:pPr>
        <w:spacing w:after="0" w:line="240" w:lineRule="auto"/>
        <w:ind w:right="-6"/>
        <w:rPr>
          <w:rFonts w:ascii="Calibri" w:eastAsia="Calibri" w:hAnsi="Calibri" w:cs="Calibri"/>
        </w:rPr>
      </w:pPr>
    </w:p>
    <w:p w14:paraId="44AE1FA8" w14:textId="77777777" w:rsidR="00E34306" w:rsidRDefault="00000000">
      <w:pPr>
        <w:spacing w:after="0" w:line="240" w:lineRule="auto"/>
        <w:ind w:right="-6"/>
        <w:rPr>
          <w:rFonts w:ascii="Arial" w:eastAsia="Arial" w:hAnsi="Arial" w:cs="Arial"/>
        </w:rPr>
      </w:pPr>
      <w:r>
        <w:rPr>
          <w:rFonts w:ascii="Arial" w:eastAsia="Arial" w:hAnsi="Arial" w:cs="Arial"/>
        </w:rPr>
        <w:t xml:space="preserve">You will need to solve three tasks that are listed below. You can refer to the </w:t>
      </w:r>
      <w:proofErr w:type="spellStart"/>
      <w:r>
        <w:rPr>
          <w:rFonts w:ascii="Arial" w:eastAsia="Arial" w:hAnsi="Arial" w:cs="Arial"/>
        </w:rPr>
        <w:t>Jupyter</w:t>
      </w:r>
      <w:proofErr w:type="spellEnd"/>
      <w:r>
        <w:rPr>
          <w:rFonts w:ascii="Arial" w:eastAsia="Arial" w:hAnsi="Arial" w:cs="Arial"/>
        </w:rPr>
        <w:t xml:space="preserve"> notebook in </w:t>
      </w:r>
      <w:hyperlink r:id="rId12">
        <w:r>
          <w:rPr>
            <w:rFonts w:ascii="Arial" w:eastAsia="Arial" w:hAnsi="Arial" w:cs="Arial"/>
            <w:color w:val="0000FF"/>
            <w:u w:val="single"/>
          </w:rPr>
          <w:t>https://github.com/yue-zhongqi/cartpole_colab</w:t>
        </w:r>
      </w:hyperlink>
      <w:r>
        <w:rPr>
          <w:rFonts w:ascii="Arial" w:eastAsia="Arial" w:hAnsi="Arial" w:cs="Arial"/>
        </w:rPr>
        <w:t xml:space="preserve"> for sample codes.</w:t>
      </w:r>
    </w:p>
    <w:p w14:paraId="44AE1FA9" w14:textId="77777777" w:rsidR="00E34306" w:rsidRDefault="00E34306">
      <w:pPr>
        <w:spacing w:after="0" w:line="240" w:lineRule="auto"/>
        <w:ind w:right="-6"/>
        <w:jc w:val="both"/>
        <w:rPr>
          <w:rFonts w:ascii="Arial" w:eastAsia="Arial" w:hAnsi="Arial" w:cs="Arial"/>
        </w:rPr>
      </w:pPr>
    </w:p>
    <w:p w14:paraId="44AE1FAA" w14:textId="77777777" w:rsidR="00E34306" w:rsidRDefault="00000000">
      <w:pPr>
        <w:spacing w:after="0" w:line="240" w:lineRule="auto"/>
        <w:ind w:right="-6"/>
        <w:jc w:val="both"/>
        <w:rPr>
          <w:rFonts w:ascii="Arial" w:eastAsia="Arial" w:hAnsi="Arial" w:cs="Arial"/>
        </w:rPr>
      </w:pPr>
      <w:r>
        <w:rPr>
          <w:rFonts w:ascii="Arial" w:eastAsia="Arial" w:hAnsi="Arial" w:cs="Arial"/>
          <w:b/>
        </w:rPr>
        <w:t xml:space="preserve">Task 1: </w:t>
      </w:r>
      <w:r>
        <w:rPr>
          <w:rFonts w:ascii="Arial" w:eastAsia="Arial" w:hAnsi="Arial" w:cs="Arial"/>
        </w:rPr>
        <w:t xml:space="preserve">Development of an RL agent. Demonstrate the correctness of the implementation by sampling a random state from the cart pole environment, inputting to the agent, and outputting a chosen action. Print the values of the state and chosen action in </w:t>
      </w:r>
      <w:proofErr w:type="spellStart"/>
      <w:r>
        <w:rPr>
          <w:rFonts w:ascii="Arial" w:eastAsia="Arial" w:hAnsi="Arial" w:cs="Arial"/>
        </w:rPr>
        <w:t>Jupyter</w:t>
      </w:r>
      <w:proofErr w:type="spellEnd"/>
      <w:r>
        <w:rPr>
          <w:rFonts w:ascii="Arial" w:eastAsia="Arial" w:hAnsi="Arial" w:cs="Arial"/>
        </w:rPr>
        <w:t xml:space="preserve"> notebook.</w:t>
      </w:r>
    </w:p>
    <w:p w14:paraId="44AE1FAB" w14:textId="77777777" w:rsidR="00E34306" w:rsidRDefault="00000000">
      <w:pPr>
        <w:spacing w:after="0" w:line="240" w:lineRule="auto"/>
        <w:ind w:left="720" w:right="-6"/>
        <w:jc w:val="right"/>
        <w:rPr>
          <w:rFonts w:ascii="Arial" w:eastAsia="Arial" w:hAnsi="Arial" w:cs="Arial"/>
        </w:rPr>
      </w:pPr>
      <w:r>
        <w:rPr>
          <w:rFonts w:ascii="Arial" w:eastAsia="Arial" w:hAnsi="Arial" w:cs="Arial"/>
        </w:rPr>
        <w:t>(30 marks)</w:t>
      </w:r>
    </w:p>
    <w:p w14:paraId="44AE1FAC" w14:textId="77777777" w:rsidR="00E34306" w:rsidRDefault="00E34306">
      <w:pPr>
        <w:spacing w:after="0" w:line="240" w:lineRule="auto"/>
        <w:ind w:left="720" w:right="-6"/>
        <w:jc w:val="right"/>
        <w:rPr>
          <w:rFonts w:ascii="Arial" w:eastAsia="Arial" w:hAnsi="Arial" w:cs="Arial"/>
        </w:rPr>
      </w:pPr>
    </w:p>
    <w:p w14:paraId="44AE1FAD" w14:textId="77777777" w:rsidR="00E34306" w:rsidRDefault="00000000">
      <w:pPr>
        <w:spacing w:after="0" w:line="240" w:lineRule="auto"/>
        <w:ind w:left="720" w:right="-6"/>
        <w:jc w:val="center"/>
        <w:rPr>
          <w:rFonts w:ascii="Arial" w:eastAsia="Arial" w:hAnsi="Arial" w:cs="Arial"/>
        </w:rPr>
      </w:pPr>
      <w:r>
        <w:object w:dxaOrig="10537" w:dyaOrig="3093" w14:anchorId="44AE1FC0">
          <v:rect id="rectole0000000002" o:spid="_x0000_i1027" style="width:526.9pt;height:154.5pt" o:ole="" o:preferrelative="t" stroked="f">
            <v:imagedata r:id="rId13" o:title=""/>
          </v:rect>
          <o:OLEObject Type="Embed" ProgID="StaticMetafile" ShapeID="rectole0000000002" DrawAspect="Content" ObjectID="_1771964577" r:id="rId14"/>
        </w:object>
      </w:r>
    </w:p>
    <w:p w14:paraId="44AE1FAE" w14:textId="77777777" w:rsidR="00E34306" w:rsidRDefault="00000000">
      <w:pPr>
        <w:spacing w:after="0" w:line="240" w:lineRule="auto"/>
        <w:ind w:left="720" w:right="-6"/>
        <w:jc w:val="center"/>
        <w:rPr>
          <w:rFonts w:ascii="Arial" w:eastAsia="Arial" w:hAnsi="Arial" w:cs="Arial"/>
        </w:rPr>
      </w:pPr>
      <w:r>
        <w:rPr>
          <w:rFonts w:ascii="Arial" w:eastAsia="Arial" w:hAnsi="Arial" w:cs="Arial"/>
        </w:rPr>
        <w:t>Figure 2. Sample code for Task 1. Open the sample code link for more details.</w:t>
      </w:r>
    </w:p>
    <w:p w14:paraId="44AE1FAF" w14:textId="77777777" w:rsidR="00E34306" w:rsidRDefault="00E34306">
      <w:pPr>
        <w:spacing w:after="0" w:line="240" w:lineRule="auto"/>
        <w:ind w:left="720" w:right="-6"/>
        <w:jc w:val="center"/>
        <w:rPr>
          <w:rFonts w:ascii="Arial" w:eastAsia="Arial" w:hAnsi="Arial" w:cs="Arial"/>
        </w:rPr>
      </w:pPr>
    </w:p>
    <w:p w14:paraId="44AE1FB0" w14:textId="77777777" w:rsidR="00E34306" w:rsidRDefault="00000000">
      <w:pPr>
        <w:spacing w:after="0" w:line="240" w:lineRule="auto"/>
        <w:ind w:right="-6"/>
        <w:jc w:val="both"/>
        <w:rPr>
          <w:rFonts w:ascii="Arial" w:eastAsia="Arial" w:hAnsi="Arial" w:cs="Arial"/>
        </w:rPr>
      </w:pPr>
      <w:r>
        <w:rPr>
          <w:rFonts w:ascii="Arial" w:eastAsia="Arial" w:hAnsi="Arial" w:cs="Arial"/>
          <w:b/>
        </w:rPr>
        <w:t xml:space="preserve">Task 2: </w:t>
      </w:r>
      <w:r>
        <w:rPr>
          <w:rFonts w:ascii="Arial" w:eastAsia="Arial" w:hAnsi="Arial" w:cs="Arial"/>
        </w:rPr>
        <w:t xml:space="preserve">Demonstrate the effectiveness of the RL agent. Run for 100 episodes (reset the environment at the beginning of each episode) and plot the cumulative reward against all episodes in </w:t>
      </w:r>
      <w:proofErr w:type="spellStart"/>
      <w:r>
        <w:rPr>
          <w:rFonts w:ascii="Arial" w:eastAsia="Arial" w:hAnsi="Arial" w:cs="Arial"/>
        </w:rPr>
        <w:t>Jupyter</w:t>
      </w:r>
      <w:proofErr w:type="spellEnd"/>
      <w:r>
        <w:rPr>
          <w:rFonts w:ascii="Arial" w:eastAsia="Arial" w:hAnsi="Arial" w:cs="Arial"/>
        </w:rPr>
        <w:t>. Print the average reward over the 100 episodes. The average reward should be larger than 195.</w:t>
      </w:r>
    </w:p>
    <w:p w14:paraId="44AE1FB1" w14:textId="77777777" w:rsidR="00E34306" w:rsidRDefault="00000000">
      <w:pPr>
        <w:spacing w:after="0" w:line="240" w:lineRule="auto"/>
        <w:ind w:left="720" w:right="-6"/>
        <w:jc w:val="right"/>
        <w:rPr>
          <w:rFonts w:ascii="Arial" w:eastAsia="Arial" w:hAnsi="Arial" w:cs="Arial"/>
        </w:rPr>
      </w:pPr>
      <w:r>
        <w:rPr>
          <w:rFonts w:ascii="Arial" w:eastAsia="Arial" w:hAnsi="Arial" w:cs="Arial"/>
        </w:rPr>
        <w:t xml:space="preserve">(40 marks) </w:t>
      </w:r>
    </w:p>
    <w:p w14:paraId="44AE1FB2" w14:textId="77777777" w:rsidR="00E34306" w:rsidRDefault="00E34306">
      <w:pPr>
        <w:spacing w:after="0" w:line="240" w:lineRule="auto"/>
        <w:ind w:left="720" w:right="-6"/>
        <w:jc w:val="right"/>
        <w:rPr>
          <w:rFonts w:ascii="Arial" w:eastAsia="Arial" w:hAnsi="Arial" w:cs="Arial"/>
        </w:rPr>
      </w:pPr>
    </w:p>
    <w:p w14:paraId="44AE1FB3" w14:textId="76CE4775" w:rsidR="00E34306" w:rsidRDefault="00757632">
      <w:pPr>
        <w:spacing w:after="0" w:line="240" w:lineRule="auto"/>
        <w:ind w:left="720" w:right="-6"/>
        <w:jc w:val="center"/>
        <w:rPr>
          <w:rFonts w:ascii="Arial" w:eastAsia="Arial" w:hAnsi="Arial" w:cs="Arial"/>
        </w:rPr>
      </w:pPr>
      <w:r>
        <w:object w:dxaOrig="10248" w:dyaOrig="2044" w14:anchorId="44AE1FC1">
          <v:rect id="rectole0000000003" o:spid="_x0000_i1028" style="width:423.4pt;height:1in" o:ole="" o:preferrelative="t" stroked="f">
            <v:imagedata r:id="rId15" o:title=""/>
          </v:rect>
          <o:OLEObject Type="Embed" ProgID="StaticMetafile" ShapeID="rectole0000000003" DrawAspect="Content" ObjectID="_1771964578" r:id="rId16"/>
        </w:object>
      </w:r>
      <w:r w:rsidR="00000000">
        <w:object w:dxaOrig="6536" w:dyaOrig="6312" w14:anchorId="44AE1FC2">
          <v:rect id="rectole0000000004" o:spid="_x0000_i1029" style="width:326.65pt;height:315.75pt" o:ole="" o:preferrelative="t" stroked="f">
            <v:imagedata r:id="rId17" o:title=""/>
          </v:rect>
          <o:OLEObject Type="Embed" ProgID="StaticMetafile" ShapeID="rectole0000000004" DrawAspect="Content" ObjectID="_1771964579" r:id="rId18"/>
        </w:object>
      </w:r>
      <w:r w:rsidR="00000000">
        <w:rPr>
          <w:rFonts w:ascii="Times New Roman" w:eastAsia="Times New Roman" w:hAnsi="Times New Roman" w:cs="Times New Roman"/>
        </w:rPr>
        <w:t xml:space="preserve"> </w:t>
      </w:r>
    </w:p>
    <w:p w14:paraId="44AE1FB4" w14:textId="77777777" w:rsidR="00E34306" w:rsidRDefault="00000000">
      <w:pPr>
        <w:spacing w:after="0" w:line="240" w:lineRule="auto"/>
        <w:ind w:left="720" w:right="-6"/>
        <w:jc w:val="center"/>
        <w:rPr>
          <w:rFonts w:ascii="Arial" w:eastAsia="Arial" w:hAnsi="Arial" w:cs="Arial"/>
        </w:rPr>
      </w:pPr>
      <w:r>
        <w:rPr>
          <w:rFonts w:ascii="Arial" w:eastAsia="Arial" w:hAnsi="Arial" w:cs="Arial"/>
        </w:rPr>
        <w:t>Figure 3. Sample code and output for Task 2.</w:t>
      </w:r>
    </w:p>
    <w:p w14:paraId="44AE1FB5" w14:textId="77777777" w:rsidR="00E34306" w:rsidRDefault="00E34306">
      <w:pPr>
        <w:spacing w:after="0" w:line="240" w:lineRule="auto"/>
        <w:ind w:left="720" w:right="-6"/>
        <w:jc w:val="center"/>
        <w:rPr>
          <w:rFonts w:ascii="Arial" w:eastAsia="Arial" w:hAnsi="Arial" w:cs="Arial"/>
        </w:rPr>
      </w:pPr>
    </w:p>
    <w:p w14:paraId="44AE1FB6" w14:textId="77777777" w:rsidR="00E34306" w:rsidRDefault="00000000">
      <w:pPr>
        <w:spacing w:after="0" w:line="240" w:lineRule="auto"/>
        <w:ind w:right="-6"/>
        <w:jc w:val="both"/>
        <w:rPr>
          <w:rFonts w:ascii="Arial" w:eastAsia="Arial" w:hAnsi="Arial" w:cs="Arial"/>
        </w:rPr>
      </w:pPr>
      <w:r>
        <w:rPr>
          <w:rFonts w:ascii="Arial" w:eastAsia="Arial" w:hAnsi="Arial" w:cs="Arial"/>
          <w:b/>
        </w:rPr>
        <w:lastRenderedPageBreak/>
        <w:t xml:space="preserve">Task 3: </w:t>
      </w:r>
      <w:r>
        <w:rPr>
          <w:rFonts w:ascii="Arial" w:eastAsia="Arial" w:hAnsi="Arial" w:cs="Arial"/>
        </w:rPr>
        <w:t xml:space="preserve">Render one episode played by the developed RL agent on </w:t>
      </w:r>
      <w:proofErr w:type="spellStart"/>
      <w:r>
        <w:rPr>
          <w:rFonts w:ascii="Arial" w:eastAsia="Arial" w:hAnsi="Arial" w:cs="Arial"/>
        </w:rPr>
        <w:t>Jupyter</w:t>
      </w:r>
      <w:proofErr w:type="spellEnd"/>
      <w:r>
        <w:rPr>
          <w:rFonts w:ascii="Arial" w:eastAsia="Arial" w:hAnsi="Arial" w:cs="Arial"/>
        </w:rPr>
        <w:t>. Please refer to the sample code link for rendering code.</w:t>
      </w:r>
    </w:p>
    <w:p w14:paraId="44AE1FB7" w14:textId="77777777" w:rsidR="00E34306" w:rsidRDefault="00000000">
      <w:pPr>
        <w:spacing w:after="0" w:line="240" w:lineRule="auto"/>
        <w:ind w:left="720" w:right="-6"/>
        <w:jc w:val="right"/>
        <w:rPr>
          <w:rFonts w:ascii="Arial" w:eastAsia="Arial" w:hAnsi="Arial" w:cs="Arial"/>
        </w:rPr>
      </w:pPr>
      <w:r>
        <w:rPr>
          <w:rFonts w:ascii="Arial" w:eastAsia="Arial" w:hAnsi="Arial" w:cs="Arial"/>
        </w:rPr>
        <w:t>(10 marks)</w:t>
      </w:r>
    </w:p>
    <w:p w14:paraId="44AE1FB8" w14:textId="77777777" w:rsidR="00E34306" w:rsidRDefault="00E34306">
      <w:pPr>
        <w:spacing w:after="0" w:line="240" w:lineRule="auto"/>
        <w:ind w:right="-6"/>
        <w:rPr>
          <w:rFonts w:ascii="Arial" w:eastAsia="Arial" w:hAnsi="Arial" w:cs="Arial"/>
          <w:b/>
        </w:rPr>
      </w:pPr>
    </w:p>
    <w:p w14:paraId="44AE1FB9" w14:textId="77777777" w:rsidR="00E34306" w:rsidRDefault="00000000">
      <w:pPr>
        <w:spacing w:after="0" w:line="240" w:lineRule="auto"/>
        <w:ind w:right="-6"/>
        <w:rPr>
          <w:rFonts w:ascii="Arial" w:eastAsia="Arial" w:hAnsi="Arial" w:cs="Arial"/>
        </w:rPr>
      </w:pPr>
      <w:r>
        <w:rPr>
          <w:rFonts w:ascii="Arial" w:eastAsia="Arial" w:hAnsi="Arial" w:cs="Arial"/>
          <w:b/>
        </w:rPr>
        <w:t xml:space="preserve">Task 4: </w:t>
      </w:r>
      <w:r>
        <w:rPr>
          <w:rFonts w:ascii="Arial" w:eastAsia="Arial" w:hAnsi="Arial" w:cs="Arial"/>
        </w:rPr>
        <w:t xml:space="preserve">Format the </w:t>
      </w:r>
      <w:proofErr w:type="spellStart"/>
      <w:r>
        <w:rPr>
          <w:rFonts w:ascii="Arial" w:eastAsia="Arial" w:hAnsi="Arial" w:cs="Arial"/>
        </w:rPr>
        <w:t>Jupyter</w:t>
      </w:r>
      <w:proofErr w:type="spellEnd"/>
      <w:r>
        <w:rPr>
          <w:rFonts w:ascii="Arial" w:eastAsia="Arial" w:hAnsi="Arial" w:cs="Arial"/>
        </w:rPr>
        <w:t xml:space="preserve"> notebook by including step-by-step instruction and explanation, such that the notebook is easy to follow and run (refer to the tutorial section in the sample notebook). Include text explanation to demonstrate the originality of your implementation and your understanding of the code. For example, for each task, explain your approach and </w:t>
      </w:r>
      <w:proofErr w:type="spellStart"/>
      <w:r>
        <w:rPr>
          <w:rFonts w:ascii="Arial" w:eastAsia="Arial" w:hAnsi="Arial" w:cs="Arial"/>
        </w:rPr>
        <w:t>analyze</w:t>
      </w:r>
      <w:proofErr w:type="spellEnd"/>
      <w:r>
        <w:rPr>
          <w:rFonts w:ascii="Arial" w:eastAsia="Arial" w:hAnsi="Arial" w:cs="Arial"/>
        </w:rPr>
        <w:t xml:space="preserve"> the output; if you improve an existing approach, explain your improvements.</w:t>
      </w:r>
    </w:p>
    <w:p w14:paraId="44AE1FBA" w14:textId="77777777" w:rsidR="00E34306" w:rsidRDefault="00000000">
      <w:pPr>
        <w:spacing w:after="0" w:line="240" w:lineRule="auto"/>
        <w:ind w:left="720" w:right="-6"/>
        <w:jc w:val="right"/>
        <w:rPr>
          <w:rFonts w:ascii="Arial" w:eastAsia="Arial" w:hAnsi="Arial" w:cs="Arial"/>
        </w:rPr>
      </w:pPr>
      <w:r>
        <w:rPr>
          <w:rFonts w:ascii="Arial" w:eastAsia="Arial" w:hAnsi="Arial" w:cs="Arial"/>
        </w:rPr>
        <w:t>(20 marks)</w:t>
      </w:r>
    </w:p>
    <w:p w14:paraId="44AE1FBB" w14:textId="77777777" w:rsidR="00E34306" w:rsidRDefault="00E34306">
      <w:pPr>
        <w:spacing w:after="0" w:line="240" w:lineRule="auto"/>
        <w:ind w:right="-6"/>
        <w:rPr>
          <w:rFonts w:ascii="Arial" w:eastAsia="Arial" w:hAnsi="Arial" w:cs="Arial"/>
        </w:rPr>
      </w:pPr>
    </w:p>
    <w:p w14:paraId="44AE1FBC" w14:textId="77777777" w:rsidR="00E34306" w:rsidRDefault="00E34306">
      <w:pPr>
        <w:spacing w:after="0" w:line="240" w:lineRule="auto"/>
        <w:ind w:right="-6"/>
        <w:rPr>
          <w:rFonts w:ascii="Arial" w:eastAsia="Arial" w:hAnsi="Arial" w:cs="Arial"/>
        </w:rPr>
      </w:pPr>
    </w:p>
    <w:p w14:paraId="44AE1FBD" w14:textId="77777777" w:rsidR="00E34306" w:rsidRDefault="00E34306">
      <w:pPr>
        <w:spacing w:after="0" w:line="240" w:lineRule="auto"/>
        <w:ind w:right="-6"/>
        <w:rPr>
          <w:rFonts w:ascii="Arial" w:eastAsia="Arial" w:hAnsi="Arial" w:cs="Arial"/>
          <w:b/>
          <w:sz w:val="30"/>
        </w:rPr>
      </w:pPr>
    </w:p>
    <w:sectPr w:rsidR="00E34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62C6"/>
    <w:multiLevelType w:val="multilevel"/>
    <w:tmpl w:val="3C329F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6F62EF4"/>
    <w:multiLevelType w:val="multilevel"/>
    <w:tmpl w:val="1CE4A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EF56D39"/>
    <w:multiLevelType w:val="multilevel"/>
    <w:tmpl w:val="E5C8C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03685643">
    <w:abstractNumId w:val="2"/>
  </w:num>
  <w:num w:numId="2" w16cid:durableId="438834375">
    <w:abstractNumId w:val="0"/>
  </w:num>
  <w:num w:numId="3" w16cid:durableId="1022589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4306"/>
    <w:rsid w:val="00757632"/>
    <w:rsid w:val="00E34306"/>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1F64"/>
  <w15:docId w15:val="{1A455396-8DB3-4437-B26C-84A4EFE5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SG"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3.png"/><Relationship Id="rId18"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yue-zhongqi/cartpole_colab"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colab.research.google.com/notebooks/basic_features_overview.ipynb"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docs.jupyter.org/en/lates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yue-zhongqi/cartpole_colab" TargetMode="External"/><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Valerie Lim</cp:lastModifiedBy>
  <cp:revision>2</cp:revision>
  <dcterms:created xsi:type="dcterms:W3CDTF">2024-03-14T15:15:00Z</dcterms:created>
  <dcterms:modified xsi:type="dcterms:W3CDTF">2024-03-14T15:36:00Z</dcterms:modified>
</cp:coreProperties>
</file>