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AA" w:rsidRDefault="00BB0832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流程：</w:t>
      </w:r>
    </w:p>
    <w:p w:rsidR="00F657AA" w:rsidRDefault="00BB0832">
      <w:pPr>
        <w:ind w:firstLineChars="400" w:firstLine="840"/>
      </w:pPr>
      <w:r>
        <w:rPr>
          <w:rFonts w:hint="eastAsia"/>
          <w:noProof/>
        </w:rPr>
        <w:drawing>
          <wp:inline distT="0" distB="0" distL="0" distR="0">
            <wp:extent cx="4076700" cy="626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 r="679"/>
                    <a:stretch>
                      <a:fillRect/>
                    </a:stretch>
                  </pic:blipFill>
                  <pic:spPr>
                    <a:xfrm>
                      <a:off x="0" y="0"/>
                      <a:ext cx="4089747" cy="62811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AA" w:rsidRDefault="00BB08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设计结果图：</w:t>
      </w:r>
    </w:p>
    <w:p w:rsidR="00F657AA" w:rsidRDefault="00BB0832">
      <w:r>
        <w:tab/>
      </w:r>
      <w:r>
        <w:rPr>
          <w:rFonts w:hint="eastAsia"/>
        </w:rPr>
        <w:t>新建</w:t>
      </w:r>
      <w:r>
        <w:t>：</w:t>
      </w:r>
    </w:p>
    <w:p w:rsidR="00F657AA" w:rsidRDefault="00BB0832">
      <w:r>
        <w:rPr>
          <w:noProof/>
        </w:rPr>
        <w:lastRenderedPageBreak/>
        <w:drawing>
          <wp:inline distT="0" distB="0" distL="0" distR="0">
            <wp:extent cx="4000500" cy="3819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AA" w:rsidRDefault="00F657AA"/>
    <w:p w:rsidR="00F657AA" w:rsidRDefault="00BB0832">
      <w:r>
        <w:tab/>
      </w:r>
      <w:r>
        <w:rPr>
          <w:rFonts w:hint="eastAsia"/>
        </w:rPr>
        <w:t>载入</w:t>
      </w:r>
      <w:r>
        <w:t>：</w:t>
      </w:r>
    </w:p>
    <w:p w:rsidR="00F657AA" w:rsidRDefault="00BB0832">
      <w:r>
        <w:rPr>
          <w:noProof/>
        </w:rPr>
        <w:drawing>
          <wp:inline distT="0" distB="0" distL="0" distR="0">
            <wp:extent cx="4048125" cy="3819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AA" w:rsidRDefault="00BB0832">
      <w:pPr>
        <w:ind w:firstLine="420"/>
      </w:pPr>
      <w:r>
        <w:rPr>
          <w:rFonts w:hint="eastAsia"/>
        </w:rPr>
        <w:t>统计</w:t>
      </w:r>
      <w:r>
        <w:t>：</w:t>
      </w:r>
    </w:p>
    <w:p w:rsidR="00F657AA" w:rsidRDefault="00BB0832">
      <w:r>
        <w:rPr>
          <w:noProof/>
        </w:rPr>
        <w:lastRenderedPageBreak/>
        <w:drawing>
          <wp:inline distT="0" distB="0" distL="0" distR="0">
            <wp:extent cx="40386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AA" w:rsidRDefault="00F657AA"/>
    <w:p w:rsidR="00F657AA" w:rsidRDefault="00BB0832">
      <w:r>
        <w:tab/>
      </w:r>
      <w:r>
        <w:rPr>
          <w:rFonts w:hint="eastAsia"/>
        </w:rPr>
        <w:t>保存</w:t>
      </w:r>
      <w:r>
        <w:t>：</w:t>
      </w:r>
    </w:p>
    <w:p w:rsidR="00F657AA" w:rsidRDefault="00BB0832">
      <w:r>
        <w:rPr>
          <w:noProof/>
        </w:rPr>
        <w:drawing>
          <wp:inline distT="0" distB="0" distL="0" distR="0">
            <wp:extent cx="5274310" cy="282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AA" w:rsidRDefault="00BB0832">
      <w:pPr>
        <w:widowControl/>
        <w:jc w:val="left"/>
      </w:pPr>
      <w:r>
        <w:br w:type="page"/>
      </w:r>
    </w:p>
    <w:p w:rsidR="00F657AA" w:rsidRDefault="00BB08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关键源码</w:t>
      </w:r>
      <w:r>
        <w:rPr>
          <w:sz w:val="28"/>
          <w:szCs w:val="28"/>
        </w:rPr>
        <w:t>：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proofErr w:type="spellEnd"/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saveAs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getSaveFileName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 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Save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as"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curFile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fileName.isEmpty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saveFile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57AA" w:rsidRDefault="00F65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proofErr w:type="spellEnd"/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saveFile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F65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file.</w:t>
      </w:r>
      <w:r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|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57AA" w:rsidRDefault="00F65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out(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&amp;file);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鼠标指针变为等待状态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setOverrideCursor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WaitCursor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toPlainText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鼠标指针恢复原来的状态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restoreOverrideCursor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isUntitled</w:t>
      </w:r>
      <w:proofErr w:type="spellEnd"/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获得文件的标准路径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curFile</w:t>
      </w:r>
      <w:proofErr w:type="spellEnd"/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QFileInfo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canonicalFilePath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setWindowTitle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color w:val="800000"/>
          <w:kern w:val="0"/>
          <w:sz w:val="24"/>
          <w:szCs w:val="24"/>
        </w:rPr>
        <w:t>curFile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657AA" w:rsidRDefault="00BB0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657AA" w:rsidRDefault="00BB0832"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总结：</w:t>
      </w:r>
    </w:p>
    <w:p w:rsidR="00F657AA" w:rsidRDefault="00BB0832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此题的</w:t>
      </w:r>
      <w:r>
        <w:rPr>
          <w:rFonts w:hint="eastAsia"/>
          <w:sz w:val="24"/>
          <w:szCs w:val="24"/>
        </w:rPr>
        <w:t>练习</w:t>
      </w:r>
      <w:r>
        <w:rPr>
          <w:sz w:val="24"/>
          <w:szCs w:val="24"/>
        </w:rPr>
        <w:t>，熟悉了</w:t>
      </w:r>
      <w:r>
        <w:rPr>
          <w:sz w:val="24"/>
          <w:szCs w:val="24"/>
        </w:rPr>
        <w:t>QT Creator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基本使用和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风格</w:t>
      </w:r>
      <w:r>
        <w:rPr>
          <w:sz w:val="24"/>
          <w:szCs w:val="24"/>
        </w:rPr>
        <w:t>的代码编写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尤其是</w:t>
      </w:r>
      <w:proofErr w:type="spellStart"/>
      <w:r>
        <w:rPr>
          <w:sz w:val="24"/>
          <w:szCs w:val="24"/>
        </w:rPr>
        <w:t>QString</w:t>
      </w:r>
      <w:proofErr w:type="spellEnd"/>
      <w:r>
        <w:rPr>
          <w:sz w:val="24"/>
          <w:szCs w:val="24"/>
        </w:rPr>
        <w:t>类的相关</w:t>
      </w:r>
      <w:r>
        <w:rPr>
          <w:rFonts w:hint="eastAsia"/>
          <w:sz w:val="24"/>
          <w:szCs w:val="24"/>
        </w:rPr>
        <w:t>成员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并初步掌握了</w:t>
      </w:r>
      <w:r>
        <w:rPr>
          <w:rFonts w:hint="eastAsia"/>
          <w:sz w:val="24"/>
          <w:szCs w:val="24"/>
        </w:rPr>
        <w:t>QT</w:t>
      </w:r>
      <w:proofErr w:type="gramStart"/>
      <w:r>
        <w:rPr>
          <w:sz w:val="24"/>
          <w:szCs w:val="24"/>
        </w:rPr>
        <w:t>中类型</w:t>
      </w:r>
      <w:proofErr w:type="gramEnd"/>
      <w:r>
        <w:rPr>
          <w:sz w:val="24"/>
          <w:szCs w:val="24"/>
        </w:rPr>
        <w:t>转换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字母及汉字的判定，尤其是新建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保存、另存为、</w:t>
      </w:r>
      <w:r>
        <w:rPr>
          <w:rFonts w:hint="eastAsia"/>
          <w:sz w:val="24"/>
          <w:szCs w:val="24"/>
        </w:rPr>
        <w:t>打开等</w:t>
      </w:r>
      <w:r>
        <w:rPr>
          <w:sz w:val="24"/>
          <w:szCs w:val="24"/>
        </w:rPr>
        <w:t>基本的文本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掌握了应用文件图标的设置操作，进一步增强了面向对象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编程能力。</w:t>
      </w:r>
    </w:p>
    <w:p w:rsidR="00F657AA" w:rsidRDefault="00F657AA">
      <w:pPr>
        <w:widowControl/>
        <w:ind w:firstLine="420"/>
      </w:pPr>
    </w:p>
    <w:sectPr w:rsidR="00F6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FE"/>
    <w:rsid w:val="000D3011"/>
    <w:rsid w:val="000F7CB6"/>
    <w:rsid w:val="004F0BFF"/>
    <w:rsid w:val="00591C2E"/>
    <w:rsid w:val="005941D6"/>
    <w:rsid w:val="005B05A4"/>
    <w:rsid w:val="005C6181"/>
    <w:rsid w:val="005F3971"/>
    <w:rsid w:val="00636259"/>
    <w:rsid w:val="008D0DFE"/>
    <w:rsid w:val="009A652A"/>
    <w:rsid w:val="009C433B"/>
    <w:rsid w:val="00AB3378"/>
    <w:rsid w:val="00B81F0D"/>
    <w:rsid w:val="00B90F4F"/>
    <w:rsid w:val="00BB0832"/>
    <w:rsid w:val="00EA0103"/>
    <w:rsid w:val="00F15917"/>
    <w:rsid w:val="00F30E83"/>
    <w:rsid w:val="00F657AA"/>
    <w:rsid w:val="00F86C10"/>
    <w:rsid w:val="02B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D8A67-11CC-46A7-9CE1-87B043BA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MathematicaCellCode">
    <w:name w:val="MathematicaCellCode"/>
    <w:pPr>
      <w:widowControl w:val="0"/>
      <w:pBdr>
        <w:top w:val="single" w:sz="2" w:space="0" w:color="CCCCCC"/>
        <w:left w:val="single" w:sz="2" w:space="0" w:color="CCCCCC"/>
      </w:pBdr>
      <w:autoSpaceDE w:val="0"/>
      <w:autoSpaceDN w:val="0"/>
      <w:adjustRightInd w:val="0"/>
    </w:pPr>
    <w:rPr>
      <w:rFonts w:ascii="Times" w:hAnsi="Times" w:cs="Times"/>
      <w:sz w:val="22"/>
      <w:szCs w:val="22"/>
    </w:rPr>
  </w:style>
  <w:style w:type="character" w:customStyle="1" w:styleId="MathematicaFormatStandardForm">
    <w:name w:val="MathematicaFormatStandardForm"/>
    <w:uiPriority w:val="99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B5B0DA-926B-41F9-A998-88130AF1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3</cp:revision>
  <dcterms:created xsi:type="dcterms:W3CDTF">2017-06-15T13:58:00Z</dcterms:created>
  <dcterms:modified xsi:type="dcterms:W3CDTF">2017-06-15T13:59:00Z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