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01649"/>
        <w:docPartObj>
          <w:docPartGallery w:val="Cover Pages"/>
          <w:docPartUnique/>
        </w:docPartObj>
      </w:sdtPr>
      <w:sdtContent>
        <w:p w14:paraId="052D71ED" w14:textId="77777777" w:rsidR="00A10AA8" w:rsidRDefault="00A10AA8" w:rsidP="00A10AA8">
          <w:r>
            <w:rPr>
              <w:noProof/>
            </w:rPr>
            <w:drawing>
              <wp:anchor distT="0" distB="0" distL="114300" distR="114300" simplePos="0" relativeHeight="251659264" behindDoc="1" locked="0" layoutInCell="1" allowOverlap="1" wp14:anchorId="0052CB0A" wp14:editId="0343E646">
                <wp:simplePos x="0" y="0"/>
                <wp:positionH relativeFrom="page">
                  <wp:posOffset>-19050</wp:posOffset>
                </wp:positionH>
                <wp:positionV relativeFrom="paragraph">
                  <wp:posOffset>-896620</wp:posOffset>
                </wp:positionV>
                <wp:extent cx="7782560" cy="10071548"/>
                <wp:effectExtent l="0" t="0" r="8890" b="6350"/>
                <wp:wrapNone/>
                <wp:docPr id="9" name="Picture 9"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n de la pantalla de un celular con letras&#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2560" cy="10071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785343" w14:textId="77777777" w:rsidR="00A10AA8" w:rsidRDefault="00A10AA8" w:rsidP="00A10AA8"/>
        <w:p w14:paraId="121EF3BB" w14:textId="77777777" w:rsidR="00A10AA8" w:rsidRDefault="00A10AA8" w:rsidP="00A10AA8"/>
        <w:p w14:paraId="4878FDDD" w14:textId="77777777" w:rsidR="00A10AA8" w:rsidRDefault="00A10AA8" w:rsidP="00A10AA8"/>
        <w:p w14:paraId="64AFD236" w14:textId="77777777" w:rsidR="00A10AA8" w:rsidRDefault="00A10AA8" w:rsidP="00A10AA8"/>
        <w:p w14:paraId="48205408" w14:textId="77777777" w:rsidR="00A10AA8" w:rsidRDefault="00A10AA8" w:rsidP="00A10AA8"/>
        <w:p w14:paraId="1B449EC2" w14:textId="77777777" w:rsidR="00A10AA8" w:rsidRDefault="00A10AA8" w:rsidP="00A10AA8"/>
        <w:p w14:paraId="328B48E0" w14:textId="77777777" w:rsidR="00A10AA8" w:rsidRDefault="00A10AA8" w:rsidP="00A10AA8">
          <w:pPr>
            <w:tabs>
              <w:tab w:val="left" w:pos="7368"/>
            </w:tabs>
          </w:pPr>
          <w:r>
            <w:tab/>
          </w:r>
        </w:p>
        <w:p w14:paraId="24778F65" w14:textId="77777777" w:rsidR="00A10AA8" w:rsidRDefault="00A10AA8" w:rsidP="00A10AA8"/>
        <w:p w14:paraId="19C4DD40" w14:textId="77777777" w:rsidR="00A10AA8" w:rsidRDefault="00A10AA8" w:rsidP="00A10AA8">
          <w:pPr>
            <w:tabs>
              <w:tab w:val="left" w:pos="5272"/>
              <w:tab w:val="left" w:pos="6104"/>
            </w:tabs>
          </w:pPr>
          <w:r>
            <w:tab/>
          </w:r>
          <w:r>
            <w:tab/>
          </w:r>
        </w:p>
        <w:p w14:paraId="3068A5A3" w14:textId="77777777" w:rsidR="00A10AA8" w:rsidRDefault="00A10AA8" w:rsidP="00A10AA8"/>
        <w:p w14:paraId="39A71955" w14:textId="77777777" w:rsidR="00A10AA8" w:rsidRDefault="00A10AA8" w:rsidP="00A10AA8"/>
        <w:p w14:paraId="5A83B7C8" w14:textId="77777777" w:rsidR="00A10AA8" w:rsidRDefault="00A10AA8" w:rsidP="00A10AA8"/>
        <w:p w14:paraId="0A2E4EB3" w14:textId="77777777" w:rsidR="00A10AA8" w:rsidRDefault="00A10AA8" w:rsidP="00A10AA8">
          <w:r>
            <w:rPr>
              <w:noProof/>
            </w:rPr>
            <mc:AlternateContent>
              <mc:Choice Requires="wps">
                <w:drawing>
                  <wp:anchor distT="0" distB="0" distL="114300" distR="114300" simplePos="0" relativeHeight="251660288" behindDoc="0" locked="0" layoutInCell="1" allowOverlap="1" wp14:anchorId="5EE5C247" wp14:editId="2F5B0482">
                    <wp:simplePos x="0" y="0"/>
                    <wp:positionH relativeFrom="margin">
                      <wp:posOffset>-502920</wp:posOffset>
                    </wp:positionH>
                    <wp:positionV relativeFrom="paragraph">
                      <wp:posOffset>370840</wp:posOffset>
                    </wp:positionV>
                    <wp:extent cx="6618605" cy="46545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618605" cy="4654550"/>
                            </a:xfrm>
                            <a:prstGeom prst="rect">
                              <a:avLst/>
                            </a:prstGeom>
                            <a:noFill/>
                            <a:ln w="6350">
                              <a:noFill/>
                            </a:ln>
                          </wps:spPr>
                          <wps:txbx>
                            <w:txbxContent>
                              <w:p w14:paraId="3484BB1C" w14:textId="77777777" w:rsidR="00A10AA8" w:rsidRDefault="00A10AA8" w:rsidP="00A10AA8">
                                <w:pPr>
                                  <w:jc w:val="center"/>
                                  <w:rPr>
                                    <w:b/>
                                    <w:sz w:val="72"/>
                                  </w:rPr>
                                </w:pPr>
                                <w:r>
                                  <w:rPr>
                                    <w:b/>
                                    <w:sz w:val="72"/>
                                  </w:rPr>
                                  <w:t>INVESTIGACIONES</w:t>
                                </w:r>
                              </w:p>
                              <w:p w14:paraId="630ADF23" w14:textId="77EFB991" w:rsidR="00A10AA8" w:rsidRDefault="00A10AA8" w:rsidP="00A10AA8">
                                <w:pPr>
                                  <w:jc w:val="center"/>
                                  <w:rPr>
                                    <w:b/>
                                    <w:sz w:val="72"/>
                                  </w:rPr>
                                </w:pPr>
                                <w:r>
                                  <w:rPr>
                                    <w:b/>
                                    <w:sz w:val="72"/>
                                  </w:rPr>
                                  <w:t>UNIDAD I</w:t>
                                </w:r>
                                <w:r>
                                  <w:rPr>
                                    <w:b/>
                                    <w:sz w:val="72"/>
                                  </w:rPr>
                                  <w:t>V</w:t>
                                </w:r>
                              </w:p>
                              <w:p w14:paraId="331F23DF" w14:textId="77777777" w:rsidR="00A10AA8" w:rsidRPr="00C0329C" w:rsidRDefault="00A10AA8" w:rsidP="00A10AA8">
                                <w:pPr>
                                  <w:jc w:val="center"/>
                                  <w:rPr>
                                    <w:b/>
                                    <w:sz w:val="18"/>
                                    <w:szCs w:val="18"/>
                                  </w:rPr>
                                </w:pPr>
                              </w:p>
                              <w:p w14:paraId="4CAFF9E7" w14:textId="77777777" w:rsidR="00A10AA8" w:rsidRPr="00C0329C" w:rsidRDefault="00A10AA8" w:rsidP="00A10AA8">
                                <w:pPr>
                                  <w:jc w:val="center"/>
                                  <w:rPr>
                                    <w:b/>
                                    <w:sz w:val="72"/>
                                    <w:szCs w:val="24"/>
                                  </w:rPr>
                                </w:pPr>
                              </w:p>
                              <w:p w14:paraId="1612EF3C" w14:textId="77777777" w:rsidR="00A10AA8" w:rsidRDefault="00A10AA8" w:rsidP="00A10AA8">
                                <w:pPr>
                                  <w:spacing w:after="0"/>
                                  <w:jc w:val="center"/>
                                  <w:rPr>
                                    <w:b/>
                                    <w:bCs/>
                                    <w:sz w:val="40"/>
                                  </w:rPr>
                                </w:pPr>
                                <w:r>
                                  <w:rPr>
                                    <w:sz w:val="40"/>
                                  </w:rPr>
                                  <w:t xml:space="preserve">Integrantes: </w:t>
                                </w:r>
                                <w:r>
                                  <w:rPr>
                                    <w:b/>
                                    <w:bCs/>
                                    <w:sz w:val="40"/>
                                  </w:rPr>
                                  <w:t xml:space="preserve">Martinez Reyes Fernando </w:t>
                                </w:r>
                              </w:p>
                              <w:p w14:paraId="6F707BE1" w14:textId="77777777" w:rsidR="00A10AA8" w:rsidRDefault="00A10AA8" w:rsidP="00A10AA8">
                                <w:pPr>
                                  <w:spacing w:after="0"/>
                                  <w:jc w:val="center"/>
                                  <w:rPr>
                                    <w:sz w:val="40"/>
                                  </w:rPr>
                                </w:pPr>
                                <w:r>
                                  <w:rPr>
                                    <w:b/>
                                    <w:bCs/>
                                    <w:sz w:val="40"/>
                                  </w:rPr>
                                  <w:t>Gonzalez Saldívar Luis Roberto</w:t>
                                </w:r>
                              </w:p>
                              <w:p w14:paraId="494D5196" w14:textId="77777777" w:rsidR="00A10AA8" w:rsidRDefault="00A10AA8" w:rsidP="00A10AA8">
                                <w:pPr>
                                  <w:spacing w:after="0"/>
                                  <w:jc w:val="center"/>
                                  <w:rPr>
                                    <w:sz w:val="40"/>
                                  </w:rPr>
                                </w:pPr>
                                <w:r>
                                  <w:rPr>
                                    <w:sz w:val="40"/>
                                  </w:rPr>
                                  <w:t xml:space="preserve">Profesor: </w:t>
                                </w:r>
                                <w:r w:rsidRPr="001E0819">
                                  <w:rPr>
                                    <w:b/>
                                    <w:bCs/>
                                    <w:sz w:val="40"/>
                                  </w:rPr>
                                  <w:t>Dr. García Ruiz</w:t>
                                </w:r>
                                <w:r>
                                  <w:rPr>
                                    <w:b/>
                                    <w:bCs/>
                                    <w:sz w:val="40"/>
                                  </w:rPr>
                                  <w:t xml:space="preserve"> </w:t>
                                </w:r>
                                <w:r w:rsidRPr="001E0819">
                                  <w:rPr>
                                    <w:b/>
                                    <w:bCs/>
                                    <w:sz w:val="40"/>
                                  </w:rPr>
                                  <w:t>Alejandro Humberto</w:t>
                                </w:r>
                              </w:p>
                              <w:p w14:paraId="363FC23B" w14:textId="77777777" w:rsidR="00A10AA8" w:rsidRDefault="00A10AA8" w:rsidP="00A10AA8">
                                <w:pPr>
                                  <w:spacing w:after="0"/>
                                  <w:jc w:val="center"/>
                                  <w:rPr>
                                    <w:b/>
                                    <w:bCs/>
                                    <w:sz w:val="40"/>
                                  </w:rPr>
                                </w:pPr>
                                <w:r>
                                  <w:rPr>
                                    <w:sz w:val="40"/>
                                  </w:rPr>
                                  <w:t xml:space="preserve">Asignatura: </w:t>
                                </w:r>
                                <w:r>
                                  <w:rPr>
                                    <w:b/>
                                    <w:bCs/>
                                    <w:sz w:val="40"/>
                                  </w:rPr>
                                  <w:t>Programación de Microprocesadores</w:t>
                                </w:r>
                              </w:p>
                              <w:p w14:paraId="470B2A00" w14:textId="77777777" w:rsidR="00A10AA8" w:rsidRDefault="00A10AA8" w:rsidP="00A10AA8">
                                <w:pPr>
                                  <w:spacing w:after="0"/>
                                  <w:jc w:val="center"/>
                                  <w:rPr>
                                    <w:sz w:val="40"/>
                                  </w:rPr>
                                </w:pPr>
                                <w:r>
                                  <w:rPr>
                                    <w:b/>
                                    <w:bCs/>
                                    <w:sz w:val="40"/>
                                  </w:rPr>
                                  <w:t>8v</w:t>
                                </w:r>
                                <w:r>
                                  <w:rPr>
                                    <w:sz w:val="40"/>
                                  </w:rPr>
                                  <w:t>o. Semestre – Grupo “</w:t>
                                </w:r>
                                <w:r>
                                  <w:rPr>
                                    <w:b/>
                                    <w:bCs/>
                                    <w:sz w:val="40"/>
                                  </w:rPr>
                                  <w:t>I</w:t>
                                </w:r>
                                <w:r>
                                  <w:rPr>
                                    <w:sz w:val="40"/>
                                  </w:rPr>
                                  <w:t>”</w:t>
                                </w:r>
                              </w:p>
                              <w:p w14:paraId="1257104E" w14:textId="77777777" w:rsidR="00A10AA8" w:rsidRDefault="00A10AA8" w:rsidP="00A10AA8">
                                <w:pPr>
                                  <w:spacing w:after="0"/>
                                  <w:jc w:val="center"/>
                                </w:pPr>
                                <w:r>
                                  <w:rPr>
                                    <w:sz w:val="40"/>
                                  </w:rPr>
                                  <w:t>2022-3</w:t>
                                </w:r>
                              </w:p>
                              <w:p w14:paraId="31192CB2" w14:textId="77777777" w:rsidR="00A10AA8" w:rsidRDefault="00A10AA8" w:rsidP="00A10AA8">
                                <w:pPr>
                                  <w:jc w:val="center"/>
                                  <w:rPr>
                                    <w:sz w:val="40"/>
                                  </w:rPr>
                                </w:pPr>
                              </w:p>
                              <w:p w14:paraId="2DD47086" w14:textId="77777777" w:rsidR="00A10AA8" w:rsidRDefault="00A10AA8" w:rsidP="00A10AA8">
                                <w:pPr>
                                  <w:jc w:val="center"/>
                                  <w:rPr>
                                    <w:b/>
                                    <w:sz w:val="72"/>
                                  </w:rPr>
                                </w:pPr>
                              </w:p>
                              <w:p w14:paraId="49ED7F93" w14:textId="77777777" w:rsidR="00A10AA8" w:rsidRDefault="00A10AA8" w:rsidP="00A10AA8">
                                <w:pPr>
                                  <w:jc w:val="center"/>
                                  <w:rPr>
                                    <w:b/>
                                    <w:sz w:val="72"/>
                                  </w:rPr>
                                </w:pPr>
                              </w:p>
                              <w:p w14:paraId="3743FB67" w14:textId="77777777" w:rsidR="00A10AA8" w:rsidRDefault="00A10AA8" w:rsidP="00A10AA8">
                                <w:pPr>
                                  <w:jc w:val="center"/>
                                  <w:rPr>
                                    <w:b/>
                                    <w:sz w:val="72"/>
                                  </w:rPr>
                                </w:pPr>
                              </w:p>
                              <w:p w14:paraId="46105F75" w14:textId="77777777" w:rsidR="00A10AA8" w:rsidRDefault="00A10AA8" w:rsidP="00A10AA8"/>
                              <w:p w14:paraId="7D2AD874" w14:textId="77777777" w:rsidR="00A10AA8" w:rsidRDefault="00A10AA8" w:rsidP="00A10A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5C247" id="_x0000_t202" coordsize="21600,21600" o:spt="202" path="m,l,21600r21600,l21600,xe">
                    <v:stroke joinstyle="miter"/>
                    <v:path gradientshapeok="t" o:connecttype="rect"/>
                  </v:shapetype>
                  <v:shape id="Cuadro de texto 8" o:spid="_x0000_s1026" type="#_x0000_t202" style="position:absolute;left:0;text-align:left;margin-left:-39.6pt;margin-top:29.2pt;width:521.15pt;height:36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" filled="f" stroked="f" strokeweight=".5pt">
                    <v:textbox>
                      <w:txbxContent>
                        <w:p w14:paraId="3484BB1C" w14:textId="77777777" w:rsidR="00A10AA8" w:rsidRDefault="00A10AA8" w:rsidP="00A10AA8">
                          <w:pPr>
                            <w:jc w:val="center"/>
                            <w:rPr>
                              <w:b/>
                              <w:sz w:val="72"/>
                            </w:rPr>
                          </w:pPr>
                          <w:r>
                            <w:rPr>
                              <w:b/>
                              <w:sz w:val="72"/>
                            </w:rPr>
                            <w:t>INVESTIGACIONES</w:t>
                          </w:r>
                        </w:p>
                        <w:p w14:paraId="630ADF23" w14:textId="77EFB991" w:rsidR="00A10AA8" w:rsidRDefault="00A10AA8" w:rsidP="00A10AA8">
                          <w:pPr>
                            <w:jc w:val="center"/>
                            <w:rPr>
                              <w:b/>
                              <w:sz w:val="72"/>
                            </w:rPr>
                          </w:pPr>
                          <w:r>
                            <w:rPr>
                              <w:b/>
                              <w:sz w:val="72"/>
                            </w:rPr>
                            <w:t>UNIDAD I</w:t>
                          </w:r>
                          <w:r>
                            <w:rPr>
                              <w:b/>
                              <w:sz w:val="72"/>
                            </w:rPr>
                            <w:t>V</w:t>
                          </w:r>
                        </w:p>
                        <w:p w14:paraId="331F23DF" w14:textId="77777777" w:rsidR="00A10AA8" w:rsidRPr="00C0329C" w:rsidRDefault="00A10AA8" w:rsidP="00A10AA8">
                          <w:pPr>
                            <w:jc w:val="center"/>
                            <w:rPr>
                              <w:b/>
                              <w:sz w:val="18"/>
                              <w:szCs w:val="18"/>
                            </w:rPr>
                          </w:pPr>
                        </w:p>
                        <w:p w14:paraId="4CAFF9E7" w14:textId="77777777" w:rsidR="00A10AA8" w:rsidRPr="00C0329C" w:rsidRDefault="00A10AA8" w:rsidP="00A10AA8">
                          <w:pPr>
                            <w:jc w:val="center"/>
                            <w:rPr>
                              <w:b/>
                              <w:sz w:val="72"/>
                              <w:szCs w:val="24"/>
                            </w:rPr>
                          </w:pPr>
                        </w:p>
                        <w:p w14:paraId="1612EF3C" w14:textId="77777777" w:rsidR="00A10AA8" w:rsidRDefault="00A10AA8" w:rsidP="00A10AA8">
                          <w:pPr>
                            <w:spacing w:after="0"/>
                            <w:jc w:val="center"/>
                            <w:rPr>
                              <w:b/>
                              <w:bCs/>
                              <w:sz w:val="40"/>
                            </w:rPr>
                          </w:pPr>
                          <w:r>
                            <w:rPr>
                              <w:sz w:val="40"/>
                            </w:rPr>
                            <w:t xml:space="preserve">Integrantes: </w:t>
                          </w:r>
                          <w:r>
                            <w:rPr>
                              <w:b/>
                              <w:bCs/>
                              <w:sz w:val="40"/>
                            </w:rPr>
                            <w:t xml:space="preserve">Martinez Reyes Fernando </w:t>
                          </w:r>
                        </w:p>
                        <w:p w14:paraId="6F707BE1" w14:textId="77777777" w:rsidR="00A10AA8" w:rsidRDefault="00A10AA8" w:rsidP="00A10AA8">
                          <w:pPr>
                            <w:spacing w:after="0"/>
                            <w:jc w:val="center"/>
                            <w:rPr>
                              <w:sz w:val="40"/>
                            </w:rPr>
                          </w:pPr>
                          <w:r>
                            <w:rPr>
                              <w:b/>
                              <w:bCs/>
                              <w:sz w:val="40"/>
                            </w:rPr>
                            <w:t>Gonzalez Saldívar Luis Roberto</w:t>
                          </w:r>
                        </w:p>
                        <w:p w14:paraId="494D5196" w14:textId="77777777" w:rsidR="00A10AA8" w:rsidRDefault="00A10AA8" w:rsidP="00A10AA8">
                          <w:pPr>
                            <w:spacing w:after="0"/>
                            <w:jc w:val="center"/>
                            <w:rPr>
                              <w:sz w:val="40"/>
                            </w:rPr>
                          </w:pPr>
                          <w:r>
                            <w:rPr>
                              <w:sz w:val="40"/>
                            </w:rPr>
                            <w:t xml:space="preserve">Profesor: </w:t>
                          </w:r>
                          <w:r w:rsidRPr="001E0819">
                            <w:rPr>
                              <w:b/>
                              <w:bCs/>
                              <w:sz w:val="40"/>
                            </w:rPr>
                            <w:t>Dr. García Ruiz</w:t>
                          </w:r>
                          <w:r>
                            <w:rPr>
                              <w:b/>
                              <w:bCs/>
                              <w:sz w:val="40"/>
                            </w:rPr>
                            <w:t xml:space="preserve"> </w:t>
                          </w:r>
                          <w:r w:rsidRPr="001E0819">
                            <w:rPr>
                              <w:b/>
                              <w:bCs/>
                              <w:sz w:val="40"/>
                            </w:rPr>
                            <w:t>Alejandro Humberto</w:t>
                          </w:r>
                        </w:p>
                        <w:p w14:paraId="363FC23B" w14:textId="77777777" w:rsidR="00A10AA8" w:rsidRDefault="00A10AA8" w:rsidP="00A10AA8">
                          <w:pPr>
                            <w:spacing w:after="0"/>
                            <w:jc w:val="center"/>
                            <w:rPr>
                              <w:b/>
                              <w:bCs/>
                              <w:sz w:val="40"/>
                            </w:rPr>
                          </w:pPr>
                          <w:r>
                            <w:rPr>
                              <w:sz w:val="40"/>
                            </w:rPr>
                            <w:t xml:space="preserve">Asignatura: </w:t>
                          </w:r>
                          <w:r>
                            <w:rPr>
                              <w:b/>
                              <w:bCs/>
                              <w:sz w:val="40"/>
                            </w:rPr>
                            <w:t>Programación de Microprocesadores</w:t>
                          </w:r>
                        </w:p>
                        <w:p w14:paraId="470B2A00" w14:textId="77777777" w:rsidR="00A10AA8" w:rsidRDefault="00A10AA8" w:rsidP="00A10AA8">
                          <w:pPr>
                            <w:spacing w:after="0"/>
                            <w:jc w:val="center"/>
                            <w:rPr>
                              <w:sz w:val="40"/>
                            </w:rPr>
                          </w:pPr>
                          <w:r>
                            <w:rPr>
                              <w:b/>
                              <w:bCs/>
                              <w:sz w:val="40"/>
                            </w:rPr>
                            <w:t>8v</w:t>
                          </w:r>
                          <w:r>
                            <w:rPr>
                              <w:sz w:val="40"/>
                            </w:rPr>
                            <w:t>o. Semestre – Grupo “</w:t>
                          </w:r>
                          <w:r>
                            <w:rPr>
                              <w:b/>
                              <w:bCs/>
                              <w:sz w:val="40"/>
                            </w:rPr>
                            <w:t>I</w:t>
                          </w:r>
                          <w:r>
                            <w:rPr>
                              <w:sz w:val="40"/>
                            </w:rPr>
                            <w:t>”</w:t>
                          </w:r>
                        </w:p>
                        <w:p w14:paraId="1257104E" w14:textId="77777777" w:rsidR="00A10AA8" w:rsidRDefault="00A10AA8" w:rsidP="00A10AA8">
                          <w:pPr>
                            <w:spacing w:after="0"/>
                            <w:jc w:val="center"/>
                          </w:pPr>
                          <w:r>
                            <w:rPr>
                              <w:sz w:val="40"/>
                            </w:rPr>
                            <w:t>2022-3</w:t>
                          </w:r>
                        </w:p>
                        <w:p w14:paraId="31192CB2" w14:textId="77777777" w:rsidR="00A10AA8" w:rsidRDefault="00A10AA8" w:rsidP="00A10AA8">
                          <w:pPr>
                            <w:jc w:val="center"/>
                            <w:rPr>
                              <w:sz w:val="40"/>
                            </w:rPr>
                          </w:pPr>
                        </w:p>
                        <w:p w14:paraId="2DD47086" w14:textId="77777777" w:rsidR="00A10AA8" w:rsidRDefault="00A10AA8" w:rsidP="00A10AA8">
                          <w:pPr>
                            <w:jc w:val="center"/>
                            <w:rPr>
                              <w:b/>
                              <w:sz w:val="72"/>
                            </w:rPr>
                          </w:pPr>
                        </w:p>
                        <w:p w14:paraId="49ED7F93" w14:textId="77777777" w:rsidR="00A10AA8" w:rsidRDefault="00A10AA8" w:rsidP="00A10AA8">
                          <w:pPr>
                            <w:jc w:val="center"/>
                            <w:rPr>
                              <w:b/>
                              <w:sz w:val="72"/>
                            </w:rPr>
                          </w:pPr>
                        </w:p>
                        <w:p w14:paraId="3743FB67" w14:textId="77777777" w:rsidR="00A10AA8" w:rsidRDefault="00A10AA8" w:rsidP="00A10AA8">
                          <w:pPr>
                            <w:jc w:val="center"/>
                            <w:rPr>
                              <w:b/>
                              <w:sz w:val="72"/>
                            </w:rPr>
                          </w:pPr>
                        </w:p>
                        <w:p w14:paraId="46105F75" w14:textId="77777777" w:rsidR="00A10AA8" w:rsidRDefault="00A10AA8" w:rsidP="00A10AA8"/>
                        <w:p w14:paraId="7D2AD874" w14:textId="77777777" w:rsidR="00A10AA8" w:rsidRDefault="00A10AA8" w:rsidP="00A10AA8"/>
                      </w:txbxContent>
                    </v:textbox>
                    <w10:wrap anchorx="margin"/>
                  </v:shape>
                </w:pict>
              </mc:Fallback>
            </mc:AlternateContent>
          </w:r>
        </w:p>
        <w:p w14:paraId="2D8DD0BE" w14:textId="77777777" w:rsidR="00A10AA8" w:rsidRDefault="00A10AA8" w:rsidP="00A10AA8"/>
        <w:p w14:paraId="348DC6D7" w14:textId="77777777" w:rsidR="00A10AA8" w:rsidRDefault="00A10AA8" w:rsidP="00A10AA8"/>
        <w:p w14:paraId="3E11FA53" w14:textId="77777777" w:rsidR="00A10AA8" w:rsidRPr="00A30258" w:rsidRDefault="00A10AA8" w:rsidP="00A10AA8">
          <w:pPr>
            <w:spacing w:line="259" w:lineRule="auto"/>
            <w:jc w:val="left"/>
            <w:rPr>
              <w:rFonts w:eastAsiaTheme="majorEastAsia" w:cstheme="majorBidi"/>
              <w:b/>
              <w:sz w:val="52"/>
              <w:szCs w:val="32"/>
            </w:rPr>
          </w:pPr>
        </w:p>
      </w:sdtContent>
    </w:sdt>
    <w:p w14:paraId="52BD2249" w14:textId="77777777" w:rsidR="00A10AA8" w:rsidRPr="00962202" w:rsidRDefault="00A10AA8" w:rsidP="00A10AA8">
      <w:pPr>
        <w:spacing w:after="0"/>
        <w:rPr>
          <w:b/>
          <w:bCs/>
          <w:sz w:val="72"/>
          <w:szCs w:val="56"/>
          <w:lang w:val="es-ES"/>
        </w:rPr>
      </w:pPr>
    </w:p>
    <w:p w14:paraId="3CD92615" w14:textId="77777777" w:rsidR="00A10AA8" w:rsidRDefault="00A10AA8" w:rsidP="00A10AA8">
      <w:pPr>
        <w:spacing w:after="0"/>
        <w:rPr>
          <w:lang w:val="es-ES"/>
        </w:rPr>
      </w:pPr>
    </w:p>
    <w:p w14:paraId="7196CC1E" w14:textId="77777777" w:rsidR="00A10AA8" w:rsidRDefault="00A10AA8" w:rsidP="00A10AA8">
      <w:pPr>
        <w:spacing w:after="0"/>
        <w:rPr>
          <w:lang w:val="es-ES"/>
        </w:rPr>
      </w:pPr>
    </w:p>
    <w:p w14:paraId="41218898" w14:textId="77777777" w:rsidR="00A10AA8" w:rsidRDefault="00A10AA8" w:rsidP="00A10AA8">
      <w:pPr>
        <w:spacing w:after="0"/>
        <w:rPr>
          <w:lang w:val="es-ES"/>
        </w:rPr>
      </w:pPr>
    </w:p>
    <w:p w14:paraId="3E820610" w14:textId="77777777" w:rsidR="00A10AA8" w:rsidRDefault="00A10AA8" w:rsidP="00A10AA8">
      <w:pPr>
        <w:spacing w:after="0"/>
        <w:rPr>
          <w:lang w:val="es-ES"/>
        </w:rPr>
      </w:pPr>
    </w:p>
    <w:p w14:paraId="1D2F5B4C" w14:textId="77777777" w:rsidR="00A10AA8" w:rsidRDefault="00A10AA8" w:rsidP="00A10AA8">
      <w:pPr>
        <w:spacing w:after="0"/>
        <w:rPr>
          <w:lang w:val="es-ES"/>
        </w:rPr>
      </w:pPr>
    </w:p>
    <w:p w14:paraId="3CCE3106" w14:textId="77777777" w:rsidR="00A10AA8" w:rsidRDefault="00A10AA8" w:rsidP="00A10AA8">
      <w:pPr>
        <w:spacing w:after="0"/>
        <w:rPr>
          <w:lang w:val="es-ES"/>
        </w:rPr>
      </w:pPr>
    </w:p>
    <w:p w14:paraId="4D3B98C8" w14:textId="77777777" w:rsidR="00A10AA8" w:rsidRDefault="00A10AA8" w:rsidP="00A10AA8">
      <w:pPr>
        <w:spacing w:after="0"/>
        <w:rPr>
          <w:lang w:val="es-ES"/>
        </w:rPr>
      </w:pPr>
    </w:p>
    <w:p w14:paraId="02611630" w14:textId="77777777" w:rsidR="00A10AA8" w:rsidRDefault="00A10AA8" w:rsidP="00A10AA8">
      <w:pPr>
        <w:spacing w:after="0"/>
        <w:rPr>
          <w:lang w:val="es-ES"/>
        </w:rPr>
      </w:pPr>
    </w:p>
    <w:p w14:paraId="619CE7A2" w14:textId="77777777" w:rsidR="00A10AA8" w:rsidRDefault="00A10AA8" w:rsidP="00A10AA8">
      <w:pPr>
        <w:spacing w:after="0"/>
        <w:rPr>
          <w:lang w:val="es-ES"/>
        </w:rPr>
      </w:pPr>
    </w:p>
    <w:p w14:paraId="5B6F1488" w14:textId="77777777" w:rsidR="00A10AA8" w:rsidRDefault="00A10AA8" w:rsidP="00A10AA8">
      <w:pPr>
        <w:spacing w:after="0"/>
        <w:rPr>
          <w:lang w:val="es-ES"/>
        </w:rPr>
      </w:pPr>
    </w:p>
    <w:p w14:paraId="4F739EB7" w14:textId="77777777" w:rsidR="00A10AA8" w:rsidRDefault="00A10AA8" w:rsidP="00A10AA8">
      <w:pPr>
        <w:spacing w:after="0"/>
        <w:rPr>
          <w:lang w:val="es-ES"/>
        </w:rPr>
      </w:pPr>
    </w:p>
    <w:p w14:paraId="219CAF3E" w14:textId="77777777" w:rsidR="00A10AA8" w:rsidRDefault="00A10AA8" w:rsidP="00A10AA8">
      <w:pPr>
        <w:spacing w:after="0"/>
        <w:rPr>
          <w:lang w:val="es-ES"/>
        </w:rPr>
      </w:pPr>
    </w:p>
    <w:p w14:paraId="12FBB26C" w14:textId="77777777" w:rsidR="00A10AA8" w:rsidRDefault="00A10AA8" w:rsidP="00A10AA8">
      <w:pPr>
        <w:spacing w:after="0"/>
        <w:rPr>
          <w:lang w:val="es-ES"/>
        </w:rPr>
      </w:pPr>
    </w:p>
    <w:p w14:paraId="5CF884FE" w14:textId="77777777" w:rsidR="00A10AA8" w:rsidRDefault="00A10AA8" w:rsidP="00A10AA8">
      <w:pPr>
        <w:spacing w:after="0"/>
        <w:rPr>
          <w:lang w:val="es-ES"/>
        </w:rPr>
      </w:pPr>
    </w:p>
    <w:p w14:paraId="4512E11C" w14:textId="77777777" w:rsidR="00A10AA8" w:rsidRDefault="00A10AA8" w:rsidP="00A10AA8">
      <w:pPr>
        <w:rPr>
          <w:lang w:val="es-ES"/>
        </w:rPr>
      </w:pPr>
    </w:p>
    <w:sdt>
      <w:sdtPr>
        <w:rPr>
          <w:lang w:val="es-ES"/>
        </w:rPr>
        <w:id w:val="-1564864137"/>
        <w:docPartObj>
          <w:docPartGallery w:val="Table of Contents"/>
          <w:docPartUnique/>
        </w:docPartObj>
      </w:sdtPr>
      <w:sdtEndPr>
        <w:rPr>
          <w:rFonts w:eastAsiaTheme="minorHAnsi" w:cstheme="minorBidi"/>
          <w:color w:val="000000" w:themeColor="text1"/>
          <w:sz w:val="24"/>
          <w:szCs w:val="22"/>
          <w:lang w:eastAsia="en-US"/>
        </w:rPr>
      </w:sdtEndPr>
      <w:sdtContent>
        <w:p w14:paraId="66150261" w14:textId="61E6AE4A" w:rsidR="00A10AA8" w:rsidRDefault="00A10AA8" w:rsidP="00A10AA8">
          <w:pPr>
            <w:pStyle w:val="TtuloTDC"/>
          </w:pPr>
          <w:r>
            <w:rPr>
              <w:lang w:val="es-ES"/>
            </w:rPr>
            <w:t>ÍNDICE</w:t>
          </w:r>
        </w:p>
        <w:p w14:paraId="6287EB4E" w14:textId="39F57740" w:rsidR="00A10AA8" w:rsidRDefault="00A10AA8">
          <w:pPr>
            <w:pStyle w:val="TDC1"/>
            <w:tabs>
              <w:tab w:val="right" w:leader="dot" w:pos="8828"/>
            </w:tabs>
            <w:rPr>
              <w:noProof/>
            </w:rPr>
          </w:pPr>
          <w:r>
            <w:fldChar w:fldCharType="begin"/>
          </w:r>
          <w:r>
            <w:instrText xml:space="preserve"> TOC \o "1-3" \h \z \u </w:instrText>
          </w:r>
          <w:r>
            <w:fldChar w:fldCharType="separate"/>
          </w:r>
          <w:hyperlink w:anchor="_Toc121243753" w:history="1">
            <w:r w:rsidRPr="004C3A2A">
              <w:rPr>
                <w:rStyle w:val="Hipervnculo"/>
                <w:noProof/>
              </w:rPr>
              <w:t>1.- Cadenas de caracteres en MASM</w:t>
            </w:r>
            <w:r>
              <w:rPr>
                <w:noProof/>
                <w:webHidden/>
              </w:rPr>
              <w:tab/>
            </w:r>
            <w:r>
              <w:rPr>
                <w:noProof/>
                <w:webHidden/>
              </w:rPr>
              <w:fldChar w:fldCharType="begin"/>
            </w:r>
            <w:r>
              <w:rPr>
                <w:noProof/>
                <w:webHidden/>
              </w:rPr>
              <w:instrText xml:space="preserve"> PAGEREF _Toc121243753 \h </w:instrText>
            </w:r>
            <w:r>
              <w:rPr>
                <w:noProof/>
                <w:webHidden/>
              </w:rPr>
            </w:r>
            <w:r>
              <w:rPr>
                <w:noProof/>
                <w:webHidden/>
              </w:rPr>
              <w:fldChar w:fldCharType="separate"/>
            </w:r>
            <w:r>
              <w:rPr>
                <w:noProof/>
                <w:webHidden/>
              </w:rPr>
              <w:t>3</w:t>
            </w:r>
            <w:r>
              <w:rPr>
                <w:noProof/>
                <w:webHidden/>
              </w:rPr>
              <w:fldChar w:fldCharType="end"/>
            </w:r>
          </w:hyperlink>
        </w:p>
        <w:p w14:paraId="135AFB89" w14:textId="1C69EE17" w:rsidR="00A10AA8" w:rsidRDefault="00A10AA8">
          <w:pPr>
            <w:pStyle w:val="TDC1"/>
            <w:tabs>
              <w:tab w:val="right" w:leader="dot" w:pos="8828"/>
            </w:tabs>
            <w:rPr>
              <w:noProof/>
            </w:rPr>
          </w:pPr>
          <w:hyperlink w:anchor="_Toc121243754" w:history="1">
            <w:r w:rsidRPr="004C3A2A">
              <w:rPr>
                <w:rStyle w:val="Hipervnculo"/>
                <w:noProof/>
              </w:rPr>
              <w:t>2.- Dup</w:t>
            </w:r>
            <w:r>
              <w:rPr>
                <w:noProof/>
                <w:webHidden/>
              </w:rPr>
              <w:tab/>
            </w:r>
            <w:r>
              <w:rPr>
                <w:noProof/>
                <w:webHidden/>
              </w:rPr>
              <w:fldChar w:fldCharType="begin"/>
            </w:r>
            <w:r>
              <w:rPr>
                <w:noProof/>
                <w:webHidden/>
              </w:rPr>
              <w:instrText xml:space="preserve"> PAGEREF _Toc121243754 \h </w:instrText>
            </w:r>
            <w:r>
              <w:rPr>
                <w:noProof/>
                <w:webHidden/>
              </w:rPr>
            </w:r>
            <w:r>
              <w:rPr>
                <w:noProof/>
                <w:webHidden/>
              </w:rPr>
              <w:fldChar w:fldCharType="separate"/>
            </w:r>
            <w:r>
              <w:rPr>
                <w:noProof/>
                <w:webHidden/>
              </w:rPr>
              <w:t>4</w:t>
            </w:r>
            <w:r>
              <w:rPr>
                <w:noProof/>
                <w:webHidden/>
              </w:rPr>
              <w:fldChar w:fldCharType="end"/>
            </w:r>
          </w:hyperlink>
        </w:p>
        <w:p w14:paraId="24707556" w14:textId="4E4C3BDA" w:rsidR="00A10AA8" w:rsidRDefault="00A10AA8">
          <w:pPr>
            <w:pStyle w:val="TDC1"/>
            <w:tabs>
              <w:tab w:val="right" w:leader="dot" w:pos="8828"/>
            </w:tabs>
            <w:rPr>
              <w:noProof/>
            </w:rPr>
          </w:pPr>
          <w:hyperlink w:anchor="_Toc121243755" w:history="1">
            <w:r w:rsidRPr="004C3A2A">
              <w:rPr>
                <w:rStyle w:val="Hipervnculo"/>
                <w:noProof/>
              </w:rPr>
              <w:t>3.- Movsb</w:t>
            </w:r>
            <w:r>
              <w:rPr>
                <w:noProof/>
                <w:webHidden/>
              </w:rPr>
              <w:tab/>
            </w:r>
            <w:r>
              <w:rPr>
                <w:noProof/>
                <w:webHidden/>
              </w:rPr>
              <w:fldChar w:fldCharType="begin"/>
            </w:r>
            <w:r>
              <w:rPr>
                <w:noProof/>
                <w:webHidden/>
              </w:rPr>
              <w:instrText xml:space="preserve"> PAGEREF _Toc121243755 \h </w:instrText>
            </w:r>
            <w:r>
              <w:rPr>
                <w:noProof/>
                <w:webHidden/>
              </w:rPr>
            </w:r>
            <w:r>
              <w:rPr>
                <w:noProof/>
                <w:webHidden/>
              </w:rPr>
              <w:fldChar w:fldCharType="separate"/>
            </w:r>
            <w:r>
              <w:rPr>
                <w:noProof/>
                <w:webHidden/>
              </w:rPr>
              <w:t>5</w:t>
            </w:r>
            <w:r>
              <w:rPr>
                <w:noProof/>
                <w:webHidden/>
              </w:rPr>
              <w:fldChar w:fldCharType="end"/>
            </w:r>
          </w:hyperlink>
        </w:p>
        <w:p w14:paraId="0952316C" w14:textId="4B4B4A92" w:rsidR="00A10AA8" w:rsidRDefault="00A10AA8">
          <w:pPr>
            <w:pStyle w:val="TDC1"/>
            <w:tabs>
              <w:tab w:val="right" w:leader="dot" w:pos="8828"/>
            </w:tabs>
            <w:rPr>
              <w:noProof/>
            </w:rPr>
          </w:pPr>
          <w:hyperlink w:anchor="_Toc121243756" w:history="1">
            <w:r w:rsidRPr="004C3A2A">
              <w:rPr>
                <w:rStyle w:val="Hipervnculo"/>
                <w:noProof/>
              </w:rPr>
              <w:t>4.- Cmpsb</w:t>
            </w:r>
            <w:r>
              <w:rPr>
                <w:noProof/>
                <w:webHidden/>
              </w:rPr>
              <w:tab/>
            </w:r>
            <w:r>
              <w:rPr>
                <w:noProof/>
                <w:webHidden/>
              </w:rPr>
              <w:fldChar w:fldCharType="begin"/>
            </w:r>
            <w:r>
              <w:rPr>
                <w:noProof/>
                <w:webHidden/>
              </w:rPr>
              <w:instrText xml:space="preserve"> PAGEREF _Toc121243756 \h </w:instrText>
            </w:r>
            <w:r>
              <w:rPr>
                <w:noProof/>
                <w:webHidden/>
              </w:rPr>
            </w:r>
            <w:r>
              <w:rPr>
                <w:noProof/>
                <w:webHidden/>
              </w:rPr>
              <w:fldChar w:fldCharType="separate"/>
            </w:r>
            <w:r>
              <w:rPr>
                <w:noProof/>
                <w:webHidden/>
              </w:rPr>
              <w:t>5</w:t>
            </w:r>
            <w:r>
              <w:rPr>
                <w:noProof/>
                <w:webHidden/>
              </w:rPr>
              <w:fldChar w:fldCharType="end"/>
            </w:r>
          </w:hyperlink>
        </w:p>
        <w:p w14:paraId="313EB328" w14:textId="68CE659E" w:rsidR="00A10AA8" w:rsidRDefault="00A10AA8">
          <w:pPr>
            <w:pStyle w:val="TDC1"/>
            <w:tabs>
              <w:tab w:val="right" w:leader="dot" w:pos="8828"/>
            </w:tabs>
            <w:rPr>
              <w:noProof/>
            </w:rPr>
          </w:pPr>
          <w:hyperlink w:anchor="_Toc121243757" w:history="1">
            <w:r w:rsidRPr="004C3A2A">
              <w:rPr>
                <w:rStyle w:val="Hipervnculo"/>
                <w:noProof/>
              </w:rPr>
              <w:t>5.- Scasb</w:t>
            </w:r>
            <w:r>
              <w:rPr>
                <w:noProof/>
                <w:webHidden/>
              </w:rPr>
              <w:tab/>
            </w:r>
            <w:r>
              <w:rPr>
                <w:noProof/>
                <w:webHidden/>
              </w:rPr>
              <w:fldChar w:fldCharType="begin"/>
            </w:r>
            <w:r>
              <w:rPr>
                <w:noProof/>
                <w:webHidden/>
              </w:rPr>
              <w:instrText xml:space="preserve"> PAGEREF _Toc121243757 \h </w:instrText>
            </w:r>
            <w:r>
              <w:rPr>
                <w:noProof/>
                <w:webHidden/>
              </w:rPr>
            </w:r>
            <w:r>
              <w:rPr>
                <w:noProof/>
                <w:webHidden/>
              </w:rPr>
              <w:fldChar w:fldCharType="separate"/>
            </w:r>
            <w:r>
              <w:rPr>
                <w:noProof/>
                <w:webHidden/>
              </w:rPr>
              <w:t>6</w:t>
            </w:r>
            <w:r>
              <w:rPr>
                <w:noProof/>
                <w:webHidden/>
              </w:rPr>
              <w:fldChar w:fldCharType="end"/>
            </w:r>
          </w:hyperlink>
        </w:p>
        <w:p w14:paraId="4D6BE4D7" w14:textId="0943A420" w:rsidR="00A10AA8" w:rsidRDefault="00A10AA8">
          <w:pPr>
            <w:pStyle w:val="TDC1"/>
            <w:tabs>
              <w:tab w:val="right" w:leader="dot" w:pos="8828"/>
            </w:tabs>
            <w:rPr>
              <w:noProof/>
            </w:rPr>
          </w:pPr>
          <w:hyperlink w:anchor="_Toc121243758" w:history="1">
            <w:r w:rsidRPr="004C3A2A">
              <w:rPr>
                <w:rStyle w:val="Hipervnculo"/>
                <w:noProof/>
              </w:rPr>
              <w:t>6.- Stosb</w:t>
            </w:r>
            <w:r>
              <w:rPr>
                <w:noProof/>
                <w:webHidden/>
              </w:rPr>
              <w:tab/>
            </w:r>
            <w:r>
              <w:rPr>
                <w:noProof/>
                <w:webHidden/>
              </w:rPr>
              <w:fldChar w:fldCharType="begin"/>
            </w:r>
            <w:r>
              <w:rPr>
                <w:noProof/>
                <w:webHidden/>
              </w:rPr>
              <w:instrText xml:space="preserve"> PAGEREF _Toc121243758 \h </w:instrText>
            </w:r>
            <w:r>
              <w:rPr>
                <w:noProof/>
                <w:webHidden/>
              </w:rPr>
            </w:r>
            <w:r>
              <w:rPr>
                <w:noProof/>
                <w:webHidden/>
              </w:rPr>
              <w:fldChar w:fldCharType="separate"/>
            </w:r>
            <w:r>
              <w:rPr>
                <w:noProof/>
                <w:webHidden/>
              </w:rPr>
              <w:t>6</w:t>
            </w:r>
            <w:r>
              <w:rPr>
                <w:noProof/>
                <w:webHidden/>
              </w:rPr>
              <w:fldChar w:fldCharType="end"/>
            </w:r>
          </w:hyperlink>
        </w:p>
        <w:p w14:paraId="3F36E7BE" w14:textId="0E89FAD9" w:rsidR="00A10AA8" w:rsidRDefault="00A10AA8">
          <w:pPr>
            <w:pStyle w:val="TDC1"/>
            <w:tabs>
              <w:tab w:val="right" w:leader="dot" w:pos="8828"/>
            </w:tabs>
            <w:rPr>
              <w:noProof/>
            </w:rPr>
          </w:pPr>
          <w:hyperlink w:anchor="_Toc121243759" w:history="1">
            <w:r w:rsidRPr="004C3A2A">
              <w:rPr>
                <w:rStyle w:val="Hipervnculo"/>
                <w:noProof/>
              </w:rPr>
              <w:t>7.- lodsb</w:t>
            </w:r>
            <w:r>
              <w:rPr>
                <w:noProof/>
                <w:webHidden/>
              </w:rPr>
              <w:tab/>
            </w:r>
            <w:r>
              <w:rPr>
                <w:noProof/>
                <w:webHidden/>
              </w:rPr>
              <w:fldChar w:fldCharType="begin"/>
            </w:r>
            <w:r>
              <w:rPr>
                <w:noProof/>
                <w:webHidden/>
              </w:rPr>
              <w:instrText xml:space="preserve"> PAGEREF _Toc121243759 \h </w:instrText>
            </w:r>
            <w:r>
              <w:rPr>
                <w:noProof/>
                <w:webHidden/>
              </w:rPr>
            </w:r>
            <w:r>
              <w:rPr>
                <w:noProof/>
                <w:webHidden/>
              </w:rPr>
              <w:fldChar w:fldCharType="separate"/>
            </w:r>
            <w:r>
              <w:rPr>
                <w:noProof/>
                <w:webHidden/>
              </w:rPr>
              <w:t>7</w:t>
            </w:r>
            <w:r>
              <w:rPr>
                <w:noProof/>
                <w:webHidden/>
              </w:rPr>
              <w:fldChar w:fldCharType="end"/>
            </w:r>
          </w:hyperlink>
        </w:p>
        <w:p w14:paraId="3865437C" w14:textId="67C49618" w:rsidR="00A10AA8" w:rsidRDefault="00A10AA8">
          <w:pPr>
            <w:pStyle w:val="TDC1"/>
            <w:tabs>
              <w:tab w:val="right" w:leader="dot" w:pos="8828"/>
            </w:tabs>
            <w:rPr>
              <w:noProof/>
            </w:rPr>
          </w:pPr>
          <w:hyperlink w:anchor="_Toc121243760" w:history="1">
            <w:r w:rsidRPr="004C3A2A">
              <w:rPr>
                <w:rStyle w:val="Hipervnculo"/>
                <w:noProof/>
              </w:rPr>
              <w:t>8.- Registros Esi y Edi</w:t>
            </w:r>
            <w:r>
              <w:rPr>
                <w:noProof/>
                <w:webHidden/>
              </w:rPr>
              <w:tab/>
            </w:r>
            <w:r>
              <w:rPr>
                <w:noProof/>
                <w:webHidden/>
              </w:rPr>
              <w:fldChar w:fldCharType="begin"/>
            </w:r>
            <w:r>
              <w:rPr>
                <w:noProof/>
                <w:webHidden/>
              </w:rPr>
              <w:instrText xml:space="preserve"> PAGEREF _Toc121243760 \h </w:instrText>
            </w:r>
            <w:r>
              <w:rPr>
                <w:noProof/>
                <w:webHidden/>
              </w:rPr>
            </w:r>
            <w:r>
              <w:rPr>
                <w:noProof/>
                <w:webHidden/>
              </w:rPr>
              <w:fldChar w:fldCharType="separate"/>
            </w:r>
            <w:r>
              <w:rPr>
                <w:noProof/>
                <w:webHidden/>
              </w:rPr>
              <w:t>7</w:t>
            </w:r>
            <w:r>
              <w:rPr>
                <w:noProof/>
                <w:webHidden/>
              </w:rPr>
              <w:fldChar w:fldCharType="end"/>
            </w:r>
          </w:hyperlink>
        </w:p>
        <w:p w14:paraId="1FDAAF43" w14:textId="38DBFE46" w:rsidR="00A10AA8" w:rsidRDefault="00A10AA8">
          <w:pPr>
            <w:pStyle w:val="TDC1"/>
            <w:tabs>
              <w:tab w:val="right" w:leader="dot" w:pos="8828"/>
            </w:tabs>
            <w:rPr>
              <w:noProof/>
            </w:rPr>
          </w:pPr>
          <w:hyperlink w:anchor="_Toc121243761" w:history="1">
            <w:r w:rsidRPr="004C3A2A">
              <w:rPr>
                <w:rStyle w:val="Hipervnculo"/>
                <w:noProof/>
              </w:rPr>
              <w:t>9.- Prefijos de repetición</w:t>
            </w:r>
            <w:r>
              <w:rPr>
                <w:noProof/>
                <w:webHidden/>
              </w:rPr>
              <w:tab/>
            </w:r>
            <w:r>
              <w:rPr>
                <w:noProof/>
                <w:webHidden/>
              </w:rPr>
              <w:fldChar w:fldCharType="begin"/>
            </w:r>
            <w:r>
              <w:rPr>
                <w:noProof/>
                <w:webHidden/>
              </w:rPr>
              <w:instrText xml:space="preserve"> PAGEREF _Toc121243761 \h </w:instrText>
            </w:r>
            <w:r>
              <w:rPr>
                <w:noProof/>
                <w:webHidden/>
              </w:rPr>
            </w:r>
            <w:r>
              <w:rPr>
                <w:noProof/>
                <w:webHidden/>
              </w:rPr>
              <w:fldChar w:fldCharType="separate"/>
            </w:r>
            <w:r>
              <w:rPr>
                <w:noProof/>
                <w:webHidden/>
              </w:rPr>
              <w:t>7</w:t>
            </w:r>
            <w:r>
              <w:rPr>
                <w:noProof/>
                <w:webHidden/>
              </w:rPr>
              <w:fldChar w:fldCharType="end"/>
            </w:r>
          </w:hyperlink>
        </w:p>
        <w:p w14:paraId="23824E32" w14:textId="6F4EE1BD" w:rsidR="00A10AA8" w:rsidRDefault="00A10AA8">
          <w:pPr>
            <w:pStyle w:val="TDC1"/>
            <w:tabs>
              <w:tab w:val="right" w:leader="dot" w:pos="8828"/>
            </w:tabs>
            <w:rPr>
              <w:noProof/>
            </w:rPr>
          </w:pPr>
          <w:hyperlink w:anchor="_Toc121243762" w:history="1">
            <w:r w:rsidRPr="004C3A2A">
              <w:rPr>
                <w:rStyle w:val="Hipervnculo"/>
                <w:noProof/>
              </w:rPr>
              <w:t>10.- Arreglos Unidimensionales en MASM</w:t>
            </w:r>
            <w:r>
              <w:rPr>
                <w:noProof/>
                <w:webHidden/>
              </w:rPr>
              <w:tab/>
            </w:r>
            <w:r>
              <w:rPr>
                <w:noProof/>
                <w:webHidden/>
              </w:rPr>
              <w:fldChar w:fldCharType="begin"/>
            </w:r>
            <w:r>
              <w:rPr>
                <w:noProof/>
                <w:webHidden/>
              </w:rPr>
              <w:instrText xml:space="preserve"> PAGEREF _Toc121243762 \h </w:instrText>
            </w:r>
            <w:r>
              <w:rPr>
                <w:noProof/>
                <w:webHidden/>
              </w:rPr>
            </w:r>
            <w:r>
              <w:rPr>
                <w:noProof/>
                <w:webHidden/>
              </w:rPr>
              <w:fldChar w:fldCharType="separate"/>
            </w:r>
            <w:r>
              <w:rPr>
                <w:noProof/>
                <w:webHidden/>
              </w:rPr>
              <w:t>8</w:t>
            </w:r>
            <w:r>
              <w:rPr>
                <w:noProof/>
                <w:webHidden/>
              </w:rPr>
              <w:fldChar w:fldCharType="end"/>
            </w:r>
          </w:hyperlink>
        </w:p>
        <w:p w14:paraId="58FE981F" w14:textId="34061A8C" w:rsidR="00A10AA8" w:rsidRDefault="00A10AA8">
          <w:pPr>
            <w:pStyle w:val="TDC1"/>
            <w:tabs>
              <w:tab w:val="right" w:leader="dot" w:pos="8828"/>
            </w:tabs>
            <w:rPr>
              <w:noProof/>
            </w:rPr>
          </w:pPr>
          <w:hyperlink w:anchor="_Toc121243763" w:history="1">
            <w:r w:rsidRPr="004C3A2A">
              <w:rPr>
                <w:rStyle w:val="Hipervnculo"/>
                <w:noProof/>
              </w:rPr>
              <w:t>11.- Arreglos Bidimensionales en MASM</w:t>
            </w:r>
            <w:r>
              <w:rPr>
                <w:noProof/>
                <w:webHidden/>
              </w:rPr>
              <w:tab/>
            </w:r>
            <w:r>
              <w:rPr>
                <w:noProof/>
                <w:webHidden/>
              </w:rPr>
              <w:fldChar w:fldCharType="begin"/>
            </w:r>
            <w:r>
              <w:rPr>
                <w:noProof/>
                <w:webHidden/>
              </w:rPr>
              <w:instrText xml:space="preserve"> PAGEREF _Toc121243763 \h </w:instrText>
            </w:r>
            <w:r>
              <w:rPr>
                <w:noProof/>
                <w:webHidden/>
              </w:rPr>
            </w:r>
            <w:r>
              <w:rPr>
                <w:noProof/>
                <w:webHidden/>
              </w:rPr>
              <w:fldChar w:fldCharType="separate"/>
            </w:r>
            <w:r>
              <w:rPr>
                <w:noProof/>
                <w:webHidden/>
              </w:rPr>
              <w:t>9</w:t>
            </w:r>
            <w:r>
              <w:rPr>
                <w:noProof/>
                <w:webHidden/>
              </w:rPr>
              <w:fldChar w:fldCharType="end"/>
            </w:r>
          </w:hyperlink>
        </w:p>
        <w:p w14:paraId="3A1ED3CD" w14:textId="4967AACA" w:rsidR="00A10AA8" w:rsidRDefault="00A10AA8">
          <w:pPr>
            <w:pStyle w:val="TDC1"/>
            <w:tabs>
              <w:tab w:val="right" w:leader="dot" w:pos="8828"/>
            </w:tabs>
            <w:rPr>
              <w:noProof/>
            </w:rPr>
          </w:pPr>
          <w:hyperlink w:anchor="_Toc121243764" w:history="1">
            <w:r w:rsidRPr="004C3A2A">
              <w:rPr>
                <w:rStyle w:val="Hipervnculo"/>
                <w:noProof/>
              </w:rPr>
              <w:t>12.- Bandera de Dirección : CLD y STD</w:t>
            </w:r>
            <w:r>
              <w:rPr>
                <w:noProof/>
                <w:webHidden/>
              </w:rPr>
              <w:tab/>
            </w:r>
            <w:r>
              <w:rPr>
                <w:noProof/>
                <w:webHidden/>
              </w:rPr>
              <w:fldChar w:fldCharType="begin"/>
            </w:r>
            <w:r>
              <w:rPr>
                <w:noProof/>
                <w:webHidden/>
              </w:rPr>
              <w:instrText xml:space="preserve"> PAGEREF _Toc121243764 \h </w:instrText>
            </w:r>
            <w:r>
              <w:rPr>
                <w:noProof/>
                <w:webHidden/>
              </w:rPr>
            </w:r>
            <w:r>
              <w:rPr>
                <w:noProof/>
                <w:webHidden/>
              </w:rPr>
              <w:fldChar w:fldCharType="separate"/>
            </w:r>
            <w:r>
              <w:rPr>
                <w:noProof/>
                <w:webHidden/>
              </w:rPr>
              <w:t>9</w:t>
            </w:r>
            <w:r>
              <w:rPr>
                <w:noProof/>
                <w:webHidden/>
              </w:rPr>
              <w:fldChar w:fldCharType="end"/>
            </w:r>
          </w:hyperlink>
        </w:p>
        <w:p w14:paraId="4F092073" w14:textId="4BB02096" w:rsidR="00A10AA8" w:rsidRDefault="00A10AA8">
          <w:r>
            <w:rPr>
              <w:b/>
              <w:bCs/>
              <w:lang w:val="es-ES"/>
            </w:rPr>
            <w:fldChar w:fldCharType="end"/>
          </w:r>
        </w:p>
      </w:sdtContent>
    </w:sdt>
    <w:p w14:paraId="70456355" w14:textId="42AEECE2" w:rsidR="00E27557" w:rsidRDefault="00E27557"/>
    <w:p w14:paraId="4BC261A8" w14:textId="7B2955C6" w:rsidR="00A10AA8" w:rsidRDefault="00A10AA8"/>
    <w:p w14:paraId="7BCC94C5" w14:textId="727455E8" w:rsidR="00A10AA8" w:rsidRDefault="00A10AA8"/>
    <w:p w14:paraId="7410875C" w14:textId="3925CBC9" w:rsidR="00A10AA8" w:rsidRDefault="00A10AA8"/>
    <w:p w14:paraId="7A079F21" w14:textId="1170AF46" w:rsidR="00A10AA8" w:rsidRDefault="00A10AA8"/>
    <w:p w14:paraId="2B00D4B1" w14:textId="59EC4FFC" w:rsidR="00A10AA8" w:rsidRDefault="00A10AA8"/>
    <w:p w14:paraId="59C54D8A" w14:textId="013C7C8E" w:rsidR="00A10AA8" w:rsidRDefault="00A10AA8"/>
    <w:p w14:paraId="088309C3" w14:textId="261A3DD5" w:rsidR="00A10AA8" w:rsidRDefault="00A10AA8"/>
    <w:p w14:paraId="57C2D800" w14:textId="68E5625C" w:rsidR="00A10AA8" w:rsidRDefault="00A10AA8"/>
    <w:p w14:paraId="42FB4A39" w14:textId="3D5B4EA4" w:rsidR="00A10AA8" w:rsidRDefault="00A10AA8"/>
    <w:p w14:paraId="72E4AC90" w14:textId="49BCF8FD" w:rsidR="00A10AA8" w:rsidRDefault="00A10AA8"/>
    <w:p w14:paraId="71A8D24E" w14:textId="7498F6B7" w:rsidR="00A10AA8" w:rsidRDefault="00A10AA8"/>
    <w:p w14:paraId="2B3DB867" w14:textId="79D80CE0" w:rsidR="00A10AA8" w:rsidRDefault="00A10AA8"/>
    <w:p w14:paraId="7072D5D3" w14:textId="0081E196" w:rsidR="00A10AA8" w:rsidRDefault="00A10AA8"/>
    <w:p w14:paraId="11B7FA8E" w14:textId="5A13E2DE" w:rsidR="00A10AA8" w:rsidRDefault="00A10AA8"/>
    <w:p w14:paraId="47F3365A" w14:textId="5878F8CE" w:rsidR="00A10AA8" w:rsidRDefault="00A10AA8"/>
    <w:p w14:paraId="33EDD612" w14:textId="463A4535" w:rsidR="00A10AA8" w:rsidRDefault="00A10AA8"/>
    <w:p w14:paraId="447DE5D5" w14:textId="2CE70594" w:rsidR="00A10AA8" w:rsidRDefault="00A10AA8"/>
    <w:p w14:paraId="35CDD981" w14:textId="351E026E" w:rsidR="00A10AA8" w:rsidRDefault="00A10AA8"/>
    <w:p w14:paraId="5B500442" w14:textId="27C05110" w:rsidR="00A10AA8" w:rsidRDefault="00A10AA8"/>
    <w:p w14:paraId="17F29AAC" w14:textId="51247361" w:rsidR="00A10AA8" w:rsidRDefault="00A10AA8"/>
    <w:p w14:paraId="7E6B213B" w14:textId="6EE6E232" w:rsidR="00A10AA8" w:rsidRDefault="00A10AA8"/>
    <w:p w14:paraId="2A808B7B" w14:textId="2073B624" w:rsidR="00A10AA8" w:rsidRDefault="00A10AA8"/>
    <w:p w14:paraId="121F4F5C" w14:textId="56342C73" w:rsidR="00A10AA8" w:rsidRDefault="00A10AA8"/>
    <w:p w14:paraId="2A9A222D" w14:textId="761DEF7C" w:rsidR="00A10AA8" w:rsidRDefault="00A10AA8"/>
    <w:p w14:paraId="757971C3" w14:textId="4F0E40A6" w:rsidR="00A10AA8" w:rsidRDefault="00A10AA8"/>
    <w:p w14:paraId="70D2EF0D" w14:textId="6729C240" w:rsidR="00A10AA8" w:rsidRDefault="00A10AA8"/>
    <w:p w14:paraId="68AE39CC" w14:textId="55C6753D" w:rsidR="00A10AA8" w:rsidRPr="00A10AA8" w:rsidRDefault="00A10AA8" w:rsidP="00A10AA8">
      <w:pPr>
        <w:pStyle w:val="Ttulo1"/>
      </w:pPr>
      <w:bookmarkStart w:id="0" w:name="_Toc121093283"/>
      <w:bookmarkStart w:id="1" w:name="_Toc121243753"/>
      <w:r w:rsidRPr="00A10AA8">
        <w:t>1.- Cadenas de caracteres en MASM</w:t>
      </w:r>
      <w:bookmarkEnd w:id="0"/>
      <w:bookmarkEnd w:id="1"/>
    </w:p>
    <w:p w14:paraId="398C9A0D" w14:textId="77777777" w:rsidR="00A10AA8" w:rsidRPr="00A10AA8" w:rsidRDefault="00A10AA8" w:rsidP="00A10AA8">
      <w:pPr>
        <w:rPr>
          <w:b/>
          <w:bCs/>
          <w:sz w:val="28"/>
          <w:szCs w:val="24"/>
        </w:rPr>
      </w:pPr>
    </w:p>
    <w:p w14:paraId="7EEC2717" w14:textId="77777777" w:rsidR="00A10AA8" w:rsidRPr="00A10AA8" w:rsidRDefault="00A10AA8" w:rsidP="00A10AA8">
      <w:r w:rsidRPr="00A10AA8">
        <w:t>Permite leer una cadena desde el teclado de 10 caracteres. Luego se muestra en una coordenada especifica.</w:t>
      </w:r>
    </w:p>
    <w:p w14:paraId="44A49158" w14:textId="77777777" w:rsidR="00A10AA8" w:rsidRPr="00A10AA8" w:rsidRDefault="00A10AA8" w:rsidP="00A10AA8">
      <w:pPr>
        <w:rPr>
          <w:lang w:val="en-US"/>
        </w:rPr>
      </w:pPr>
      <w:proofErr w:type="gramStart"/>
      <w:r w:rsidRPr="00A10AA8">
        <w:rPr>
          <w:lang w:val="en-US"/>
        </w:rPr>
        <w:t>;Autor</w:t>
      </w:r>
      <w:proofErr w:type="gramEnd"/>
      <w:r w:rsidRPr="00A10AA8">
        <w:rPr>
          <w:lang w:val="en-US"/>
        </w:rPr>
        <w:t xml:space="preserve"> Hector Torres</w:t>
      </w:r>
    </w:p>
    <w:p w14:paraId="7868BDB3" w14:textId="77777777" w:rsidR="00A10AA8" w:rsidRPr="00A10AA8" w:rsidRDefault="00A10AA8" w:rsidP="00A10AA8">
      <w:pPr>
        <w:rPr>
          <w:lang w:val="en-US"/>
        </w:rPr>
      </w:pPr>
      <w:proofErr w:type="gramStart"/>
      <w:r w:rsidRPr="00A10AA8">
        <w:rPr>
          <w:lang w:val="en-US"/>
        </w:rPr>
        <w:t>;URL</w:t>
      </w:r>
      <w:proofErr w:type="gramEnd"/>
    </w:p>
    <w:p w14:paraId="654268F9" w14:textId="77777777" w:rsidR="00A10AA8" w:rsidRPr="00A10AA8" w:rsidRDefault="00A10AA8" w:rsidP="00A10AA8">
      <w:pPr>
        <w:rPr>
          <w:lang w:val="en-US"/>
        </w:rPr>
      </w:pPr>
      <w:proofErr w:type="gramStart"/>
      <w:r w:rsidRPr="00A10AA8">
        <w:rPr>
          <w:lang w:val="en-US"/>
        </w:rPr>
        <w:t>.model</w:t>
      </w:r>
      <w:proofErr w:type="gramEnd"/>
      <w:r w:rsidRPr="00A10AA8">
        <w:rPr>
          <w:lang w:val="en-US"/>
        </w:rPr>
        <w:t xml:space="preserve"> small</w:t>
      </w:r>
    </w:p>
    <w:p w14:paraId="3FC1F67E" w14:textId="77777777" w:rsidR="00A10AA8" w:rsidRPr="00A10AA8" w:rsidRDefault="00A10AA8" w:rsidP="00A10AA8">
      <w:pPr>
        <w:rPr>
          <w:lang w:val="en-US"/>
        </w:rPr>
      </w:pPr>
      <w:proofErr w:type="gramStart"/>
      <w:r w:rsidRPr="00A10AA8">
        <w:rPr>
          <w:lang w:val="en-US"/>
        </w:rPr>
        <w:t>.stack</w:t>
      </w:r>
      <w:proofErr w:type="gramEnd"/>
    </w:p>
    <w:p w14:paraId="0F1A180B" w14:textId="77777777" w:rsidR="00A10AA8" w:rsidRPr="00A10AA8" w:rsidRDefault="00A10AA8" w:rsidP="00A10AA8">
      <w:r w:rsidRPr="00A10AA8">
        <w:t>.data</w:t>
      </w:r>
    </w:p>
    <w:p w14:paraId="7719106B" w14:textId="77777777" w:rsidR="00A10AA8" w:rsidRPr="00A10AA8" w:rsidRDefault="00A10AA8" w:rsidP="00A10AA8">
      <w:r w:rsidRPr="00A10AA8">
        <w:t xml:space="preserve">cadena </w:t>
      </w:r>
      <w:proofErr w:type="spellStart"/>
      <w:r w:rsidRPr="00A10AA8">
        <w:t>db</w:t>
      </w:r>
      <w:proofErr w:type="spellEnd"/>
      <w:r w:rsidRPr="00A10AA8">
        <w:t xml:space="preserve"> '          $'</w:t>
      </w:r>
    </w:p>
    <w:p w14:paraId="1797E271" w14:textId="77777777" w:rsidR="00A10AA8" w:rsidRPr="00A10AA8" w:rsidRDefault="00A10AA8" w:rsidP="00A10AA8">
      <w:proofErr w:type="gramStart"/>
      <w:r w:rsidRPr="00A10AA8">
        <w:t>.</w:t>
      </w:r>
      <w:proofErr w:type="spellStart"/>
      <w:r w:rsidRPr="00A10AA8">
        <w:t>code</w:t>
      </w:r>
      <w:proofErr w:type="spellEnd"/>
      <w:proofErr w:type="gramEnd"/>
    </w:p>
    <w:p w14:paraId="38D6CF69" w14:textId="77777777" w:rsidR="00A10AA8" w:rsidRPr="00A10AA8" w:rsidRDefault="00A10AA8" w:rsidP="00A10AA8">
      <w:proofErr w:type="gramStart"/>
      <w:r w:rsidRPr="00A10AA8">
        <w:t>.startup</w:t>
      </w:r>
      <w:proofErr w:type="gramEnd"/>
    </w:p>
    <w:p w14:paraId="23DFB820" w14:textId="77777777" w:rsidR="00A10AA8" w:rsidRPr="00A10AA8" w:rsidRDefault="00A10AA8" w:rsidP="00A10AA8">
      <w:proofErr w:type="gramStart"/>
      <w:r w:rsidRPr="00A10AA8">
        <w:t>;limpiar</w:t>
      </w:r>
      <w:proofErr w:type="gramEnd"/>
      <w:r w:rsidRPr="00A10AA8">
        <w:t xml:space="preserve"> pantalla</w:t>
      </w:r>
    </w:p>
    <w:p w14:paraId="58A77A51" w14:textId="77777777" w:rsidR="00A10AA8" w:rsidRPr="00A10AA8" w:rsidRDefault="00A10AA8" w:rsidP="00A10AA8">
      <w:r w:rsidRPr="00A10AA8">
        <w:t xml:space="preserve"> </w:t>
      </w:r>
      <w:proofErr w:type="spellStart"/>
      <w:r w:rsidRPr="00A10AA8">
        <w:t>mov</w:t>
      </w:r>
      <w:proofErr w:type="spellEnd"/>
      <w:r w:rsidRPr="00A10AA8">
        <w:t xml:space="preserve"> ah,00h</w:t>
      </w:r>
    </w:p>
    <w:p w14:paraId="2C0C5556" w14:textId="77777777" w:rsidR="00A10AA8" w:rsidRPr="00A10AA8" w:rsidRDefault="00A10AA8" w:rsidP="00A10AA8">
      <w:r w:rsidRPr="00A10AA8">
        <w:t xml:space="preserve"> </w:t>
      </w:r>
      <w:proofErr w:type="spellStart"/>
      <w:r w:rsidRPr="00A10AA8">
        <w:t>mov</w:t>
      </w:r>
      <w:proofErr w:type="spellEnd"/>
      <w:r w:rsidRPr="00A10AA8">
        <w:t xml:space="preserve"> al,03h</w:t>
      </w:r>
    </w:p>
    <w:p w14:paraId="70328AE6" w14:textId="77777777" w:rsidR="00A10AA8" w:rsidRPr="00A10AA8" w:rsidRDefault="00A10AA8" w:rsidP="00A10AA8">
      <w:r w:rsidRPr="00A10AA8">
        <w:t xml:space="preserve"> </w:t>
      </w:r>
      <w:proofErr w:type="spellStart"/>
      <w:r w:rsidRPr="00A10AA8">
        <w:t>int</w:t>
      </w:r>
      <w:proofErr w:type="spellEnd"/>
      <w:r w:rsidRPr="00A10AA8">
        <w:t xml:space="preserve"> 10h</w:t>
      </w:r>
    </w:p>
    <w:p w14:paraId="5E077E68" w14:textId="77777777" w:rsidR="00A10AA8" w:rsidRPr="00A10AA8" w:rsidRDefault="00A10AA8" w:rsidP="00A10AA8">
      <w:proofErr w:type="gramStart"/>
      <w:r w:rsidRPr="00A10AA8">
        <w:t>;leo</w:t>
      </w:r>
      <w:proofErr w:type="gramEnd"/>
      <w:r w:rsidRPr="00A10AA8">
        <w:t xml:space="preserve"> un </w:t>
      </w:r>
      <w:proofErr w:type="spellStart"/>
      <w:r w:rsidRPr="00A10AA8">
        <w:t>caracter</w:t>
      </w:r>
      <w:proofErr w:type="spellEnd"/>
      <w:r w:rsidRPr="00A10AA8">
        <w:t xml:space="preserve"> sin eco</w:t>
      </w:r>
    </w:p>
    <w:p w14:paraId="60894880" w14:textId="77777777" w:rsidR="00A10AA8" w:rsidRPr="00A10AA8" w:rsidRDefault="00A10AA8" w:rsidP="00A10AA8">
      <w:r w:rsidRPr="00A10AA8">
        <w:t xml:space="preserve">  </w:t>
      </w:r>
      <w:proofErr w:type="spellStart"/>
      <w:r w:rsidRPr="00A10AA8">
        <w:t>mov</w:t>
      </w:r>
      <w:proofErr w:type="spellEnd"/>
      <w:r w:rsidRPr="00A10AA8">
        <w:t xml:space="preserve"> cx,10</w:t>
      </w:r>
    </w:p>
    <w:p w14:paraId="0DAF45D9" w14:textId="77777777" w:rsidR="00A10AA8" w:rsidRPr="00A10AA8" w:rsidRDefault="00A10AA8" w:rsidP="00A10AA8">
      <w:proofErr w:type="spellStart"/>
      <w:r w:rsidRPr="00A10AA8">
        <w:t>mov</w:t>
      </w:r>
      <w:proofErr w:type="spellEnd"/>
      <w:r w:rsidRPr="00A10AA8">
        <w:t xml:space="preserve"> si,0</w:t>
      </w:r>
    </w:p>
    <w:p w14:paraId="1817462A" w14:textId="77777777" w:rsidR="00A10AA8" w:rsidRPr="00A10AA8" w:rsidRDefault="00A10AA8" w:rsidP="00A10AA8">
      <w:r w:rsidRPr="00A10AA8">
        <w:t>leer:</w:t>
      </w:r>
    </w:p>
    <w:p w14:paraId="4FEB72CD" w14:textId="77777777" w:rsidR="00A10AA8" w:rsidRPr="00A10AA8" w:rsidRDefault="00A10AA8" w:rsidP="00A10AA8">
      <w:r w:rsidRPr="00A10AA8">
        <w:t xml:space="preserve"> </w:t>
      </w:r>
      <w:proofErr w:type="spellStart"/>
      <w:r w:rsidRPr="00A10AA8">
        <w:t>mov</w:t>
      </w:r>
      <w:proofErr w:type="spellEnd"/>
      <w:r w:rsidRPr="00A10AA8">
        <w:t xml:space="preserve"> ah,07h</w:t>
      </w:r>
    </w:p>
    <w:p w14:paraId="16A00F7F" w14:textId="77777777" w:rsidR="00A10AA8" w:rsidRPr="00A10AA8" w:rsidRDefault="00A10AA8" w:rsidP="00A10AA8">
      <w:r w:rsidRPr="00A10AA8">
        <w:lastRenderedPageBreak/>
        <w:t xml:space="preserve"> </w:t>
      </w:r>
      <w:proofErr w:type="spellStart"/>
      <w:r w:rsidRPr="00A10AA8">
        <w:t>int</w:t>
      </w:r>
      <w:proofErr w:type="spellEnd"/>
      <w:r w:rsidRPr="00A10AA8">
        <w:t xml:space="preserve"> 21h</w:t>
      </w:r>
    </w:p>
    <w:p w14:paraId="157F39A1" w14:textId="77777777" w:rsidR="00A10AA8" w:rsidRPr="00A10AA8" w:rsidRDefault="00A10AA8" w:rsidP="00A10AA8">
      <w:proofErr w:type="gramStart"/>
      <w:r w:rsidRPr="00A10AA8">
        <w:t>;lee</w:t>
      </w:r>
      <w:proofErr w:type="gramEnd"/>
      <w:r w:rsidRPr="00A10AA8">
        <w:t xml:space="preserve"> 10 caracteres y los gurda el cadena</w:t>
      </w:r>
    </w:p>
    <w:p w14:paraId="4CD29BB2" w14:textId="77777777" w:rsidR="00A10AA8" w:rsidRPr="00A10AA8" w:rsidRDefault="00A10AA8" w:rsidP="00A10AA8">
      <w:r w:rsidRPr="00A10AA8">
        <w:t xml:space="preserve"> </w:t>
      </w:r>
      <w:proofErr w:type="spellStart"/>
      <w:r w:rsidRPr="00A10AA8">
        <w:t>mov</w:t>
      </w:r>
      <w:proofErr w:type="spellEnd"/>
      <w:r w:rsidRPr="00A10AA8">
        <w:t xml:space="preserve"> </w:t>
      </w:r>
      <w:proofErr w:type="spellStart"/>
      <w:proofErr w:type="gramStart"/>
      <w:r w:rsidRPr="00A10AA8">
        <w:t>dl,al</w:t>
      </w:r>
      <w:proofErr w:type="spellEnd"/>
      <w:proofErr w:type="gramEnd"/>
    </w:p>
    <w:p w14:paraId="46ABDD12" w14:textId="77777777" w:rsidR="00A10AA8" w:rsidRPr="00A10AA8" w:rsidRDefault="00A10AA8" w:rsidP="00A10AA8">
      <w:r w:rsidRPr="00A10AA8">
        <w:t xml:space="preserve"> </w:t>
      </w:r>
      <w:proofErr w:type="spellStart"/>
      <w:r w:rsidRPr="00A10AA8">
        <w:t>mov</w:t>
      </w:r>
      <w:proofErr w:type="spellEnd"/>
      <w:r w:rsidRPr="00A10AA8">
        <w:t xml:space="preserve"> ah,02h</w:t>
      </w:r>
    </w:p>
    <w:p w14:paraId="4A4CDA79" w14:textId="77777777" w:rsidR="00A10AA8" w:rsidRPr="00A10AA8" w:rsidRDefault="00A10AA8" w:rsidP="00A10AA8">
      <w:r w:rsidRPr="00A10AA8">
        <w:t xml:space="preserve"> </w:t>
      </w:r>
      <w:proofErr w:type="spellStart"/>
      <w:r w:rsidRPr="00A10AA8">
        <w:t>int</w:t>
      </w:r>
      <w:proofErr w:type="spellEnd"/>
      <w:r w:rsidRPr="00A10AA8">
        <w:t xml:space="preserve"> 21h</w:t>
      </w:r>
    </w:p>
    <w:p w14:paraId="0166331F" w14:textId="77777777" w:rsidR="00A10AA8" w:rsidRPr="00A10AA8" w:rsidRDefault="00A10AA8" w:rsidP="00A10AA8">
      <w:r w:rsidRPr="00A10AA8">
        <w:t xml:space="preserve"> </w:t>
      </w:r>
      <w:proofErr w:type="spellStart"/>
      <w:r w:rsidRPr="00A10AA8">
        <w:t>mov</w:t>
      </w:r>
      <w:proofErr w:type="spellEnd"/>
      <w:r w:rsidRPr="00A10AA8">
        <w:t xml:space="preserve"> cadena[si</w:t>
      </w:r>
      <w:proofErr w:type="gramStart"/>
      <w:r w:rsidRPr="00A10AA8">
        <w:t>],al</w:t>
      </w:r>
      <w:proofErr w:type="gramEnd"/>
    </w:p>
    <w:p w14:paraId="48C3D399" w14:textId="77777777" w:rsidR="00A10AA8" w:rsidRPr="00A10AA8" w:rsidRDefault="00A10AA8" w:rsidP="00A10AA8">
      <w:r w:rsidRPr="00A10AA8">
        <w:t xml:space="preserve"> </w:t>
      </w:r>
      <w:proofErr w:type="spellStart"/>
      <w:r w:rsidRPr="00A10AA8">
        <w:t>inc</w:t>
      </w:r>
      <w:proofErr w:type="spellEnd"/>
      <w:r w:rsidRPr="00A10AA8">
        <w:t xml:space="preserve"> si</w:t>
      </w:r>
    </w:p>
    <w:p w14:paraId="1B997C49" w14:textId="77777777" w:rsidR="00A10AA8" w:rsidRPr="00A10AA8" w:rsidRDefault="00A10AA8" w:rsidP="00A10AA8">
      <w:r w:rsidRPr="00A10AA8">
        <w:t xml:space="preserve"> </w:t>
      </w:r>
      <w:proofErr w:type="spellStart"/>
      <w:r w:rsidRPr="00A10AA8">
        <w:t>loop</w:t>
      </w:r>
      <w:proofErr w:type="spellEnd"/>
      <w:r w:rsidRPr="00A10AA8">
        <w:t xml:space="preserve"> leer</w:t>
      </w:r>
    </w:p>
    <w:p w14:paraId="6A41CA71" w14:textId="77777777" w:rsidR="00A10AA8" w:rsidRPr="00A10AA8" w:rsidRDefault="00A10AA8" w:rsidP="00A10AA8">
      <w:proofErr w:type="gramStart"/>
      <w:r w:rsidRPr="00A10AA8">
        <w:t>;simulando</w:t>
      </w:r>
      <w:proofErr w:type="gramEnd"/>
      <w:r w:rsidRPr="00A10AA8">
        <w:t xml:space="preserve"> el </w:t>
      </w:r>
      <w:proofErr w:type="spellStart"/>
      <w:r w:rsidRPr="00A10AA8">
        <w:t>gotoxy</w:t>
      </w:r>
      <w:proofErr w:type="spellEnd"/>
    </w:p>
    <w:p w14:paraId="79004DA7" w14:textId="77777777" w:rsidR="00A10AA8" w:rsidRPr="00A10AA8" w:rsidRDefault="00A10AA8" w:rsidP="00A10AA8">
      <w:pPr>
        <w:rPr>
          <w:lang w:val="en-US"/>
        </w:rPr>
      </w:pPr>
      <w:r w:rsidRPr="00A10AA8">
        <w:rPr>
          <w:lang w:val="en-US"/>
        </w:rPr>
        <w:t>mov ah,02h</w:t>
      </w:r>
    </w:p>
    <w:p w14:paraId="1BB0027F" w14:textId="77777777" w:rsidR="00A10AA8" w:rsidRPr="00A10AA8" w:rsidRDefault="00A10AA8" w:rsidP="00A10AA8">
      <w:pPr>
        <w:rPr>
          <w:lang w:val="en-US"/>
        </w:rPr>
      </w:pPr>
      <w:r w:rsidRPr="00A10AA8">
        <w:rPr>
          <w:lang w:val="en-US"/>
        </w:rPr>
        <w:t>mov dh,10h</w:t>
      </w:r>
    </w:p>
    <w:p w14:paraId="4A5C7B4F" w14:textId="77777777" w:rsidR="00A10AA8" w:rsidRPr="00A10AA8" w:rsidRDefault="00A10AA8" w:rsidP="00A10AA8">
      <w:pPr>
        <w:rPr>
          <w:lang w:val="en-US"/>
        </w:rPr>
      </w:pPr>
      <w:r w:rsidRPr="00A10AA8">
        <w:rPr>
          <w:lang w:val="en-US"/>
        </w:rPr>
        <w:t>mov dl,10h</w:t>
      </w:r>
    </w:p>
    <w:p w14:paraId="58F34FE1" w14:textId="77777777" w:rsidR="00A10AA8" w:rsidRPr="00A10AA8" w:rsidRDefault="00A10AA8" w:rsidP="00A10AA8">
      <w:pPr>
        <w:rPr>
          <w:lang w:val="en-US"/>
        </w:rPr>
      </w:pPr>
      <w:r w:rsidRPr="00A10AA8">
        <w:rPr>
          <w:lang w:val="en-US"/>
        </w:rPr>
        <w:t>mov bx,00h</w:t>
      </w:r>
    </w:p>
    <w:p w14:paraId="094C3DD6" w14:textId="77777777" w:rsidR="00A10AA8" w:rsidRPr="00A10AA8" w:rsidRDefault="00A10AA8" w:rsidP="00A10AA8">
      <w:pPr>
        <w:rPr>
          <w:lang w:val="en-US"/>
        </w:rPr>
      </w:pPr>
      <w:r w:rsidRPr="00A10AA8">
        <w:rPr>
          <w:lang w:val="en-US"/>
        </w:rPr>
        <w:t>int 10h</w:t>
      </w:r>
    </w:p>
    <w:p w14:paraId="4CECFF14" w14:textId="77777777" w:rsidR="00A10AA8" w:rsidRPr="00A10AA8" w:rsidRDefault="00A10AA8" w:rsidP="00A10AA8">
      <w:pPr>
        <w:rPr>
          <w:lang w:val="en-US"/>
        </w:rPr>
      </w:pPr>
      <w:r w:rsidRPr="00A10AA8">
        <w:rPr>
          <w:lang w:val="en-US"/>
        </w:rPr>
        <w:t>mov ah,09h</w:t>
      </w:r>
    </w:p>
    <w:p w14:paraId="3B026EEB" w14:textId="77777777" w:rsidR="00A10AA8" w:rsidRPr="00A10AA8" w:rsidRDefault="00A10AA8" w:rsidP="00A10AA8">
      <w:pPr>
        <w:rPr>
          <w:lang w:val="en-US"/>
        </w:rPr>
      </w:pPr>
      <w:r w:rsidRPr="00A10AA8">
        <w:rPr>
          <w:lang w:val="en-US"/>
        </w:rPr>
        <w:t xml:space="preserve">mov </w:t>
      </w:r>
      <w:proofErr w:type="spellStart"/>
      <w:proofErr w:type="gramStart"/>
      <w:r w:rsidRPr="00A10AA8">
        <w:rPr>
          <w:lang w:val="en-US"/>
        </w:rPr>
        <w:t>dx,offset</w:t>
      </w:r>
      <w:proofErr w:type="spellEnd"/>
      <w:proofErr w:type="gramEnd"/>
      <w:r w:rsidRPr="00A10AA8">
        <w:rPr>
          <w:lang w:val="en-US"/>
        </w:rPr>
        <w:t>[</w:t>
      </w:r>
      <w:proofErr w:type="spellStart"/>
      <w:r w:rsidRPr="00A10AA8">
        <w:rPr>
          <w:lang w:val="en-US"/>
        </w:rPr>
        <w:t>cadena</w:t>
      </w:r>
      <w:proofErr w:type="spellEnd"/>
      <w:r w:rsidRPr="00A10AA8">
        <w:rPr>
          <w:lang w:val="en-US"/>
        </w:rPr>
        <w:t>]</w:t>
      </w:r>
    </w:p>
    <w:p w14:paraId="6766003D" w14:textId="77777777" w:rsidR="00A10AA8" w:rsidRPr="00A10AA8" w:rsidRDefault="00A10AA8" w:rsidP="00A10AA8">
      <w:proofErr w:type="spellStart"/>
      <w:r w:rsidRPr="00A10AA8">
        <w:t>int</w:t>
      </w:r>
      <w:proofErr w:type="spellEnd"/>
      <w:r w:rsidRPr="00A10AA8">
        <w:t xml:space="preserve"> 21h</w:t>
      </w:r>
    </w:p>
    <w:p w14:paraId="4F242051" w14:textId="77777777" w:rsidR="00A10AA8" w:rsidRPr="00A10AA8" w:rsidRDefault="00A10AA8" w:rsidP="00A10AA8">
      <w:proofErr w:type="gramStart"/>
      <w:r w:rsidRPr="00A10AA8">
        <w:t>.</w:t>
      </w:r>
      <w:proofErr w:type="spellStart"/>
      <w:r w:rsidRPr="00A10AA8">
        <w:t>exit</w:t>
      </w:r>
      <w:proofErr w:type="spellEnd"/>
      <w:proofErr w:type="gramEnd"/>
    </w:p>
    <w:p w14:paraId="37F89C71" w14:textId="65FC5FCC" w:rsidR="00A10AA8" w:rsidRDefault="00A10AA8" w:rsidP="00A10AA8">
      <w:proofErr w:type="spellStart"/>
      <w:r w:rsidRPr="00A10AA8">
        <w:t>E</w:t>
      </w:r>
      <w:r w:rsidRPr="00A10AA8">
        <w:t>nd</w:t>
      </w:r>
      <w:proofErr w:type="spellEnd"/>
    </w:p>
    <w:p w14:paraId="01329668" w14:textId="1DF3FC96" w:rsidR="00A10AA8" w:rsidRDefault="00A10AA8" w:rsidP="00A10AA8"/>
    <w:p w14:paraId="342DDA6A" w14:textId="77777777" w:rsidR="00A10AA8" w:rsidRPr="00A10AA8" w:rsidRDefault="00A10AA8" w:rsidP="00A10AA8">
      <w:pPr>
        <w:rPr>
          <w:b/>
          <w:bCs/>
          <w:sz w:val="28"/>
          <w:szCs w:val="24"/>
        </w:rPr>
      </w:pPr>
    </w:p>
    <w:p w14:paraId="57966CCC" w14:textId="13CA6A17" w:rsidR="00A10AA8" w:rsidRDefault="00A10AA8" w:rsidP="00A10AA8">
      <w:pPr>
        <w:pStyle w:val="Ttulo1"/>
      </w:pPr>
      <w:bookmarkStart w:id="2" w:name="_Toc121093284"/>
      <w:bookmarkStart w:id="3" w:name="_Toc121243754"/>
      <w:r w:rsidRPr="00A10AA8">
        <w:t xml:space="preserve">2.- </w:t>
      </w:r>
      <w:proofErr w:type="spellStart"/>
      <w:r w:rsidRPr="00A10AA8">
        <w:t>Dup</w:t>
      </w:r>
      <w:bookmarkEnd w:id="2"/>
      <w:bookmarkEnd w:id="3"/>
      <w:proofErr w:type="spellEnd"/>
    </w:p>
    <w:p w14:paraId="5754B458" w14:textId="77777777" w:rsidR="00A10AA8" w:rsidRPr="00A10AA8" w:rsidRDefault="00A10AA8" w:rsidP="00A10AA8">
      <w:pPr>
        <w:rPr>
          <w:b/>
          <w:bCs/>
          <w:sz w:val="28"/>
          <w:szCs w:val="24"/>
        </w:rPr>
      </w:pPr>
    </w:p>
    <w:p w14:paraId="40D8AE78" w14:textId="77777777" w:rsidR="00A10AA8" w:rsidRPr="00A10AA8" w:rsidRDefault="00A10AA8" w:rsidP="00A10AA8">
      <w:r w:rsidRPr="00A10AA8">
        <w:t>Este operador asigna almacenamiento para varios elementos de datos, usando una expresión constante como contador. En especial, es útil cuando se asigna espacio para una cadena o arreglo, y puede utilizarse con datos</w:t>
      </w:r>
    </w:p>
    <w:p w14:paraId="53A9FBB2" w14:textId="77777777" w:rsidR="00A10AA8" w:rsidRPr="00A10AA8" w:rsidRDefault="00A10AA8" w:rsidP="00A10AA8">
      <w:r w:rsidRPr="00A10AA8">
        <w:t>inicializados o sin inicializar:</w:t>
      </w:r>
    </w:p>
    <w:p w14:paraId="3B29CE28" w14:textId="77777777" w:rsidR="00A10AA8" w:rsidRPr="00A10AA8" w:rsidRDefault="00A10AA8" w:rsidP="00A10AA8">
      <w:r w:rsidRPr="00A10AA8">
        <w:t xml:space="preserve">BYTE 20 </w:t>
      </w:r>
      <w:proofErr w:type="gramStart"/>
      <w:r w:rsidRPr="00A10AA8">
        <w:t>DUP(</w:t>
      </w:r>
      <w:proofErr w:type="gramEnd"/>
      <w:r w:rsidRPr="00A10AA8">
        <w:t>0) ; 20 bytes, todos iguales a cero</w:t>
      </w:r>
    </w:p>
    <w:p w14:paraId="4DD69CFD" w14:textId="77777777" w:rsidR="00A10AA8" w:rsidRPr="00A10AA8" w:rsidRDefault="00A10AA8" w:rsidP="00A10AA8">
      <w:r w:rsidRPr="00A10AA8">
        <w:t>BYTE 20 DUP</w:t>
      </w:r>
      <w:proofErr w:type="gramStart"/>
      <w:r w:rsidRPr="00A10AA8">
        <w:t>(?) ;</w:t>
      </w:r>
      <w:proofErr w:type="gramEnd"/>
      <w:r w:rsidRPr="00A10AA8">
        <w:t xml:space="preserve"> 20 bytes, sin inicializar</w:t>
      </w:r>
    </w:p>
    <w:p w14:paraId="3D516230" w14:textId="67977274" w:rsidR="00A10AA8" w:rsidRDefault="00A10AA8" w:rsidP="00A10AA8">
      <w:r w:rsidRPr="00A10AA8">
        <w:t>BYTE  5 DUP("PILA"</w:t>
      </w:r>
      <w:proofErr w:type="gramStart"/>
      <w:r w:rsidRPr="00A10AA8">
        <w:t>) ;</w:t>
      </w:r>
      <w:proofErr w:type="gramEnd"/>
      <w:r w:rsidRPr="00A10AA8">
        <w:t xml:space="preserve"> 20 bytes: "PILAPILAPILAPILAPILA"</w:t>
      </w:r>
    </w:p>
    <w:p w14:paraId="380EA7DB" w14:textId="77777777" w:rsidR="00A10AA8" w:rsidRPr="00A10AA8" w:rsidRDefault="00A10AA8" w:rsidP="00A10AA8"/>
    <w:p w14:paraId="7630A1D4" w14:textId="2F6D3CF4" w:rsidR="00A10AA8" w:rsidRPr="00A10AA8" w:rsidRDefault="00A10AA8" w:rsidP="00A10AA8">
      <w:pPr>
        <w:pStyle w:val="Ttulo1"/>
      </w:pPr>
      <w:bookmarkStart w:id="4" w:name="_Toc121093285"/>
      <w:bookmarkStart w:id="5" w:name="_Toc121243755"/>
      <w:r w:rsidRPr="00A10AA8">
        <w:t xml:space="preserve">3.- </w:t>
      </w:r>
      <w:proofErr w:type="spellStart"/>
      <w:r>
        <w:t>M</w:t>
      </w:r>
      <w:r w:rsidRPr="00A10AA8">
        <w:t>ovsb</w:t>
      </w:r>
      <w:bookmarkEnd w:id="4"/>
      <w:bookmarkEnd w:id="5"/>
      <w:proofErr w:type="spellEnd"/>
    </w:p>
    <w:p w14:paraId="2C048537" w14:textId="77777777" w:rsidR="00A10AA8" w:rsidRPr="00A10AA8" w:rsidRDefault="00A10AA8" w:rsidP="00A10AA8">
      <w:pPr>
        <w:rPr>
          <w:b/>
          <w:bCs/>
        </w:rPr>
      </w:pPr>
    </w:p>
    <w:p w14:paraId="42BD2C6A" w14:textId="77777777" w:rsidR="00A10AA8" w:rsidRPr="00A10AA8" w:rsidRDefault="00A10AA8" w:rsidP="00A10AA8">
      <w:r w:rsidRPr="00A10AA8">
        <w:t>Las instrucciones MOVSB, MOVSW y MOVSD copian datos de la ubicación de memoria a la que apunta ESI, hasta la ubicación de memoria a la que apunta EDI. Las dos reformas automáticas (según el valor de la bandera Dirección):</w:t>
      </w:r>
    </w:p>
    <w:p w14:paraId="6E5DB5A6" w14:textId="77777777" w:rsidR="00A10AA8" w:rsidRPr="00A10AA8" w:rsidRDefault="00A10AA8" w:rsidP="00A10AA8">
      <w:r w:rsidRPr="00A10AA8">
        <w:t xml:space="preserve">MOVSB </w:t>
      </w:r>
      <w:r w:rsidRPr="00A10AA8">
        <w:tab/>
        <w:t>Mueve (copia) bytes</w:t>
      </w:r>
    </w:p>
    <w:p w14:paraId="1C0E84AA" w14:textId="77777777" w:rsidR="00A10AA8" w:rsidRPr="00A10AA8" w:rsidRDefault="00A10AA8" w:rsidP="00A10AA8">
      <w:r w:rsidRPr="00A10AA8">
        <w:t xml:space="preserve">MOVSW </w:t>
      </w:r>
      <w:r w:rsidRPr="00A10AA8">
        <w:tab/>
        <w:t>Mueve (copia) palabras</w:t>
      </w:r>
    </w:p>
    <w:p w14:paraId="74041BD6" w14:textId="0CC830CA" w:rsidR="00A10AA8" w:rsidRDefault="00A10AA8" w:rsidP="00A10AA8">
      <w:r w:rsidRPr="00A10AA8">
        <w:t xml:space="preserve">MOVSD </w:t>
      </w:r>
      <w:r w:rsidRPr="00A10AA8">
        <w:tab/>
        <w:t>Mueve (copia) dobles palabras</w:t>
      </w:r>
    </w:p>
    <w:p w14:paraId="7704682E" w14:textId="77777777" w:rsidR="00A10AA8" w:rsidRPr="00A10AA8" w:rsidRDefault="00A10AA8" w:rsidP="00A10AA8"/>
    <w:p w14:paraId="5CACD5C7" w14:textId="4F25914A" w:rsidR="00A10AA8" w:rsidRDefault="00A10AA8" w:rsidP="00A10AA8">
      <w:pPr>
        <w:pStyle w:val="Ttulo1"/>
      </w:pPr>
      <w:bookmarkStart w:id="6" w:name="_Toc121093286"/>
      <w:bookmarkStart w:id="7" w:name="_Toc121243756"/>
      <w:r w:rsidRPr="00A10AA8">
        <w:t xml:space="preserve">4.- </w:t>
      </w:r>
      <w:proofErr w:type="spellStart"/>
      <w:r>
        <w:t>C</w:t>
      </w:r>
      <w:r w:rsidRPr="00A10AA8">
        <w:t>mpsb</w:t>
      </w:r>
      <w:bookmarkEnd w:id="6"/>
      <w:bookmarkEnd w:id="7"/>
      <w:proofErr w:type="spellEnd"/>
    </w:p>
    <w:p w14:paraId="6F43AF8D" w14:textId="77777777" w:rsidR="00A10AA8" w:rsidRPr="00A10AA8" w:rsidRDefault="00A10AA8" w:rsidP="00A10AA8">
      <w:pPr>
        <w:rPr>
          <w:b/>
          <w:bCs/>
          <w:sz w:val="28"/>
          <w:szCs w:val="24"/>
        </w:rPr>
      </w:pPr>
    </w:p>
    <w:p w14:paraId="6D922901" w14:textId="77777777" w:rsidR="00A10AA8" w:rsidRPr="00A10AA8" w:rsidRDefault="00A10AA8" w:rsidP="00A10AA8">
      <w:r w:rsidRPr="00A10AA8">
        <w:t>Las instrucciones CMPSB, CMPSW y CMPSD comparan un operando de memoria al que apunta ESI, con un operando de memoria al que apunta EDI:</w:t>
      </w:r>
    </w:p>
    <w:p w14:paraId="1B3BF2EB" w14:textId="77777777" w:rsidR="00A10AA8" w:rsidRPr="00A10AA8" w:rsidRDefault="00A10AA8" w:rsidP="00A10AA8">
      <w:r w:rsidRPr="00A10AA8">
        <w:t xml:space="preserve">CMPSB </w:t>
      </w:r>
      <w:r w:rsidRPr="00A10AA8">
        <w:tab/>
        <w:t>Compara bytes</w:t>
      </w:r>
    </w:p>
    <w:p w14:paraId="65E2D60B" w14:textId="77777777" w:rsidR="00A10AA8" w:rsidRPr="00A10AA8" w:rsidRDefault="00A10AA8" w:rsidP="00A10AA8">
      <w:r w:rsidRPr="00A10AA8">
        <w:t xml:space="preserve">CMPSW </w:t>
      </w:r>
      <w:r w:rsidRPr="00A10AA8">
        <w:tab/>
        <w:t>Compara palabras</w:t>
      </w:r>
    </w:p>
    <w:p w14:paraId="4A3A586F" w14:textId="77777777" w:rsidR="00A10AA8" w:rsidRPr="00A10AA8" w:rsidRDefault="00A10AA8" w:rsidP="00A10AA8">
      <w:r w:rsidRPr="00A10AA8">
        <w:t xml:space="preserve">CMPSD </w:t>
      </w:r>
      <w:r w:rsidRPr="00A10AA8">
        <w:tab/>
        <w:t>Compara dobles palabras</w:t>
      </w:r>
    </w:p>
    <w:p w14:paraId="3B5F7E81" w14:textId="77777777" w:rsidR="00A10AA8" w:rsidRPr="00A10AA8" w:rsidRDefault="00A10AA8" w:rsidP="00A10AA8">
      <w:r w:rsidRPr="00A10AA8">
        <w:t xml:space="preserve">Puede usar un </w:t>
      </w:r>
      <w:proofErr w:type="spellStart"/>
      <w:r w:rsidRPr="00A10AA8">
        <w:t>preﬁjo</w:t>
      </w:r>
      <w:proofErr w:type="spellEnd"/>
      <w:r w:rsidRPr="00A10AA8">
        <w:t xml:space="preserve"> de repetición con CMPSB, CMPSW y CMPSD. La bandera Dirección determina el incremento o decremento de ESI y EDI.</w:t>
      </w:r>
    </w:p>
    <w:p w14:paraId="5984EF15" w14:textId="77777777" w:rsidR="00A10AA8" w:rsidRPr="00A10AA8" w:rsidRDefault="00A10AA8" w:rsidP="00A10AA8">
      <w:r w:rsidRPr="00A10AA8">
        <w:t>Forma explícita de CMPSB:  en otra forma de la instrucción de comparación de cadenas llamada forma explícita, se suministran dos operandos indirectos. El operando PTR aclara los tamaños de los operandos. Por ejemplo,</w:t>
      </w:r>
    </w:p>
    <w:p w14:paraId="5BD4D8C3" w14:textId="77777777" w:rsidR="00A10AA8" w:rsidRPr="00A10AA8" w:rsidRDefault="00A10AA8" w:rsidP="00A10AA8">
      <w:proofErr w:type="spellStart"/>
      <w:r w:rsidRPr="00A10AA8">
        <w:t>cmps</w:t>
      </w:r>
      <w:proofErr w:type="spellEnd"/>
      <w:r w:rsidRPr="00A10AA8">
        <w:t xml:space="preserve"> DWORD PTR [</w:t>
      </w:r>
      <w:proofErr w:type="spellStart"/>
      <w:r w:rsidRPr="00A10AA8">
        <w:t>esi</w:t>
      </w:r>
      <w:proofErr w:type="spellEnd"/>
      <w:proofErr w:type="gramStart"/>
      <w:r w:rsidRPr="00A10AA8">
        <w:t>],[</w:t>
      </w:r>
      <w:proofErr w:type="spellStart"/>
      <w:proofErr w:type="gramEnd"/>
      <w:r w:rsidRPr="00A10AA8">
        <w:t>edi</w:t>
      </w:r>
      <w:proofErr w:type="spellEnd"/>
      <w:r w:rsidRPr="00A10AA8">
        <w:t>]</w:t>
      </w:r>
    </w:p>
    <w:p w14:paraId="0F8C8C68" w14:textId="77777777" w:rsidR="00A10AA8" w:rsidRPr="00A10AA8" w:rsidRDefault="00A10AA8" w:rsidP="00A10AA8">
      <w:r w:rsidRPr="00A10AA8">
        <w:t>Pero CMPS es engañoso, ya que el ensamblador nos permite suministrar operandos erróneos:</w:t>
      </w:r>
    </w:p>
    <w:p w14:paraId="1DF323E9" w14:textId="77777777" w:rsidR="00A10AA8" w:rsidRPr="00A10AA8" w:rsidRDefault="00A10AA8" w:rsidP="00A10AA8">
      <w:pPr>
        <w:rPr>
          <w:lang w:val="en-US"/>
        </w:rPr>
      </w:pPr>
      <w:proofErr w:type="spellStart"/>
      <w:r w:rsidRPr="00A10AA8">
        <w:rPr>
          <w:lang w:val="en-US"/>
        </w:rPr>
        <w:t>cmps</w:t>
      </w:r>
      <w:proofErr w:type="spellEnd"/>
      <w:r w:rsidRPr="00A10AA8">
        <w:rPr>
          <w:lang w:val="en-US"/>
        </w:rPr>
        <w:t xml:space="preserve"> DWORD PTR [</w:t>
      </w:r>
      <w:proofErr w:type="spellStart"/>
      <w:r w:rsidRPr="00A10AA8">
        <w:rPr>
          <w:lang w:val="en-US"/>
        </w:rPr>
        <w:t>eax</w:t>
      </w:r>
      <w:proofErr w:type="spellEnd"/>
      <w:proofErr w:type="gramStart"/>
      <w:r w:rsidRPr="00A10AA8">
        <w:rPr>
          <w:lang w:val="en-US"/>
        </w:rPr>
        <w:t>],[</w:t>
      </w:r>
      <w:proofErr w:type="spellStart"/>
      <w:proofErr w:type="gramEnd"/>
      <w:r w:rsidRPr="00A10AA8">
        <w:rPr>
          <w:lang w:val="en-US"/>
        </w:rPr>
        <w:t>ebx</w:t>
      </w:r>
      <w:proofErr w:type="spellEnd"/>
      <w:r w:rsidRPr="00A10AA8">
        <w:rPr>
          <w:lang w:val="en-US"/>
        </w:rPr>
        <w:t>]</w:t>
      </w:r>
    </w:p>
    <w:p w14:paraId="13B568FB" w14:textId="77777777" w:rsidR="00A10AA8" w:rsidRPr="00A10AA8" w:rsidRDefault="00A10AA8" w:rsidP="00A10AA8">
      <w:r w:rsidRPr="00A10AA8">
        <w:t>Sin importar qué operandos se utilicen, CMPS compara el contenido de la memoria a la que apunta ESI con la memoria a la que apunta EDI. Observe que el orden de los operandos en CMPS es opuesto a la instrucción CMPS, más conocida:</w:t>
      </w:r>
    </w:p>
    <w:p w14:paraId="318915AA" w14:textId="77777777" w:rsidR="00A10AA8" w:rsidRPr="00A10AA8" w:rsidRDefault="00A10AA8" w:rsidP="00A10AA8">
      <w:r w:rsidRPr="00A10AA8">
        <w:t xml:space="preserve">CMP </w:t>
      </w:r>
      <w:proofErr w:type="spellStart"/>
      <w:proofErr w:type="gramStart"/>
      <w:r w:rsidRPr="00A10AA8">
        <w:t>destino,origen</w:t>
      </w:r>
      <w:proofErr w:type="spellEnd"/>
      <w:proofErr w:type="gramEnd"/>
    </w:p>
    <w:p w14:paraId="7310E23D" w14:textId="77777777" w:rsidR="00A10AA8" w:rsidRPr="00A10AA8" w:rsidRDefault="00A10AA8" w:rsidP="00A10AA8">
      <w:r w:rsidRPr="00A10AA8">
        <w:t xml:space="preserve">CMPS </w:t>
      </w:r>
      <w:proofErr w:type="spellStart"/>
      <w:proofErr w:type="gramStart"/>
      <w:r w:rsidRPr="00A10AA8">
        <w:t>origen,destino</w:t>
      </w:r>
      <w:proofErr w:type="spellEnd"/>
      <w:proofErr w:type="gramEnd"/>
    </w:p>
    <w:p w14:paraId="69C422F0" w14:textId="12B2B51A" w:rsidR="00A10AA8" w:rsidRDefault="00A10AA8" w:rsidP="00A10AA8">
      <w:r w:rsidRPr="00A10AA8">
        <w:t xml:space="preserve">He aquí otra forma de recordar la diferencia: CMP implica restar el origen del destino. CMPS implica restar el destino del origen. C Se sugiere evitar el uso de CMPS y utilizar las versiones </w:t>
      </w:r>
      <w:proofErr w:type="spellStart"/>
      <w:r w:rsidRPr="00A10AA8">
        <w:t>especíﬁ</w:t>
      </w:r>
      <w:proofErr w:type="spellEnd"/>
      <w:r w:rsidRPr="00A10AA8">
        <w:t xml:space="preserve"> cas (CMPSB, CMPSW, CMPSD).</w:t>
      </w:r>
    </w:p>
    <w:p w14:paraId="6CDA6A1A" w14:textId="77777777" w:rsidR="00A10AA8" w:rsidRPr="00A10AA8" w:rsidRDefault="00A10AA8" w:rsidP="00A10AA8"/>
    <w:p w14:paraId="247D36DE" w14:textId="55124744" w:rsidR="00A10AA8" w:rsidRDefault="00A10AA8" w:rsidP="00A10AA8">
      <w:pPr>
        <w:pStyle w:val="Ttulo1"/>
      </w:pPr>
      <w:bookmarkStart w:id="8" w:name="_Toc121093287"/>
      <w:bookmarkStart w:id="9" w:name="_Toc121243757"/>
      <w:r w:rsidRPr="00A10AA8">
        <w:t xml:space="preserve">5.- </w:t>
      </w:r>
      <w:proofErr w:type="spellStart"/>
      <w:r>
        <w:t>S</w:t>
      </w:r>
      <w:r w:rsidRPr="00A10AA8">
        <w:t>casb</w:t>
      </w:r>
      <w:bookmarkEnd w:id="8"/>
      <w:bookmarkEnd w:id="9"/>
      <w:proofErr w:type="spellEnd"/>
    </w:p>
    <w:p w14:paraId="3944D2EC" w14:textId="77777777" w:rsidR="00A10AA8" w:rsidRPr="00A10AA8" w:rsidRDefault="00A10AA8" w:rsidP="00A10AA8">
      <w:pPr>
        <w:rPr>
          <w:b/>
          <w:bCs/>
          <w:sz w:val="28"/>
          <w:szCs w:val="24"/>
        </w:rPr>
      </w:pPr>
    </w:p>
    <w:p w14:paraId="72AEA8C7" w14:textId="77777777" w:rsidR="00A10AA8" w:rsidRPr="00A10AA8" w:rsidRDefault="00A10AA8" w:rsidP="00A10AA8">
      <w:r w:rsidRPr="00A10AA8">
        <w:t xml:space="preserve">Las instrucciones SCASB, SCASW y SCASD comparan un valor en AL/AX/EAX con un byte, palabra o doble palabra, respectivamente, la cual está direccionada por EDI. Las instrucciones son útiles cuando se busca un valor individual en una cadena o arreglo. Si se combinan con el </w:t>
      </w:r>
      <w:proofErr w:type="spellStart"/>
      <w:r w:rsidRPr="00A10AA8">
        <w:t>preﬁjo</w:t>
      </w:r>
      <w:proofErr w:type="spellEnd"/>
      <w:r w:rsidRPr="00A10AA8">
        <w:t xml:space="preserve"> REPE (o REPZ), la cadena o arreglo se explora mientras ECX 0, y el valor en AL/AX/EAX coincida con cada valor subsiguiente en memoria. El </w:t>
      </w:r>
      <w:proofErr w:type="spellStart"/>
      <w:r w:rsidRPr="00A10AA8">
        <w:t>preﬁjo</w:t>
      </w:r>
      <w:proofErr w:type="spellEnd"/>
      <w:r w:rsidRPr="00A10AA8">
        <w:t xml:space="preserve"> REPNE explora hasta que AL/AX/EAX coincida con un valor en memoria, o cuando ECX = 0.</w:t>
      </w:r>
    </w:p>
    <w:p w14:paraId="318DDB19" w14:textId="77777777" w:rsidR="00A10AA8" w:rsidRPr="00A10AA8" w:rsidRDefault="00A10AA8" w:rsidP="00A10AA8">
      <w:r w:rsidRPr="00A10AA8">
        <w:t>Explorar en busca de un carácter que coincida En el siguiente ejemplo buscamos la letra F en la cadena alfa. Si se encuentra la letra, EDI apunta una posición más allá del carácter que coincidió. Si no se encuentra la letra, JNZ termina el programa:</w:t>
      </w:r>
    </w:p>
    <w:p w14:paraId="2A1B0ADA" w14:textId="77777777" w:rsidR="00A10AA8" w:rsidRPr="00A10AA8" w:rsidRDefault="00A10AA8" w:rsidP="00A10AA8">
      <w:r w:rsidRPr="00A10AA8">
        <w:t>.data</w:t>
      </w:r>
    </w:p>
    <w:p w14:paraId="6A7C0C95" w14:textId="77777777" w:rsidR="00A10AA8" w:rsidRPr="00A10AA8" w:rsidRDefault="00A10AA8" w:rsidP="00A10AA8">
      <w:proofErr w:type="gramStart"/>
      <w:r w:rsidRPr="00A10AA8">
        <w:t>alfa  BYTE</w:t>
      </w:r>
      <w:proofErr w:type="gramEnd"/>
      <w:r w:rsidRPr="00A10AA8">
        <w:t xml:space="preserve"> "ABCDEFGH",0</w:t>
      </w:r>
    </w:p>
    <w:p w14:paraId="33FBA398" w14:textId="77777777" w:rsidR="00A10AA8" w:rsidRPr="00A10AA8" w:rsidRDefault="00A10AA8" w:rsidP="00A10AA8">
      <w:proofErr w:type="gramStart"/>
      <w:r w:rsidRPr="00A10AA8">
        <w:t>.</w:t>
      </w:r>
      <w:proofErr w:type="spellStart"/>
      <w:r w:rsidRPr="00A10AA8">
        <w:t>code</w:t>
      </w:r>
      <w:proofErr w:type="spellEnd"/>
      <w:proofErr w:type="gramEnd"/>
    </w:p>
    <w:p w14:paraId="57BFD489" w14:textId="77777777" w:rsidR="00A10AA8" w:rsidRPr="00A10AA8" w:rsidRDefault="00A10AA8" w:rsidP="00A10AA8">
      <w:proofErr w:type="spellStart"/>
      <w:r w:rsidRPr="00A10AA8">
        <w:t>mov</w:t>
      </w:r>
      <w:proofErr w:type="spellEnd"/>
      <w:r w:rsidRPr="00A10AA8">
        <w:t xml:space="preserve">   </w:t>
      </w:r>
      <w:proofErr w:type="spellStart"/>
      <w:proofErr w:type="gramStart"/>
      <w:r w:rsidRPr="00A10AA8">
        <w:t>edi,OFFSET</w:t>
      </w:r>
      <w:proofErr w:type="spellEnd"/>
      <w:proofErr w:type="gramEnd"/>
      <w:r w:rsidRPr="00A10AA8">
        <w:t xml:space="preserve"> alfa </w:t>
      </w:r>
      <w:r w:rsidRPr="00A10AA8">
        <w:tab/>
        <w:t>; EDI apunta a la cadena</w:t>
      </w:r>
    </w:p>
    <w:p w14:paraId="75496F32" w14:textId="77777777" w:rsidR="00A10AA8" w:rsidRPr="00A10AA8" w:rsidRDefault="00A10AA8" w:rsidP="00A10AA8">
      <w:proofErr w:type="spellStart"/>
      <w:r w:rsidRPr="00A10AA8">
        <w:t>mov</w:t>
      </w:r>
      <w:proofErr w:type="spellEnd"/>
      <w:r w:rsidRPr="00A10AA8">
        <w:t xml:space="preserve">   </w:t>
      </w:r>
      <w:proofErr w:type="spellStart"/>
      <w:r w:rsidRPr="00A10AA8">
        <w:t>al,'F</w:t>
      </w:r>
      <w:proofErr w:type="spellEnd"/>
      <w:r w:rsidRPr="00A10AA8">
        <w:t xml:space="preserve">' </w:t>
      </w:r>
      <w:r w:rsidRPr="00A10AA8">
        <w:tab/>
      </w:r>
      <w:r w:rsidRPr="00A10AA8">
        <w:tab/>
      </w:r>
      <w:r w:rsidRPr="00A10AA8">
        <w:tab/>
      </w:r>
      <w:r w:rsidRPr="00A10AA8">
        <w:tab/>
        <w:t>; busca la letra F</w:t>
      </w:r>
    </w:p>
    <w:p w14:paraId="1D3BD2CB" w14:textId="77777777" w:rsidR="00A10AA8" w:rsidRPr="00A10AA8" w:rsidRDefault="00A10AA8" w:rsidP="00A10AA8">
      <w:proofErr w:type="spellStart"/>
      <w:r w:rsidRPr="00A10AA8">
        <w:t>mov</w:t>
      </w:r>
      <w:proofErr w:type="spellEnd"/>
      <w:r w:rsidRPr="00A10AA8">
        <w:t xml:space="preserve">   </w:t>
      </w:r>
      <w:proofErr w:type="spellStart"/>
      <w:proofErr w:type="gramStart"/>
      <w:r w:rsidRPr="00A10AA8">
        <w:t>ecx,LENGTHOF</w:t>
      </w:r>
      <w:proofErr w:type="spellEnd"/>
      <w:proofErr w:type="gramEnd"/>
      <w:r w:rsidRPr="00A10AA8">
        <w:t xml:space="preserve"> alfa </w:t>
      </w:r>
      <w:r w:rsidRPr="00A10AA8">
        <w:tab/>
        <w:t>; establece la cuenta de búsqueda</w:t>
      </w:r>
    </w:p>
    <w:p w14:paraId="1B127284" w14:textId="77777777" w:rsidR="00A10AA8" w:rsidRPr="00A10AA8" w:rsidRDefault="00A10AA8" w:rsidP="00A10AA8">
      <w:proofErr w:type="spellStart"/>
      <w:proofErr w:type="gramStart"/>
      <w:r w:rsidRPr="00A10AA8">
        <w:t>cld</w:t>
      </w:r>
      <w:proofErr w:type="spellEnd"/>
      <w:r w:rsidRPr="00A10AA8">
        <w:t xml:space="preserve">  </w:t>
      </w:r>
      <w:r w:rsidRPr="00A10AA8">
        <w:tab/>
      </w:r>
      <w:proofErr w:type="gramEnd"/>
      <w:r w:rsidRPr="00A10AA8">
        <w:tab/>
      </w:r>
      <w:r w:rsidRPr="00A10AA8">
        <w:tab/>
      </w:r>
      <w:r w:rsidRPr="00A10AA8">
        <w:tab/>
      </w:r>
      <w:r w:rsidRPr="00A10AA8">
        <w:tab/>
        <w:t>; dirección = avance</w:t>
      </w:r>
    </w:p>
    <w:p w14:paraId="2DBFF158" w14:textId="77777777" w:rsidR="00A10AA8" w:rsidRPr="00A10AA8" w:rsidRDefault="00A10AA8" w:rsidP="00A10AA8">
      <w:proofErr w:type="spellStart"/>
      <w:r w:rsidRPr="00A10AA8">
        <w:t>repne</w:t>
      </w:r>
      <w:proofErr w:type="spellEnd"/>
      <w:r w:rsidRPr="00A10AA8">
        <w:t xml:space="preserve"> </w:t>
      </w:r>
      <w:proofErr w:type="spellStart"/>
      <w:r w:rsidRPr="00A10AA8">
        <w:t>scasb</w:t>
      </w:r>
      <w:proofErr w:type="spellEnd"/>
      <w:r w:rsidRPr="00A10AA8">
        <w:t xml:space="preserve"> </w:t>
      </w:r>
      <w:r w:rsidRPr="00A10AA8">
        <w:tab/>
      </w:r>
      <w:r w:rsidRPr="00A10AA8">
        <w:tab/>
      </w:r>
      <w:r w:rsidRPr="00A10AA8">
        <w:tab/>
      </w:r>
      <w:r w:rsidRPr="00A10AA8">
        <w:tab/>
        <w:t>; repite mientras no sea igual</w:t>
      </w:r>
    </w:p>
    <w:p w14:paraId="379A8A12" w14:textId="77777777" w:rsidR="00A10AA8" w:rsidRPr="00A10AA8" w:rsidRDefault="00A10AA8" w:rsidP="00A10AA8">
      <w:proofErr w:type="spellStart"/>
      <w:r w:rsidRPr="00A10AA8">
        <w:t>jnz</w:t>
      </w:r>
      <w:proofErr w:type="spellEnd"/>
      <w:r w:rsidRPr="00A10AA8">
        <w:t xml:space="preserve">   salir </w:t>
      </w:r>
      <w:r w:rsidRPr="00A10AA8">
        <w:tab/>
      </w:r>
      <w:r w:rsidRPr="00A10AA8">
        <w:tab/>
      </w:r>
      <w:r w:rsidRPr="00A10AA8">
        <w:tab/>
      </w:r>
      <w:r w:rsidRPr="00A10AA8">
        <w:tab/>
        <w:t>; termina si no se encontró la letra</w:t>
      </w:r>
    </w:p>
    <w:p w14:paraId="3EAFAADB" w14:textId="77777777" w:rsidR="00A10AA8" w:rsidRPr="00A10AA8" w:rsidRDefault="00A10AA8" w:rsidP="00A10AA8">
      <w:proofErr w:type="spellStart"/>
      <w:r w:rsidRPr="00A10AA8">
        <w:t>dec</w:t>
      </w:r>
      <w:proofErr w:type="spellEnd"/>
      <w:r w:rsidRPr="00A10AA8">
        <w:t xml:space="preserve">   </w:t>
      </w:r>
      <w:proofErr w:type="spellStart"/>
      <w:r w:rsidRPr="00A10AA8">
        <w:t>edi</w:t>
      </w:r>
      <w:proofErr w:type="spellEnd"/>
      <w:r w:rsidRPr="00A10AA8">
        <w:t xml:space="preserve"> </w:t>
      </w:r>
      <w:r w:rsidRPr="00A10AA8">
        <w:tab/>
      </w:r>
      <w:r w:rsidRPr="00A10AA8">
        <w:tab/>
      </w:r>
      <w:r w:rsidRPr="00A10AA8">
        <w:tab/>
      </w:r>
      <w:r w:rsidRPr="00A10AA8">
        <w:tab/>
        <w:t>; se encontró: retrocede EDI</w:t>
      </w:r>
    </w:p>
    <w:p w14:paraId="2A542044" w14:textId="2C28F465" w:rsidR="00A10AA8" w:rsidRPr="00A10AA8" w:rsidRDefault="00A10AA8" w:rsidP="00A10AA8">
      <w:r w:rsidRPr="00A10AA8">
        <w:t>JNZ se agregó después del ciclo para evaluar la posibilidad de que el ciclo se detuviera debido a ECX = 0, y que no se encontrara el carácter en AL.</w:t>
      </w:r>
    </w:p>
    <w:p w14:paraId="01F3A32D" w14:textId="64DBDE86" w:rsidR="00A10AA8" w:rsidRDefault="00A10AA8" w:rsidP="00A10AA8">
      <w:pPr>
        <w:pStyle w:val="Ttulo1"/>
      </w:pPr>
      <w:bookmarkStart w:id="10" w:name="_Toc121093288"/>
      <w:bookmarkStart w:id="11" w:name="_Toc121243758"/>
      <w:r w:rsidRPr="00A10AA8">
        <w:t xml:space="preserve">6.- </w:t>
      </w:r>
      <w:r>
        <w:t>S</w:t>
      </w:r>
      <w:r w:rsidRPr="00A10AA8">
        <w:t>tosb</w:t>
      </w:r>
      <w:bookmarkEnd w:id="10"/>
      <w:bookmarkEnd w:id="11"/>
    </w:p>
    <w:p w14:paraId="61F4AA05" w14:textId="77777777" w:rsidR="00A10AA8" w:rsidRPr="00A10AA8" w:rsidRDefault="00A10AA8" w:rsidP="00A10AA8"/>
    <w:p w14:paraId="7AC7B21C" w14:textId="77777777" w:rsidR="00A10AA8" w:rsidRPr="00A10AA8" w:rsidRDefault="00A10AA8" w:rsidP="00A10AA8">
      <w:r w:rsidRPr="00A10AA8">
        <w:t xml:space="preserve">Las instrucciones STOSB, STOSW y STOSD almacenan en memoria el contenido de AL/AX/EAX, respectivamente, en el desplazamiento al que apunta EDI. EDI se incrementa o decrementa con base en el estado de la bandera Dirección. Cuando se utilizan con el </w:t>
      </w:r>
      <w:proofErr w:type="spellStart"/>
      <w:r w:rsidRPr="00A10AA8">
        <w:t>preﬁjo</w:t>
      </w:r>
      <w:proofErr w:type="spellEnd"/>
      <w:r w:rsidRPr="00A10AA8">
        <w:t xml:space="preserve"> REP, estas instrucciones son útiles para rellenar todos los elementos de una cadena o arreglo con un solo valor. Por ejemplo, el siguiente código inicializa cada byte en cadena1 con 0FFh:</w:t>
      </w:r>
    </w:p>
    <w:p w14:paraId="5A08E84A" w14:textId="77777777" w:rsidR="00A10AA8" w:rsidRPr="00A10AA8" w:rsidRDefault="00A10AA8" w:rsidP="00A10AA8">
      <w:r w:rsidRPr="00A10AA8">
        <w:t xml:space="preserve"> .data</w:t>
      </w:r>
    </w:p>
    <w:p w14:paraId="22C44310" w14:textId="77777777" w:rsidR="00A10AA8" w:rsidRPr="00A10AA8" w:rsidRDefault="00A10AA8" w:rsidP="00A10AA8">
      <w:r w:rsidRPr="00A10AA8">
        <w:t xml:space="preserve"> Cuenta = 100</w:t>
      </w:r>
    </w:p>
    <w:p w14:paraId="5E4D9108" w14:textId="77777777" w:rsidR="00A10AA8" w:rsidRPr="00A10AA8" w:rsidRDefault="00A10AA8" w:rsidP="00A10AA8">
      <w:r w:rsidRPr="00A10AA8">
        <w:t xml:space="preserve"> Cadena</w:t>
      </w:r>
      <w:proofErr w:type="gramStart"/>
      <w:r w:rsidRPr="00A10AA8">
        <w:t>1  BYTE</w:t>
      </w:r>
      <w:proofErr w:type="gramEnd"/>
      <w:r w:rsidRPr="00A10AA8">
        <w:t xml:space="preserve"> Cuenta DUP(?)</w:t>
      </w:r>
    </w:p>
    <w:p w14:paraId="60C1C00A" w14:textId="77777777" w:rsidR="00A10AA8" w:rsidRPr="00A10AA8" w:rsidRDefault="00A10AA8" w:rsidP="00A10AA8">
      <w:r w:rsidRPr="00A10AA8">
        <w:lastRenderedPageBreak/>
        <w:t xml:space="preserve"> </w:t>
      </w:r>
      <w:proofErr w:type="gramStart"/>
      <w:r w:rsidRPr="00A10AA8">
        <w:t>.</w:t>
      </w:r>
      <w:proofErr w:type="spellStart"/>
      <w:r w:rsidRPr="00A10AA8">
        <w:t>code</w:t>
      </w:r>
      <w:proofErr w:type="spellEnd"/>
      <w:proofErr w:type="gramEnd"/>
    </w:p>
    <w:p w14:paraId="03F11B33" w14:textId="77777777" w:rsidR="00A10AA8" w:rsidRPr="00A10AA8" w:rsidRDefault="00A10AA8" w:rsidP="00A10AA8">
      <w:pPr>
        <w:pStyle w:val="Ttulo1"/>
      </w:pPr>
      <w:bookmarkStart w:id="12" w:name="_Toc121093289"/>
      <w:bookmarkStart w:id="13" w:name="_Toc121243759"/>
      <w:r w:rsidRPr="00A10AA8">
        <w:t xml:space="preserve">7.- </w:t>
      </w:r>
      <w:proofErr w:type="spellStart"/>
      <w:r w:rsidRPr="00A10AA8">
        <w:t>lodsb</w:t>
      </w:r>
      <w:bookmarkEnd w:id="12"/>
      <w:bookmarkEnd w:id="13"/>
      <w:proofErr w:type="spellEnd"/>
    </w:p>
    <w:p w14:paraId="53AD25A7" w14:textId="77777777" w:rsidR="00A10AA8" w:rsidRPr="00A10AA8" w:rsidRDefault="00A10AA8" w:rsidP="00A10AA8">
      <w:r w:rsidRPr="00A10AA8">
        <w:t xml:space="preserve">Las instrucciones LODSB, LODSW y LODSD cargan un byte o palabra de la memoria en ESI, hacia AL/AX/EAX, respectivamente. ESI se incrementa o decrementa según el estado de la bandera Dirección. El </w:t>
      </w:r>
      <w:proofErr w:type="spellStart"/>
      <w:r w:rsidRPr="00A10AA8">
        <w:t>preﬁjo</w:t>
      </w:r>
      <w:proofErr w:type="spellEnd"/>
      <w:r w:rsidRPr="00A10AA8">
        <w:t xml:space="preserve"> REP se utiliza raras veces con LODS, ya que cada nuevo valor que se carga en el acumulador sobrescribe su contenido anterior. En vez de ello, LODS se utiliza para cargar un solo valor. En el siguiente ejemplo, LODSB sustituye a las dos instrucciones siguientes (suponiendo que la bandera Dirección esté en cero):</w:t>
      </w:r>
    </w:p>
    <w:p w14:paraId="348A655D" w14:textId="77777777" w:rsidR="00A10AA8" w:rsidRPr="00A10AA8" w:rsidRDefault="00A10AA8" w:rsidP="00A10AA8">
      <w:proofErr w:type="spellStart"/>
      <w:proofErr w:type="gramStart"/>
      <w:r w:rsidRPr="00A10AA8">
        <w:t>mov</w:t>
      </w:r>
      <w:proofErr w:type="spellEnd"/>
      <w:r w:rsidRPr="00A10AA8">
        <w:t xml:space="preserve">  al</w:t>
      </w:r>
      <w:proofErr w:type="gramEnd"/>
      <w:r w:rsidRPr="00A10AA8">
        <w:t>,[</w:t>
      </w:r>
      <w:proofErr w:type="spellStart"/>
      <w:r w:rsidRPr="00A10AA8">
        <w:t>esi</w:t>
      </w:r>
      <w:proofErr w:type="spellEnd"/>
      <w:r w:rsidRPr="00A10AA8">
        <w:t>] ; mueve byte hacia AL</w:t>
      </w:r>
    </w:p>
    <w:p w14:paraId="3C5F77A1" w14:textId="1079934B" w:rsidR="00A10AA8" w:rsidRDefault="00A10AA8" w:rsidP="00A10AA8">
      <w:proofErr w:type="spellStart"/>
      <w:proofErr w:type="gramStart"/>
      <w:r w:rsidRPr="00A10AA8">
        <w:t>inc</w:t>
      </w:r>
      <w:proofErr w:type="spellEnd"/>
      <w:r w:rsidRPr="00A10AA8">
        <w:t xml:space="preserve">  </w:t>
      </w:r>
      <w:proofErr w:type="spellStart"/>
      <w:r w:rsidRPr="00A10AA8">
        <w:t>esi</w:t>
      </w:r>
      <w:proofErr w:type="spellEnd"/>
      <w:proofErr w:type="gramEnd"/>
      <w:r w:rsidRPr="00A10AA8">
        <w:t xml:space="preserve"> ; apunta al siguiente byte</w:t>
      </w:r>
    </w:p>
    <w:p w14:paraId="23147146" w14:textId="77777777" w:rsidR="00A10AA8" w:rsidRPr="00A10AA8" w:rsidRDefault="00A10AA8" w:rsidP="00A10AA8"/>
    <w:p w14:paraId="357D22F9" w14:textId="6CE6CA05" w:rsidR="00A10AA8" w:rsidRDefault="00A10AA8" w:rsidP="00A10AA8">
      <w:pPr>
        <w:pStyle w:val="Ttulo1"/>
      </w:pPr>
      <w:bookmarkStart w:id="14" w:name="_Toc121093290"/>
      <w:bookmarkStart w:id="15" w:name="_Toc121243760"/>
      <w:r w:rsidRPr="00A10AA8">
        <w:t xml:space="preserve">8.- Registros </w:t>
      </w:r>
      <w:proofErr w:type="spellStart"/>
      <w:r>
        <w:t>E</w:t>
      </w:r>
      <w:r w:rsidRPr="00A10AA8">
        <w:t>si</w:t>
      </w:r>
      <w:proofErr w:type="spellEnd"/>
      <w:r w:rsidRPr="00A10AA8">
        <w:t xml:space="preserve"> y </w:t>
      </w:r>
      <w:proofErr w:type="spellStart"/>
      <w:r>
        <w:t>E</w:t>
      </w:r>
      <w:r w:rsidRPr="00A10AA8">
        <w:t>di</w:t>
      </w:r>
      <w:bookmarkEnd w:id="14"/>
      <w:bookmarkEnd w:id="15"/>
      <w:proofErr w:type="spellEnd"/>
    </w:p>
    <w:p w14:paraId="6CE10206" w14:textId="77777777" w:rsidR="00A10AA8" w:rsidRPr="00A10AA8" w:rsidRDefault="00A10AA8" w:rsidP="00A10AA8">
      <w:pPr>
        <w:rPr>
          <w:b/>
          <w:bCs/>
          <w:sz w:val="28"/>
          <w:szCs w:val="24"/>
        </w:rPr>
      </w:pPr>
    </w:p>
    <w:p w14:paraId="1CB368E0" w14:textId="77777777" w:rsidR="00A10AA8" w:rsidRPr="00A10AA8" w:rsidRDefault="00A10AA8" w:rsidP="00A10AA8">
      <w:pPr>
        <w:rPr>
          <w:b/>
          <w:bCs/>
        </w:rPr>
      </w:pPr>
      <w:r w:rsidRPr="00A10AA8">
        <w:t xml:space="preserve">Hay algunas operaciones que puede realizar sólo hacer con EDI/ESI (o sus homólogos extendidos, si no aprendiste ASM en 1985). Entre ellos se encuentran </w:t>
      </w:r>
      <w:r w:rsidRPr="00A10AA8">
        <w:rPr>
          <w:b/>
          <w:bCs/>
        </w:rPr>
        <w:t>REP STOSB, REP MOVSB, REP SCASB</w:t>
      </w:r>
    </w:p>
    <w:p w14:paraId="29CB189E" w14:textId="77777777" w:rsidR="00A10AA8" w:rsidRPr="00A10AA8" w:rsidRDefault="00A10AA8" w:rsidP="00A10AA8">
      <w:r w:rsidRPr="00A10AA8">
        <w:t>Que son, respectivamente, operaciones de almacenamiento repetido (masivo), carga y exploración. Lo que se hace es configurar ESI y/o EDI para que apunten a uno o ambos operandos, tal vez poner un conteo en CX y luego dejarlo correr. Estas son operaciones que trabajan en un montón de bytes a la vez, y como que ponen a la CPU en automático. Como no estás codificando explícitamente los bucles, hacen su trabajo más eficientemente (normalmente) que un bucle codificado a mano.</w:t>
      </w:r>
    </w:p>
    <w:p w14:paraId="6F7C248F" w14:textId="0F1782B7" w:rsidR="00A10AA8" w:rsidRDefault="00A10AA8" w:rsidP="00A10AA8">
      <w:r w:rsidRPr="00A10AA8">
        <w:t>En caso de que se lo pregunten: Dependiendo de cómo configures la operación, el almacenamiento repetido puede ser algo simple como perforar el valor 0 en un gran bloque contiguo de memoria; MOVSB se utiliza, creo, para copiar datos de un buffer (cualquier montón de bytes) a otro; y SCASB se utiliza para buscar un byte que coincida con algún criterio de búsqueda</w:t>
      </w:r>
    </w:p>
    <w:p w14:paraId="33F0471C" w14:textId="77777777" w:rsidR="00A10AA8" w:rsidRPr="00A10AA8" w:rsidRDefault="00A10AA8" w:rsidP="00A10AA8"/>
    <w:p w14:paraId="089386E0" w14:textId="79903BD4" w:rsidR="00A10AA8" w:rsidRDefault="00A10AA8" w:rsidP="00A10AA8">
      <w:pPr>
        <w:pStyle w:val="Ttulo1"/>
      </w:pPr>
      <w:bookmarkStart w:id="16" w:name="_Toc121093291"/>
      <w:bookmarkStart w:id="17" w:name="_Toc121243761"/>
      <w:r w:rsidRPr="00A10AA8">
        <w:t>9.- Prefijos de repetición</w:t>
      </w:r>
      <w:bookmarkEnd w:id="16"/>
      <w:bookmarkEnd w:id="17"/>
    </w:p>
    <w:p w14:paraId="2D54387E" w14:textId="77777777" w:rsidR="00A10AA8" w:rsidRPr="00A10AA8" w:rsidRDefault="00A10AA8" w:rsidP="00A10AA8">
      <w:pPr>
        <w:rPr>
          <w:b/>
          <w:bCs/>
          <w:sz w:val="28"/>
          <w:szCs w:val="24"/>
        </w:rPr>
      </w:pPr>
    </w:p>
    <w:p w14:paraId="1EA9FBD8" w14:textId="77777777" w:rsidR="00A10AA8" w:rsidRPr="00A10AA8" w:rsidRDefault="00A10AA8" w:rsidP="00A10AA8">
      <w:r w:rsidRPr="00A10AA8">
        <w:t xml:space="preserve">Los prefijos de repetición trabajan en conjunto con instrucciones de cadena de caracteres, ya que, al realizar operaciones con cadenas de caracteres. Antes de ver las instrucciones que manipulan cadenas, es necesario comentar el uso de los </w:t>
      </w:r>
      <w:r w:rsidRPr="00A10AA8">
        <w:rPr>
          <w:b/>
          <w:bCs/>
        </w:rPr>
        <w:t>prefijos de repetición</w:t>
      </w:r>
      <w:r w:rsidRPr="00A10AA8">
        <w:t xml:space="preserve">, modificadores que sólo se pueden usar con las instrucciones de manipulación de cadenas. REP este modificador repite la instrucción a la que acompaña mientras que CX sea distinto de 0 (decrementa CX cada vez). Las instrucciones con las que se puede usar son MOVS, MOVDSW o STOS.  </w:t>
      </w:r>
    </w:p>
    <w:p w14:paraId="7A2F5758" w14:textId="77777777" w:rsidR="00A10AA8" w:rsidRPr="00A10AA8" w:rsidRDefault="00A10AA8" w:rsidP="00A10AA8">
      <w:pPr>
        <w:rPr>
          <w:b/>
          <w:bCs/>
        </w:rPr>
      </w:pPr>
      <w:r w:rsidRPr="00A10AA8">
        <w:rPr>
          <w:b/>
          <w:bCs/>
        </w:rPr>
        <w:t xml:space="preserve">MOVS destino, fuente </w:t>
      </w:r>
    </w:p>
    <w:p w14:paraId="0536CEEC" w14:textId="77777777" w:rsidR="00A10AA8" w:rsidRPr="00A10AA8" w:rsidRDefault="00A10AA8" w:rsidP="00A10AA8">
      <w:pPr>
        <w:rPr>
          <w:b/>
          <w:bCs/>
        </w:rPr>
      </w:pPr>
      <w:r w:rsidRPr="00A10AA8">
        <w:rPr>
          <w:b/>
          <w:bCs/>
        </w:rPr>
        <w:lastRenderedPageBreak/>
        <w:t>REP MOVS destino, fuente</w:t>
      </w:r>
    </w:p>
    <w:p w14:paraId="22ACE244" w14:textId="77777777" w:rsidR="00A10AA8" w:rsidRPr="00A10AA8" w:rsidRDefault="00A10AA8" w:rsidP="00A10AA8">
      <w:r w:rsidRPr="00A10AA8">
        <w:t>REPE/REPZ este modificador repite la instrucción a la que acompaña mientras que CX sea distinto de 0 y ZF = 1 (decrementa CX cada vez). Las instrucciones con las que se puede usar son CMPS o SCAS</w:t>
      </w:r>
    </w:p>
    <w:p w14:paraId="5D711CD3" w14:textId="77777777" w:rsidR="00A10AA8" w:rsidRPr="00A10AA8" w:rsidRDefault="00A10AA8" w:rsidP="00A10AA8">
      <w:pPr>
        <w:rPr>
          <w:b/>
          <w:bCs/>
        </w:rPr>
      </w:pPr>
      <w:r w:rsidRPr="00A10AA8">
        <w:rPr>
          <w:b/>
          <w:bCs/>
        </w:rPr>
        <w:t xml:space="preserve">CMPS destino, fuente </w:t>
      </w:r>
    </w:p>
    <w:p w14:paraId="576BA77D" w14:textId="77777777" w:rsidR="00A10AA8" w:rsidRPr="00A10AA8" w:rsidRDefault="00A10AA8" w:rsidP="00A10AA8">
      <w:pPr>
        <w:rPr>
          <w:b/>
          <w:bCs/>
        </w:rPr>
      </w:pPr>
      <w:r w:rsidRPr="00A10AA8">
        <w:rPr>
          <w:b/>
          <w:bCs/>
        </w:rPr>
        <w:t>REPE/</w:t>
      </w:r>
      <w:proofErr w:type="gramStart"/>
      <w:r w:rsidRPr="00A10AA8">
        <w:rPr>
          <w:b/>
          <w:bCs/>
        </w:rPr>
        <w:t>REPZ  CMPS</w:t>
      </w:r>
      <w:proofErr w:type="gramEnd"/>
      <w:r w:rsidRPr="00A10AA8">
        <w:rPr>
          <w:b/>
          <w:bCs/>
        </w:rPr>
        <w:t xml:space="preserve"> destino, fuente</w:t>
      </w:r>
    </w:p>
    <w:p w14:paraId="58054245" w14:textId="77777777" w:rsidR="00A10AA8" w:rsidRPr="00A10AA8" w:rsidRDefault="00A10AA8" w:rsidP="00A10AA8">
      <w:r w:rsidRPr="00A10AA8">
        <w:t xml:space="preserve">REPNE/REPNZ este modificador repite la instrucción a la que acompaña si CX es distinto de 0 y ZF = 0 (decrementa CX cada vez). Las instrucciones con las que se puede usar son CMPS o SCAS. </w:t>
      </w:r>
    </w:p>
    <w:p w14:paraId="5CCC456E" w14:textId="77777777" w:rsidR="00A10AA8" w:rsidRPr="00A10AA8" w:rsidRDefault="00A10AA8" w:rsidP="00A10AA8">
      <w:pPr>
        <w:rPr>
          <w:b/>
          <w:bCs/>
        </w:rPr>
      </w:pPr>
      <w:r w:rsidRPr="00A10AA8">
        <w:rPr>
          <w:b/>
          <w:bCs/>
        </w:rPr>
        <w:t>REPNE/</w:t>
      </w:r>
      <w:proofErr w:type="gramStart"/>
      <w:r w:rsidRPr="00A10AA8">
        <w:rPr>
          <w:b/>
          <w:bCs/>
        </w:rPr>
        <w:t xml:space="preserve">REPN  </w:t>
      </w:r>
      <w:r w:rsidRPr="00A10AA8">
        <w:rPr>
          <w:b/>
          <w:bCs/>
        </w:rPr>
        <w:tab/>
      </w:r>
      <w:proofErr w:type="gramEnd"/>
      <w:r w:rsidRPr="00A10AA8">
        <w:rPr>
          <w:b/>
          <w:bCs/>
        </w:rPr>
        <w:t>CMPS destino, fuente</w:t>
      </w:r>
    </w:p>
    <w:p w14:paraId="23906A2C" w14:textId="77777777" w:rsidR="00A10AA8" w:rsidRPr="00A10AA8" w:rsidRDefault="00A10AA8" w:rsidP="00A10AA8">
      <w:r w:rsidRPr="00A10AA8">
        <w:t xml:space="preserve">MOVS/MOVSW copia un byte o un WORD de una parte a otra de la memoria. </w:t>
      </w:r>
    </w:p>
    <w:p w14:paraId="7645F252" w14:textId="77777777" w:rsidR="00A10AA8" w:rsidRPr="00A10AA8" w:rsidRDefault="00A10AA8" w:rsidP="00A10AA8">
      <w:r w:rsidRPr="00A10AA8">
        <w:t xml:space="preserve">MOVS destino, fuente </w:t>
      </w:r>
    </w:p>
    <w:p w14:paraId="746E39E8" w14:textId="1307F2A6" w:rsidR="00A10AA8" w:rsidRDefault="00A10AA8" w:rsidP="00A10AA8">
      <w:r w:rsidRPr="00A10AA8">
        <w:t xml:space="preserve">Donde destino es </w:t>
      </w:r>
      <w:proofErr w:type="gramStart"/>
      <w:r w:rsidRPr="00A10AA8">
        <w:t>ES:DI</w:t>
      </w:r>
      <w:proofErr w:type="gramEnd"/>
      <w:r w:rsidRPr="00A10AA8">
        <w:t xml:space="preserve"> y fuente es DS:SI, lo que quiere decir que antes de utilizar la instrucción hay que cargar en SI y DI los valores apropiados.</w:t>
      </w:r>
    </w:p>
    <w:p w14:paraId="32F4789D" w14:textId="77777777" w:rsidR="00A10AA8" w:rsidRPr="00A10AA8" w:rsidRDefault="00A10AA8" w:rsidP="00A10AA8"/>
    <w:p w14:paraId="43B07EE1" w14:textId="62CA1144" w:rsidR="00A10AA8" w:rsidRDefault="00A10AA8" w:rsidP="00A10AA8">
      <w:pPr>
        <w:pStyle w:val="Ttulo1"/>
      </w:pPr>
      <w:bookmarkStart w:id="18" w:name="_Toc121093292"/>
      <w:bookmarkStart w:id="19" w:name="_Toc121243762"/>
      <w:r w:rsidRPr="00A10AA8">
        <w:t>10.- Arreglos Unidimensionales en MASM</w:t>
      </w:r>
      <w:bookmarkEnd w:id="18"/>
      <w:bookmarkEnd w:id="19"/>
    </w:p>
    <w:p w14:paraId="7D054241" w14:textId="77777777" w:rsidR="00A10AA8" w:rsidRPr="00A10AA8" w:rsidRDefault="00A10AA8" w:rsidP="00A10AA8">
      <w:pPr>
        <w:rPr>
          <w:b/>
          <w:bCs/>
          <w:sz w:val="28"/>
          <w:szCs w:val="24"/>
        </w:rPr>
      </w:pPr>
    </w:p>
    <w:p w14:paraId="6500527B" w14:textId="77777777" w:rsidR="00A10AA8" w:rsidRPr="00A10AA8" w:rsidRDefault="00A10AA8" w:rsidP="00A10AA8">
      <w:r w:rsidRPr="00A10AA8">
        <w:t xml:space="preserve">Un array es un conjunto de datos del mismo tipo ordenados de forman </w:t>
      </w:r>
      <w:proofErr w:type="spellStart"/>
      <w:r w:rsidRPr="00A10AA8">
        <w:t>líneal</w:t>
      </w:r>
      <w:proofErr w:type="spellEnd"/>
      <w:r w:rsidRPr="00A10AA8">
        <w:t xml:space="preserve"> uno después de otro. Los componentes de un array se han de referenciar por medio del nombre del array y un índice de desplazamiento para indicar el componente deseado.</w:t>
      </w:r>
    </w:p>
    <w:p w14:paraId="5869233B" w14:textId="77777777" w:rsidR="00A10AA8" w:rsidRPr="00A10AA8" w:rsidRDefault="00A10AA8" w:rsidP="00A10AA8">
      <w:r w:rsidRPr="00A10AA8">
        <w:t xml:space="preserve">Los </w:t>
      </w:r>
      <w:proofErr w:type="spellStart"/>
      <w:r w:rsidRPr="00A10AA8">
        <w:t>arrays</w:t>
      </w:r>
      <w:proofErr w:type="spellEnd"/>
      <w:r w:rsidRPr="00A10AA8">
        <w:t xml:space="preserve"> son usados extensamente por los programadores para contener listas de datos en la memoria, por ejemplo, los datos almacenados en un disco suelen leerse y ponerse dentro de un array con el objetivo de facilitar la manipulación de dichos datos, ya que los datos en memoria pueden ser modificados, clasificados, marcados para su eliminación, etc. para luego ser reescritos al disco. Otro ejemplo podría ser el de un menú de opciones que se desplegarán dentro de una ventana para que el usuario pueda elegir una de éstas, en tales casos y cuando las opciones son numerosas, solamente se ponen unas cuantas, de ellas dentro de la ventana, pero se le da al usuario la oportunidad de poder subir y bajar a su antojo para ver el resto de </w:t>
      </w:r>
      <w:proofErr w:type="gramStart"/>
      <w:r w:rsidRPr="00A10AA8">
        <w:t>opciones</w:t>
      </w:r>
      <w:proofErr w:type="gramEnd"/>
      <w:r w:rsidRPr="00A10AA8">
        <w:t xml:space="preserve"> que, aunque no se vean en la ventana, forman parte del menú o array de opciones.</w:t>
      </w:r>
    </w:p>
    <w:p w14:paraId="54797383" w14:textId="77777777" w:rsidR="00A10AA8" w:rsidRPr="00A10AA8" w:rsidRDefault="00A10AA8" w:rsidP="00A10AA8">
      <w:pPr>
        <w:rPr>
          <w:b/>
          <w:bCs/>
        </w:rPr>
      </w:pPr>
      <w:r w:rsidRPr="00A10AA8">
        <w:rPr>
          <w:b/>
          <w:bCs/>
        </w:rPr>
        <w:t xml:space="preserve"> Array unidimensional</w:t>
      </w:r>
    </w:p>
    <w:p w14:paraId="525143B4" w14:textId="06E28B9C" w:rsidR="00A10AA8" w:rsidRDefault="00A10AA8" w:rsidP="00A10AA8">
      <w:proofErr w:type="gramStart"/>
      <w:r w:rsidRPr="00A10AA8">
        <w:t>Una array</w:t>
      </w:r>
      <w:proofErr w:type="gramEnd"/>
      <w:r w:rsidRPr="00A10AA8">
        <w:t xml:space="preserve"> </w:t>
      </w:r>
      <w:proofErr w:type="spellStart"/>
      <w:r w:rsidRPr="00A10AA8">
        <w:t>uni-dimensional</w:t>
      </w:r>
      <w:proofErr w:type="spellEnd"/>
      <w:r w:rsidRPr="00A10AA8">
        <w:t xml:space="preserve"> es aquel en donde los componentes son accesibles por medio de uno y solamente un índice que apunte al componente requerido. Los </w:t>
      </w:r>
      <w:proofErr w:type="spellStart"/>
      <w:r w:rsidRPr="00A10AA8">
        <w:t>arrays</w:t>
      </w:r>
      <w:proofErr w:type="spellEnd"/>
      <w:r w:rsidRPr="00A10AA8">
        <w:t xml:space="preserve"> de este tipo son conocidos también con el nombre de vectores. Conceptualmente, podemos pensar en un array unidimensional como una lista compuesta de datos, donde para referirnos a uno de ellos emplearemos un número para indicar la posición </w:t>
      </w:r>
      <w:proofErr w:type="gramStart"/>
      <w:r w:rsidRPr="00A10AA8">
        <w:t>del mismo</w:t>
      </w:r>
      <w:proofErr w:type="gramEnd"/>
      <w:r w:rsidRPr="00A10AA8">
        <w:t xml:space="preserve"> dentro de la lista. Por ejemplo, consideremos el caso de la tabla o array </w:t>
      </w:r>
      <w:proofErr w:type="spellStart"/>
      <w:r w:rsidRPr="00A10AA8">
        <w:t>VentaSemanal</w:t>
      </w:r>
      <w:proofErr w:type="spellEnd"/>
      <w:r w:rsidRPr="00A10AA8">
        <w:t>, la cual está pensada para registrar las ventas de cada uno de los días de la semana.</w:t>
      </w:r>
    </w:p>
    <w:p w14:paraId="3C1284D6" w14:textId="77777777" w:rsidR="00A10AA8" w:rsidRPr="00A10AA8" w:rsidRDefault="00A10AA8" w:rsidP="00A10AA8"/>
    <w:p w14:paraId="129F2570" w14:textId="77777777" w:rsidR="00A10AA8" w:rsidRPr="00A10AA8" w:rsidRDefault="00A10AA8" w:rsidP="00A10AA8">
      <w:pPr>
        <w:pStyle w:val="Ttulo1"/>
      </w:pPr>
      <w:bookmarkStart w:id="20" w:name="_Toc121093293"/>
      <w:bookmarkStart w:id="21" w:name="_Toc121243763"/>
      <w:r w:rsidRPr="00A10AA8">
        <w:t>11.- Arreglos Bidimensionales en MASM</w:t>
      </w:r>
      <w:bookmarkEnd w:id="20"/>
      <w:bookmarkEnd w:id="21"/>
    </w:p>
    <w:p w14:paraId="7E6BF361" w14:textId="77777777" w:rsidR="00A10AA8" w:rsidRPr="00A10AA8" w:rsidRDefault="00A10AA8" w:rsidP="00A10AA8">
      <w:pPr>
        <w:rPr>
          <w:b/>
          <w:bCs/>
        </w:rPr>
      </w:pPr>
      <w:r w:rsidRPr="00A10AA8">
        <w:rPr>
          <w:b/>
          <w:bCs/>
        </w:rPr>
        <w:t>Array bidimensional</w:t>
      </w:r>
    </w:p>
    <w:p w14:paraId="0E64CB33" w14:textId="77777777" w:rsidR="00A10AA8" w:rsidRPr="00A10AA8" w:rsidRDefault="00A10AA8" w:rsidP="00A10AA8">
      <w:r w:rsidRPr="00A10AA8">
        <w:t xml:space="preserve">Un array </w:t>
      </w:r>
      <w:proofErr w:type="spellStart"/>
      <w:proofErr w:type="gramStart"/>
      <w:r w:rsidRPr="00A10AA8">
        <w:t>bi-dimensional</w:t>
      </w:r>
      <w:proofErr w:type="spellEnd"/>
      <w:proofErr w:type="gramEnd"/>
      <w:r w:rsidRPr="00A10AA8">
        <w:t xml:space="preserve"> es aquel en donde los componentes son accesibles por medio de una pareja de índices que apunten a la fila y a la columna del componente requerido. Los </w:t>
      </w:r>
      <w:proofErr w:type="spellStart"/>
      <w:r w:rsidRPr="00A10AA8">
        <w:t>arrays</w:t>
      </w:r>
      <w:proofErr w:type="spellEnd"/>
      <w:r w:rsidRPr="00A10AA8">
        <w:t xml:space="preserve"> de este tipo son conocidos también con el nombre de matrices. Conceptualmente, podemos pensar en un array bidimensional como en una lista compuesta de filas y columnas, en donde para referirnos a una de ellas emplearemos un número para indicar la posición de fila y otro número para indicar la posición de la columna del componente deseado. Por ejemplo, consideremos el caso de la tabla o array </w:t>
      </w:r>
      <w:proofErr w:type="spellStart"/>
      <w:r w:rsidRPr="00A10AA8">
        <w:t>VentaSemanaQ</w:t>
      </w:r>
      <w:proofErr w:type="spellEnd"/>
      <w:r w:rsidRPr="00A10AA8">
        <w:t>, la cual está pensada para registrar las ventas de cada uno de los días de la semana por cuatro semanas, o sea, una tabla de 7 x 4 elementos.</w:t>
      </w:r>
    </w:p>
    <w:p w14:paraId="25EF1723" w14:textId="77777777" w:rsidR="00A10AA8" w:rsidRDefault="00A10AA8" w:rsidP="00A10AA8">
      <w:pPr>
        <w:rPr>
          <w:b/>
          <w:bCs/>
          <w:sz w:val="28"/>
          <w:szCs w:val="24"/>
        </w:rPr>
      </w:pPr>
      <w:bookmarkStart w:id="22" w:name="_Toc121093294"/>
    </w:p>
    <w:p w14:paraId="4BD419DA" w14:textId="255E18EE" w:rsidR="00A10AA8" w:rsidRDefault="00A10AA8" w:rsidP="00A10AA8">
      <w:pPr>
        <w:pStyle w:val="Ttulo1"/>
      </w:pPr>
      <w:bookmarkStart w:id="23" w:name="_Toc121243764"/>
      <w:r w:rsidRPr="00A10AA8">
        <w:t xml:space="preserve">12.- Bandera de </w:t>
      </w:r>
      <w:proofErr w:type="gramStart"/>
      <w:r w:rsidRPr="00A10AA8">
        <w:t>Dirección :</w:t>
      </w:r>
      <w:proofErr w:type="gramEnd"/>
      <w:r w:rsidRPr="00A10AA8">
        <w:t xml:space="preserve"> CLD y STD</w:t>
      </w:r>
      <w:bookmarkEnd w:id="22"/>
      <w:bookmarkEnd w:id="23"/>
    </w:p>
    <w:p w14:paraId="42D0E356" w14:textId="77777777" w:rsidR="00A10AA8" w:rsidRPr="00A10AA8" w:rsidRDefault="00A10AA8" w:rsidP="00A10AA8">
      <w:pPr>
        <w:rPr>
          <w:b/>
          <w:bCs/>
          <w:sz w:val="28"/>
          <w:szCs w:val="24"/>
        </w:rPr>
      </w:pPr>
    </w:p>
    <w:p w14:paraId="22F08E1F" w14:textId="77777777" w:rsidR="00A10AA8" w:rsidRPr="00A10AA8" w:rsidRDefault="00A10AA8" w:rsidP="00A10AA8">
      <w:r w:rsidRPr="00A10AA8">
        <w:t>La bandera de dirección es una bandera que controla la dirección de izquierda a derecha o de derecha a izquierda del procesamiento de cadenas, almacenada en el registro FLAGS en todas las CPU compatibles con x86. Es el bit número 10.</w:t>
      </w:r>
    </w:p>
    <w:p w14:paraId="01891182" w14:textId="77777777" w:rsidR="00A10AA8" w:rsidRPr="00A10AA8" w:rsidRDefault="00A10AA8" w:rsidP="00A10AA8">
      <w:r w:rsidRPr="00A10AA8">
        <w:t>Esta bandera se utiliza para determinar la dirección ('hacia adelante' o 'hacia atrás') en la que se copiarán varios bytes de datos de un lugar en la memoria a otro. La dirección es importante principalmente cuando la posición de los datos originales en la memoria y la posición de los datos de destino se superponen.</w:t>
      </w:r>
    </w:p>
    <w:p w14:paraId="02715E54" w14:textId="77777777" w:rsidR="00A10AA8" w:rsidRPr="00A10AA8" w:rsidRDefault="00A10AA8" w:rsidP="00A10AA8">
      <w:r w:rsidRPr="00A10AA8">
        <w:t>Si se establece en 0 (utilizando la dirección de bandera clara instrucción CLD) - significa que la cadena se procesa empezando de menor a mayor dirección; este modo de instrucciones se denomina modo de incremento automático. Tanto el índice de la fuente y el índice de destino (como MOVS) aumentará ellos;</w:t>
      </w:r>
    </w:p>
    <w:p w14:paraId="523C7589" w14:textId="77777777" w:rsidR="00A10AA8" w:rsidRPr="00A10AA8" w:rsidRDefault="00A10AA8" w:rsidP="00A10AA8">
      <w:r w:rsidRPr="00A10AA8">
        <w:t>En caso de que se establezca en 1 (utilizando la instrucción set-</w:t>
      </w:r>
      <w:proofErr w:type="spellStart"/>
      <w:r w:rsidRPr="00A10AA8">
        <w:t>direction</w:t>
      </w:r>
      <w:proofErr w:type="spellEnd"/>
      <w:r w:rsidRPr="00A10AA8">
        <w:t>-</w:t>
      </w:r>
      <w:proofErr w:type="spellStart"/>
      <w:r w:rsidRPr="00A10AA8">
        <w:t>flag</w:t>
      </w:r>
      <w:proofErr w:type="spellEnd"/>
      <w:r w:rsidRPr="00A10AA8">
        <w:t xml:space="preserve"> STD), la cadena se procesa de la dirección más alta a la más baja. A esto se le llama modo de decremento automático.</w:t>
      </w:r>
    </w:p>
    <w:p w14:paraId="5EB26F91" w14:textId="77777777" w:rsidR="00A10AA8" w:rsidRDefault="00A10AA8"/>
    <w:sectPr w:rsidR="00A10A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A8"/>
    <w:rsid w:val="00A10AA8"/>
    <w:rsid w:val="00E27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B57C"/>
  <w15:chartTrackingRefBased/>
  <w15:docId w15:val="{2F1A3298-0B50-4119-BE09-932B0691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AA8"/>
    <w:pPr>
      <w:spacing w:line="24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A10AA8"/>
    <w:pPr>
      <w:keepNext/>
      <w:keepLines/>
      <w:spacing w:before="240" w:after="0"/>
      <w:outlineLvl w:val="0"/>
    </w:pPr>
    <w:rPr>
      <w:rFonts w:eastAsiaTheme="majorEastAsia" w:cs="Times New Roman"/>
      <w:b/>
      <w:bCs/>
      <w:color w:val="auto"/>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AA8"/>
    <w:rPr>
      <w:rFonts w:ascii="Times New Roman" w:eastAsiaTheme="majorEastAsia" w:hAnsi="Times New Roman" w:cs="Times New Roman"/>
      <w:b/>
      <w:bCs/>
      <w:sz w:val="28"/>
      <w:szCs w:val="28"/>
    </w:rPr>
  </w:style>
  <w:style w:type="paragraph" w:styleId="TtuloTDC">
    <w:name w:val="TOC Heading"/>
    <w:basedOn w:val="Ttulo1"/>
    <w:next w:val="Normal"/>
    <w:uiPriority w:val="39"/>
    <w:unhideWhenUsed/>
    <w:qFormat/>
    <w:rsid w:val="00A10AA8"/>
    <w:pPr>
      <w:spacing w:line="259" w:lineRule="auto"/>
      <w:jc w:val="left"/>
      <w:outlineLvl w:val="9"/>
    </w:pPr>
    <w:rPr>
      <w:lang w:eastAsia="es-MX"/>
    </w:rPr>
  </w:style>
  <w:style w:type="paragraph" w:styleId="TDC1">
    <w:name w:val="toc 1"/>
    <w:basedOn w:val="Normal"/>
    <w:next w:val="Normal"/>
    <w:autoRedefine/>
    <w:uiPriority w:val="39"/>
    <w:unhideWhenUsed/>
    <w:rsid w:val="00A10AA8"/>
    <w:pPr>
      <w:spacing w:after="100"/>
    </w:pPr>
  </w:style>
  <w:style w:type="character" w:styleId="Hipervnculo">
    <w:name w:val="Hyperlink"/>
    <w:basedOn w:val="Fuentedeprrafopredeter"/>
    <w:uiPriority w:val="99"/>
    <w:unhideWhenUsed/>
    <w:rsid w:val="00A10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CA06E-2F45-4015-B71F-69F5D5024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1856</Words>
  <Characters>10209</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Reyes Fernando</dc:creator>
  <cp:keywords/>
  <dc:description/>
  <cp:lastModifiedBy>Martinez Reyes Fernando</cp:lastModifiedBy>
  <cp:revision>1</cp:revision>
  <dcterms:created xsi:type="dcterms:W3CDTF">2022-12-06T17:19:00Z</dcterms:created>
  <dcterms:modified xsi:type="dcterms:W3CDTF">2022-12-06T17:29:00Z</dcterms:modified>
</cp:coreProperties>
</file>