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EAB9D" w14:textId="3D5977CF" w:rsidR="00DD07F2" w:rsidRDefault="006B21EA">
      <w:pPr>
        <w:jc w:val="center"/>
        <w:rPr>
          <w:rFonts w:ascii="Microsoft YaHei" w:eastAsia="Microsoft YaHei" w:hAnsi="Microsoft YaHei" w:cs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cs="Microsoft YaHei"/>
          <w:b/>
          <w:bCs/>
          <w:sz w:val="28"/>
          <w:szCs w:val="28"/>
        </w:rPr>
        <w:t>CIS</w:t>
      </w:r>
      <w:r>
        <w:rPr>
          <w:rFonts w:ascii="Microsoft YaHei" w:eastAsia="Microsoft YaHei" w:hAnsi="Microsoft YaHei" w:cs="Microsoft YaHei"/>
          <w:b/>
          <w:bCs/>
          <w:sz w:val="28"/>
          <w:szCs w:val="28"/>
          <w:lang w:val="zh-TW" w:eastAsia="zh-TW"/>
        </w:rPr>
        <w:t>科研项目申请表</w:t>
      </w:r>
    </w:p>
    <w:p w14:paraId="2E9A784F" w14:textId="77777777" w:rsidR="00DD07F2" w:rsidRDefault="00DD07F2">
      <w:pPr>
        <w:rPr>
          <w:rFonts w:ascii="Microsoft YaHei" w:eastAsia="Microsoft YaHei" w:hAnsi="Microsoft YaHei" w:cs="Microsoft YaHei"/>
          <w:color w:val="FF0000"/>
          <w:sz w:val="18"/>
          <w:szCs w:val="18"/>
          <w:u w:val="single" w:color="FF0000"/>
        </w:rPr>
      </w:pPr>
    </w:p>
    <w:p w14:paraId="7706331B" w14:textId="77777777" w:rsidR="00DD07F2" w:rsidRDefault="006B21EA">
      <w:pPr>
        <w:rPr>
          <w:rFonts w:ascii="Microsoft YaHei" w:eastAsia="Microsoft YaHei" w:hAnsi="Microsoft YaHei" w:cs="Microsoft YaHei"/>
          <w:color w:val="FF0000"/>
          <w:sz w:val="18"/>
          <w:szCs w:val="18"/>
          <w:u w:val="single" w:color="FF0000"/>
          <w:lang w:val="zh-TW" w:eastAsia="zh-TW"/>
        </w:rPr>
      </w:pPr>
      <w:r>
        <w:rPr>
          <w:rFonts w:ascii="Microsoft YaHei" w:eastAsia="Microsoft YaHei" w:hAnsi="Microsoft YaHei" w:cs="Microsoft YaHei"/>
          <w:color w:val="FF0000"/>
          <w:sz w:val="18"/>
          <w:szCs w:val="18"/>
          <w:u w:val="single" w:color="FF0000"/>
          <w:lang w:val="zh-TW" w:eastAsia="zh-TW"/>
        </w:rPr>
        <w:t>注：</w:t>
      </w:r>
    </w:p>
    <w:p w14:paraId="43E38CCB" w14:textId="77777777" w:rsidR="00DD07F2" w:rsidRDefault="006B21EA">
      <w:pPr>
        <w:numPr>
          <w:ilvl w:val="0"/>
          <w:numId w:val="1"/>
        </w:numPr>
        <w:rPr>
          <w:rFonts w:ascii="Microsoft YaHei" w:eastAsia="Microsoft YaHei" w:hAnsi="Microsoft YaHei" w:cs="Microsoft YaHei"/>
          <w:color w:val="FF0000"/>
          <w:sz w:val="18"/>
          <w:szCs w:val="18"/>
          <w:u w:val="single" w:color="FF0000"/>
          <w:lang w:val="zh-TW"/>
        </w:rPr>
      </w:pPr>
      <w:r>
        <w:rPr>
          <w:rFonts w:ascii="Microsoft YaHei" w:eastAsia="Microsoft YaHei" w:hAnsi="Microsoft YaHei" w:cs="Microsoft YaHei"/>
          <w:color w:val="FF0000"/>
          <w:sz w:val="18"/>
          <w:szCs w:val="18"/>
          <w:u w:val="single" w:color="FF0000"/>
        </w:rPr>
        <w:t>CIS</w:t>
      </w:r>
      <w:r>
        <w:rPr>
          <w:rFonts w:ascii="Microsoft YaHei" w:eastAsia="Microsoft YaHei" w:hAnsi="Microsoft YaHei" w:cs="Microsoft YaHei"/>
          <w:color w:val="FF0000"/>
          <w:sz w:val="18"/>
          <w:szCs w:val="18"/>
          <w:u w:val="single" w:color="FF0000"/>
          <w:lang w:val="zh-TW" w:eastAsia="zh-TW"/>
        </w:rPr>
        <w:t>科研项目申请表，请尽量使用英文填写完整</w:t>
      </w:r>
      <w:r>
        <w:rPr>
          <w:rFonts w:ascii="Microsoft YaHei" w:eastAsia="Microsoft YaHei" w:hAnsi="Microsoft YaHei" w:cs="Microsoft YaHei" w:hint="eastAsia"/>
          <w:color w:val="FF0000"/>
          <w:sz w:val="18"/>
          <w:szCs w:val="18"/>
          <w:u w:val="single" w:color="FF0000"/>
          <w:lang w:val="zh-TW"/>
        </w:rPr>
        <w:t>；</w:t>
      </w:r>
    </w:p>
    <w:p w14:paraId="0B9D1680" w14:textId="77777777" w:rsidR="00DD07F2" w:rsidRDefault="006B21EA">
      <w:pPr>
        <w:numPr>
          <w:ilvl w:val="0"/>
          <w:numId w:val="1"/>
        </w:numPr>
        <w:rPr>
          <w:rFonts w:ascii="Microsoft YaHei" w:eastAsia="Microsoft YaHei" w:hAnsi="Microsoft YaHei" w:cs="Microsoft YaHei"/>
          <w:color w:val="FF0000"/>
          <w:sz w:val="18"/>
          <w:szCs w:val="18"/>
          <w:u w:val="single" w:color="FF0000"/>
          <w:lang w:val="zh-TW"/>
        </w:rPr>
      </w:pPr>
      <w:r>
        <w:rPr>
          <w:rFonts w:ascii="Microsoft YaHei" w:eastAsia="Microsoft YaHei" w:hAnsi="Microsoft YaHei" w:cs="Microsoft YaHei" w:hint="eastAsia"/>
          <w:color w:val="FF0000"/>
          <w:sz w:val="18"/>
          <w:szCs w:val="18"/>
          <w:u w:val="single" w:color="FF0000"/>
        </w:rPr>
        <w:t>邮寄地址，请填写国内且可接受快递邮寄的地址。</w:t>
      </w:r>
    </w:p>
    <w:tbl>
      <w:tblPr>
        <w:tblStyle w:val="TableNormal1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193"/>
        <w:gridCol w:w="2067"/>
        <w:gridCol w:w="6"/>
        <w:gridCol w:w="2210"/>
        <w:gridCol w:w="2058"/>
      </w:tblGrid>
      <w:tr w:rsidR="00DD07F2" w14:paraId="323471D5" w14:textId="77777777">
        <w:trPr>
          <w:trHeight w:val="379"/>
        </w:trPr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4DC4E" w14:textId="77777777" w:rsidR="00DD07F2" w:rsidRDefault="006B21EA"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  <w:u w:color="FFFFFF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z w:val="18"/>
                <w:szCs w:val="18"/>
                <w:u w:color="FFFFFF"/>
              </w:rPr>
              <w:t>CIS科研项目选择（Choices）</w:t>
            </w:r>
          </w:p>
        </w:tc>
      </w:tr>
      <w:tr w:rsidR="00DD07F2" w14:paraId="72C96D26" w14:textId="77777777">
        <w:trPr>
          <w:trHeight w:val="379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FB586" w14:textId="77777777" w:rsidR="00DD07F2" w:rsidRDefault="006B21EA">
            <w:pPr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CIS线上科研项目</w:t>
            </w:r>
          </w:p>
          <w:p w14:paraId="0CE3918D" w14:textId="77777777" w:rsidR="00DD07F2" w:rsidRDefault="006B21EA">
            <w:pPr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（全年线上授课）</w:t>
            </w:r>
          </w:p>
          <w:p w14:paraId="115386B9" w14:textId="77777777" w:rsidR="00DD07F2" w:rsidRDefault="006B21EA">
            <w:pPr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7"/>
                <w:szCs w:val="17"/>
              </w:rPr>
              <w:t>（CIS Online Scientific Research）</w:t>
            </w:r>
          </w:p>
        </w:tc>
        <w:tc>
          <w:tcPr>
            <w:tcW w:w="2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41909" w14:textId="5085E756" w:rsidR="00DD07F2" w:rsidRDefault="001C3D44">
            <w:pPr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√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14018" w14:textId="77777777" w:rsidR="00DD07F2" w:rsidRDefault="006B21EA">
            <w:pPr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CIS暑期科研项目</w:t>
            </w:r>
          </w:p>
          <w:p w14:paraId="11A499AF" w14:textId="77777777" w:rsidR="00DD07F2" w:rsidRDefault="006B21EA">
            <w:pPr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（暑期线下授课）</w:t>
            </w:r>
          </w:p>
          <w:p w14:paraId="72A8948E" w14:textId="77777777" w:rsidR="00DD07F2" w:rsidRDefault="006B21EA">
            <w:pPr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7"/>
                <w:szCs w:val="17"/>
              </w:rPr>
              <w:t>（CIS Academic Summer Session）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7FE73" w14:textId="77777777" w:rsidR="00DD07F2" w:rsidRDefault="00DD07F2">
            <w:pPr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DD07F2" w14:paraId="5BCFEC58" w14:textId="77777777">
        <w:trPr>
          <w:trHeight w:val="379"/>
        </w:trPr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D2FCF" w14:textId="77777777" w:rsidR="00DD07F2" w:rsidRDefault="006B21EA">
            <w:pPr>
              <w:jc w:val="center"/>
              <w:rPr>
                <w:rFonts w:ascii="Microsoft YaHei" w:eastAsia="Microsoft YaHei" w:hAnsi="Microsoft YaHei" w:cs="Microsoft YaHei"/>
                <w:b/>
                <w:bCs/>
                <w:color w:val="FFFFFF"/>
                <w:sz w:val="18"/>
                <w:szCs w:val="18"/>
                <w:u w:color="FFFFFF"/>
                <w:lang w:val="zh-TW" w:eastAsia="zh-TW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z w:val="18"/>
                <w:szCs w:val="18"/>
                <w:u w:color="FFFFFF"/>
                <w:lang w:val="zh-TW" w:eastAsia="zh-TW"/>
              </w:rPr>
              <w:t>基础信息（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z w:val="18"/>
                <w:szCs w:val="18"/>
                <w:u w:color="FFFFFF"/>
              </w:rPr>
              <w:t>Personal Information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z w:val="18"/>
                <w:szCs w:val="18"/>
                <w:u w:color="FFFFFF"/>
                <w:lang w:val="zh-TW" w:eastAsia="zh-TW"/>
              </w:rPr>
              <w:t>）</w:t>
            </w:r>
          </w:p>
        </w:tc>
      </w:tr>
      <w:tr w:rsidR="00DD07F2" w14:paraId="44D2BFA2" w14:textId="77777777">
        <w:trPr>
          <w:trHeight w:val="503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AC522" w14:textId="77777777" w:rsidR="00DD07F2" w:rsidRDefault="006B21EA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* 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中文名（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Name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）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98908" w14:textId="777F5EDF" w:rsidR="00DD07F2" w:rsidRDefault="001C3D44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黄睿妍</w:t>
            </w:r>
            <w:r w:rsid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                     </w:t>
            </w:r>
          </w:p>
        </w:tc>
        <w:tc>
          <w:tcPr>
            <w:tcW w:w="2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EAF663" w14:textId="77777777" w:rsidR="00DD07F2" w:rsidRDefault="006B21EA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* 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英文名</w:t>
            </w:r>
          </w:p>
          <w:p w14:paraId="7DFAFED1" w14:textId="77777777" w:rsidR="00DD07F2" w:rsidRDefault="006B21EA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（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English Name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）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E8360" w14:textId="4C17D0F7" w:rsidR="00DD07F2" w:rsidRDefault="001C3D44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Ruiyan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Huang</w:t>
            </w:r>
            <w:r w:rsid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                     </w:t>
            </w:r>
          </w:p>
        </w:tc>
      </w:tr>
      <w:tr w:rsidR="00DD07F2" w14:paraId="28C83BB9" w14:textId="77777777">
        <w:trPr>
          <w:trHeight w:val="503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E87CF" w14:textId="77777777" w:rsidR="00DD07F2" w:rsidRDefault="006B21EA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*  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性别（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Gender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）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D07DD" w14:textId="0313517E" w:rsidR="00DD07F2" w:rsidRDefault="001C3D44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Female</w:t>
            </w:r>
            <w:r w:rsid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                     </w:t>
            </w:r>
          </w:p>
        </w:tc>
        <w:tc>
          <w:tcPr>
            <w:tcW w:w="2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35FD6" w14:textId="77777777" w:rsidR="00DD07F2" w:rsidRDefault="006B21EA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* 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年龄</w:t>
            </w:r>
          </w:p>
          <w:p w14:paraId="2DA05136" w14:textId="77777777" w:rsidR="00DD07F2" w:rsidRDefault="006B21EA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（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Age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）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84E7E" w14:textId="3F0A40EE" w:rsidR="00DD07F2" w:rsidRDefault="006B21EA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   </w:t>
            </w:r>
            <w:r w:rsidR="001C3D44">
              <w:rPr>
                <w:rFonts w:ascii="Microsoft YaHei" w:eastAsia="Microsoft YaHei" w:hAnsi="Microsoft YaHei" w:cs="Microsoft YaHei"/>
                <w:sz w:val="18"/>
                <w:szCs w:val="18"/>
              </w:rPr>
              <w:t>16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                 </w:t>
            </w:r>
          </w:p>
        </w:tc>
      </w:tr>
      <w:tr w:rsidR="00DD07F2" w14:paraId="74372A07" w14:textId="77777777">
        <w:trPr>
          <w:trHeight w:val="448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7FD1A" w14:textId="77777777" w:rsidR="00DD07F2" w:rsidRDefault="006B21EA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* 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电话（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Tel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）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5A091" w14:textId="79EE236E" w:rsidR="00DD07F2" w:rsidRDefault="001C3D44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+86 17306199636</w:t>
            </w:r>
            <w:r w:rsid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                     </w:t>
            </w:r>
          </w:p>
        </w:tc>
        <w:tc>
          <w:tcPr>
            <w:tcW w:w="2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DB782" w14:textId="77777777" w:rsidR="00DD07F2" w:rsidRDefault="006B21EA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* 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邮箱</w:t>
            </w:r>
          </w:p>
          <w:p w14:paraId="3545F874" w14:textId="77777777" w:rsidR="00DD07F2" w:rsidRDefault="006B21EA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（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E-mail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）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59484A" w14:textId="6F7069F9" w:rsidR="00DD07F2" w:rsidRDefault="001C3D44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maggie.huangruiyan@gmail.com</w:t>
            </w:r>
            <w:r w:rsid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                  </w:t>
            </w:r>
          </w:p>
        </w:tc>
      </w:tr>
      <w:tr w:rsidR="00DD07F2" w14:paraId="6232F9CB" w14:textId="77777777">
        <w:trPr>
          <w:trHeight w:val="500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44502" w14:textId="77777777" w:rsidR="00DD07F2" w:rsidRDefault="006B21EA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* 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所在学校（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School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）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817F2" w14:textId="1A532952" w:rsidR="00DD07F2" w:rsidRDefault="001C3D44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Pearson College UWC</w:t>
            </w:r>
            <w:r w:rsid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                     </w:t>
            </w:r>
          </w:p>
        </w:tc>
        <w:tc>
          <w:tcPr>
            <w:tcW w:w="2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EB7DED" w14:textId="77777777" w:rsidR="00DD07F2" w:rsidRDefault="006B21EA">
            <w:pPr>
              <w:spacing w:line="240" w:lineRule="exact"/>
              <w:ind w:firstLineChars="200" w:firstLine="36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* 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毕业时间</w:t>
            </w:r>
          </w:p>
          <w:p w14:paraId="614AC3DD" w14:textId="77777777" w:rsidR="00DD07F2" w:rsidRDefault="006B21EA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/>
              </w:rPr>
              <w:t>(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Graduation Date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）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8DC2A" w14:textId="2B2D7819" w:rsidR="00DD07F2" w:rsidRDefault="001C3D44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2021</w:t>
            </w:r>
            <w:r w:rsid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                     </w:t>
            </w:r>
          </w:p>
        </w:tc>
      </w:tr>
      <w:tr w:rsidR="00DD07F2" w14:paraId="087B93A8" w14:textId="77777777">
        <w:trPr>
          <w:trHeight w:val="397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5C5F9" w14:textId="77777777" w:rsidR="00DD07F2" w:rsidRDefault="006B21EA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* Skype 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8CA81" w14:textId="300AC964" w:rsidR="00DD07F2" w:rsidRDefault="001C3D44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None</w:t>
            </w:r>
            <w:r w:rsid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                     </w:t>
            </w:r>
          </w:p>
        </w:tc>
        <w:tc>
          <w:tcPr>
            <w:tcW w:w="2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DAA07" w14:textId="77777777" w:rsidR="00DD07F2" w:rsidRDefault="006B21EA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* 国内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邮寄地址</w:t>
            </w:r>
          </w:p>
          <w:p w14:paraId="5220AF59" w14:textId="77777777" w:rsidR="00DD07F2" w:rsidRDefault="006B21EA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/>
              </w:rPr>
              <w:t>(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CN"/>
              </w:rPr>
              <w:t xml:space="preserve">Mailing 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Address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）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3DD3F" w14:textId="27E4866E" w:rsidR="00DD07F2" w:rsidRDefault="001C3D44">
            <w:pPr>
              <w:spacing w:line="240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江苏省苏州市 吴江区盛泽镇 西环二路8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8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号顺利纺织工业园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栋1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号</w:t>
            </w:r>
            <w:r w:rsid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                     </w:t>
            </w:r>
          </w:p>
        </w:tc>
      </w:tr>
      <w:tr w:rsidR="00DD07F2" w14:paraId="266B7206" w14:textId="77777777">
        <w:trPr>
          <w:trHeight w:val="379"/>
        </w:trPr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C3860" w14:textId="77777777" w:rsidR="00DD07F2" w:rsidRDefault="006B21EA">
            <w:pPr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z w:val="18"/>
                <w:szCs w:val="18"/>
                <w:u w:color="FFFFFF"/>
              </w:rPr>
              <w:t>TOEFL/IELTS/SAT/ACT/GRE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z w:val="18"/>
                <w:szCs w:val="18"/>
                <w:u w:color="FFFFFF"/>
                <w:lang w:val="zh-TW" w:eastAsia="zh-TW"/>
              </w:rPr>
              <w:t>等分数</w:t>
            </w:r>
          </w:p>
        </w:tc>
      </w:tr>
      <w:tr w:rsidR="00DD07F2" w14:paraId="52460D4C" w14:textId="77777777">
        <w:trPr>
          <w:trHeight w:val="868"/>
        </w:trPr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21E09" w14:textId="77777777" w:rsidR="00DD07F2" w:rsidRDefault="006B21EA">
            <w:pPr>
              <w:jc w:val="left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* 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请填写成绩分数，按科分别填写；如果没有参与任何考试，请填写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“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无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”</w:t>
            </w:r>
          </w:p>
          <w:p w14:paraId="0346E82F" w14:textId="77777777" w:rsidR="00DD07F2" w:rsidRDefault="006B21EA">
            <w:pPr>
              <w:jc w:val="left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(Please fill in the highest score obtained by section; Please fill in “None” if you have not taken any examinations.)</w:t>
            </w:r>
          </w:p>
        </w:tc>
      </w:tr>
      <w:tr w:rsidR="00DD07F2" w14:paraId="0E0C4F09" w14:textId="77777777">
        <w:trPr>
          <w:trHeight w:val="690"/>
        </w:trPr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3874B" w14:textId="77777777" w:rsidR="00DD07F2" w:rsidRDefault="001C3D44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TOEFL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106</w:t>
            </w:r>
          </w:p>
          <w:p w14:paraId="6478EC40" w14:textId="76380620" w:rsidR="001C3D44" w:rsidRDefault="001C3D44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IELTS 8.0</w:t>
            </w:r>
          </w:p>
        </w:tc>
      </w:tr>
      <w:tr w:rsidR="00DD07F2" w14:paraId="14704F68" w14:textId="77777777">
        <w:trPr>
          <w:trHeight w:val="379"/>
        </w:trPr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0C272" w14:textId="77777777" w:rsidR="00DD07F2" w:rsidRDefault="006B21EA">
            <w:pPr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z w:val="18"/>
                <w:szCs w:val="18"/>
                <w:u w:color="FFFFFF"/>
                <w:lang w:val="zh-TW" w:eastAsia="zh-TW"/>
              </w:rPr>
              <w:t>学习计划（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z w:val="18"/>
                <w:szCs w:val="18"/>
                <w:u w:color="FFFFFF"/>
              </w:rPr>
              <w:t>Study Plan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z w:val="18"/>
                <w:szCs w:val="18"/>
                <w:u w:color="FFFFFF"/>
                <w:lang w:val="zh-TW" w:eastAsia="zh-TW"/>
              </w:rPr>
              <w:t>）</w:t>
            </w:r>
          </w:p>
        </w:tc>
      </w:tr>
      <w:tr w:rsidR="00DD07F2" w14:paraId="6954FBEA" w14:textId="77777777">
        <w:trPr>
          <w:trHeight w:val="710"/>
        </w:trPr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300E7" w14:textId="77777777" w:rsidR="00DD07F2" w:rsidRDefault="006B21EA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* 1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、你未来最感兴趣的专业方向是什么（一个或多个）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eastAsia="zh-TW"/>
              </w:rPr>
              <w:t>?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你为何对其感兴趣？</w:t>
            </w:r>
          </w:p>
          <w:p w14:paraId="0F6679A2" w14:textId="77777777" w:rsidR="00DD07F2" w:rsidRDefault="006B21EA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(What is the </w:t>
            </w:r>
            <w:r w:rsidRP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major 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direction </w:t>
            </w:r>
            <w:r w:rsidRP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that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you are interested</w:t>
            </w:r>
            <w:r w:rsidRP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the most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in the future (one or m</w:t>
            </w:r>
            <w:r w:rsidRP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ultiple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)? Please e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CN"/>
              </w:rPr>
              <w:t>laborate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.)</w:t>
            </w:r>
          </w:p>
        </w:tc>
      </w:tr>
      <w:tr w:rsidR="00DD07F2" w14:paraId="5016F775" w14:textId="77777777">
        <w:trPr>
          <w:trHeight w:val="1179"/>
        </w:trPr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F01E9" w14:textId="1FC963C3" w:rsidR="00DD07F2" w:rsidRDefault="00C4260C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Ma</w:t>
            </w:r>
            <w:r w:rsidR="00A46E59">
              <w:rPr>
                <w:rFonts w:ascii="Microsoft YaHei" w:eastAsia="Microsoft YaHei" w:hAnsi="Microsoft YaHei" w:cs="Microsoft YaHei"/>
                <w:sz w:val="18"/>
                <w:szCs w:val="18"/>
              </w:rPr>
              <w:t>th and astrophysics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.</w:t>
            </w:r>
            <w:r w:rsidR="006D774D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  <w:p w14:paraId="37DDFC5C" w14:textId="50A6E929" w:rsidR="009704E5" w:rsidRDefault="006D774D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I love math for </w:t>
            </w:r>
            <w:r w:rsidR="009704E5">
              <w:rPr>
                <w:rFonts w:ascii="Microsoft YaHei" w:eastAsia="Microsoft YaHei" w:hAnsi="Microsoft YaHei" w:cs="Microsoft YaHei"/>
                <w:sz w:val="18"/>
                <w:szCs w:val="18"/>
              </w:rPr>
              <w:t>its eternity as a subject since the origin of human civilization, as well as for the coexistence of complexity and elegance in it.</w:t>
            </w:r>
          </w:p>
          <w:p w14:paraId="7C512575" w14:textId="2E4BB56B" w:rsidR="00234179" w:rsidRDefault="009704E5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Astrophysics is one of the many ways that bring abstract mathematical ideas into reality; it turns the whole vast universe into numbers to explore, interpret, and predict the unknown. </w:t>
            </w:r>
          </w:p>
        </w:tc>
      </w:tr>
      <w:tr w:rsidR="00DD07F2" w14:paraId="313987F2" w14:textId="77777777">
        <w:trPr>
          <w:trHeight w:val="490"/>
        </w:trPr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02A62" w14:textId="22041701" w:rsidR="00DD07F2" w:rsidRDefault="001A76D7" w:rsidP="001A76D7">
            <w:pPr>
              <w:ind w:left="100"/>
              <w:rPr>
                <w:rFonts w:ascii="Microsoft YaHei" w:eastAsia="Microsoft YaHei" w:hAnsi="Microsoft YaHei" w:cs="Microsoft YaHei"/>
                <w:sz w:val="18"/>
                <w:szCs w:val="18"/>
                <w:lang w:val="zh-TW" w:eastAsia="zh-TW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lastRenderedPageBreak/>
              <w:t>2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、</w:t>
            </w:r>
            <w:r w:rsidR="006B21EA"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在你感兴趣的方向上，你有没有过想研究的问题或者想做的事情（比如</w:t>
            </w:r>
            <w:r w:rsid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完成一篇论文或</w:t>
            </w:r>
            <w:r w:rsidR="006B21EA"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作品）？</w:t>
            </w:r>
          </w:p>
          <w:p w14:paraId="1906B424" w14:textId="77777777" w:rsidR="00DD07F2" w:rsidRDefault="006B21EA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(Do you have any research plans related to the interested directions, such as to complete a thesis or works?)</w:t>
            </w:r>
          </w:p>
        </w:tc>
      </w:tr>
      <w:tr w:rsidR="00DD07F2" w14:paraId="1AAD0DC0" w14:textId="77777777">
        <w:trPr>
          <w:trHeight w:val="1052"/>
        </w:trPr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79055" w14:textId="14B5F845" w:rsidR="00DD07F2" w:rsidRDefault="006D774D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I am currently doing a research by myself in math on quasi-cluster on non-orientable surfaces. </w:t>
            </w:r>
          </w:p>
          <w:p w14:paraId="0721119B" w14:textId="5D697AC2" w:rsidR="006D774D" w:rsidRDefault="006D774D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I haven’t done any in</w:t>
            </w:r>
            <w:r w:rsidR="00DF6CBB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astrophysics yet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, and </w:t>
            </w:r>
            <w:r w:rsidR="00DF6CBB">
              <w:rPr>
                <w:rFonts w:ascii="Microsoft YaHei" w:eastAsia="Microsoft YaHei" w:hAnsi="Microsoft YaHei" w:cs="Microsoft YaHei"/>
                <w:sz w:val="18"/>
                <w:szCs w:val="18"/>
              </w:rPr>
              <w:t>that’s the reason why I need the help from CIS, so that I can first learn more about this subject, and then explore it later by myself.</w:t>
            </w:r>
          </w:p>
        </w:tc>
      </w:tr>
      <w:tr w:rsidR="00DD07F2" w14:paraId="5A484651" w14:textId="77777777">
        <w:trPr>
          <w:trHeight w:val="1190"/>
        </w:trPr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F53931" w14:textId="77777777" w:rsidR="00DD07F2" w:rsidRDefault="006B21EA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3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、你为何选择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CIS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而非普通学术项目？你认为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CIS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邀请世界顶尖学者带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领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  <w:lang w:val="zh-TW" w:eastAsia="zh-TW"/>
              </w:rPr>
              <w:t>青少年进行研究是否具有价值？</w:t>
            </w:r>
          </w:p>
          <w:p w14:paraId="09A000B8" w14:textId="77777777" w:rsidR="00DD07F2" w:rsidRDefault="006B21EA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(Why do you choose CIS </w:t>
            </w:r>
            <w:r w:rsidRP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instead of other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general academic program</w:t>
            </w:r>
            <w:r w:rsidRP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s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? What is your opinion about CIS inviting the worldwide outstanding scholars to instruct the young students to do the </w:t>
            </w:r>
            <w:r w:rsidRPr="006B21EA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academic </w:t>
            </w: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research?)</w:t>
            </w:r>
          </w:p>
        </w:tc>
      </w:tr>
      <w:tr w:rsidR="00DD07F2" w14:paraId="5E1CAB33" w14:textId="77777777">
        <w:trPr>
          <w:trHeight w:val="1339"/>
        </w:trPr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91B7D" w14:textId="7742D44A" w:rsidR="00FB2852" w:rsidRDefault="00DF6CBB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In CIS, </w:t>
            </w:r>
            <w:r w:rsidR="006D774D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I have access to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professors</w:t>
            </w:r>
            <w:r w:rsidR="00FB285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from prestigious universities;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FB2852">
              <w:rPr>
                <w:rFonts w:ascii="Microsoft YaHei" w:eastAsia="Microsoft YaHei" w:hAnsi="Microsoft YaHei" w:cs="Microsoft YaHei"/>
                <w:sz w:val="18"/>
                <w:szCs w:val="18"/>
              </w:rPr>
              <w:t>I have more than ample resources, like teaching assistances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and reading materials.</w:t>
            </w:r>
          </w:p>
          <w:p w14:paraId="78071E51" w14:textId="44230DD3" w:rsidR="00FB2852" w:rsidRDefault="00FB2852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  <w:p w14:paraId="0FD62FFF" w14:textId="5D2CFE88" w:rsidR="00FB2852" w:rsidRDefault="00FB2852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I think it is worthwhile for scholars around the world to lead the youth. They are the best educator</w:t>
            </w:r>
            <w:r w:rsidR="00DF6CBB">
              <w:rPr>
                <w:rFonts w:ascii="Microsoft YaHei" w:eastAsia="Microsoft YaHei" w:hAnsi="Microsoft YaHei" w:cs="Microsoft YaHei"/>
                <w:sz w:val="18"/>
                <w:szCs w:val="18"/>
              </w:rPr>
              <w:t>, with the most cutting-edge knowledge,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to help the youth take a glimpse into the realm they are interested in, and give a push for </w:t>
            </w:r>
            <w:r w:rsidR="00DF6CBB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more outstanding </w:t>
            </w:r>
            <w:bookmarkStart w:id="0" w:name="_GoBack"/>
            <w:bookmarkEnd w:id="0"/>
            <w:r w:rsidR="00DF6CBB">
              <w:rPr>
                <w:rFonts w:ascii="Microsoft YaHei" w:eastAsia="Microsoft YaHei" w:hAnsi="Microsoft YaHei" w:cs="Microsoft YaHei"/>
                <w:sz w:val="18"/>
                <w:szCs w:val="18"/>
              </w:rPr>
              <w:t>future scientists.</w:t>
            </w:r>
          </w:p>
          <w:p w14:paraId="25AC4D42" w14:textId="77777777" w:rsidR="00DD07F2" w:rsidRDefault="00DD07F2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</w:tbl>
    <w:p w14:paraId="0CE0B5A6" w14:textId="77777777" w:rsidR="00DD07F2" w:rsidRDefault="00DD07F2"/>
    <w:sectPr w:rsidR="00DD07F2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EAFD9"/>
    <w:multiLevelType w:val="singleLevel"/>
    <w:tmpl w:val="296EAFD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BDF7668"/>
    <w:multiLevelType w:val="multilevel"/>
    <w:tmpl w:val="7BDF7668"/>
    <w:lvl w:ilvl="0">
      <w:start w:val="1"/>
      <w:numFmt w:val="decimal"/>
      <w:suff w:val="nothing"/>
      <w:lvlText w:val="%1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2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3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5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7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8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9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AC"/>
    <w:rsid w:val="00095D9A"/>
    <w:rsid w:val="00132304"/>
    <w:rsid w:val="001A76D7"/>
    <w:rsid w:val="001C3D44"/>
    <w:rsid w:val="001D1226"/>
    <w:rsid w:val="00234179"/>
    <w:rsid w:val="002F61ED"/>
    <w:rsid w:val="00310EE9"/>
    <w:rsid w:val="00342661"/>
    <w:rsid w:val="0036378C"/>
    <w:rsid w:val="004430AC"/>
    <w:rsid w:val="00540AD1"/>
    <w:rsid w:val="00575E3C"/>
    <w:rsid w:val="00580E8D"/>
    <w:rsid w:val="006B21EA"/>
    <w:rsid w:val="006D774D"/>
    <w:rsid w:val="008870A4"/>
    <w:rsid w:val="00890B66"/>
    <w:rsid w:val="008F6682"/>
    <w:rsid w:val="009158A7"/>
    <w:rsid w:val="0094747F"/>
    <w:rsid w:val="009704E5"/>
    <w:rsid w:val="009C54FF"/>
    <w:rsid w:val="00A46E59"/>
    <w:rsid w:val="00BE1C7C"/>
    <w:rsid w:val="00BF2522"/>
    <w:rsid w:val="00BF6632"/>
    <w:rsid w:val="00C14CB1"/>
    <w:rsid w:val="00C4260C"/>
    <w:rsid w:val="00C95455"/>
    <w:rsid w:val="00DD07F2"/>
    <w:rsid w:val="00DE1EA0"/>
    <w:rsid w:val="00DF6CBB"/>
    <w:rsid w:val="00E41F9A"/>
    <w:rsid w:val="00FB2852"/>
    <w:rsid w:val="05D14D54"/>
    <w:rsid w:val="073479F8"/>
    <w:rsid w:val="075A4CD3"/>
    <w:rsid w:val="0A737FF1"/>
    <w:rsid w:val="14FD4258"/>
    <w:rsid w:val="15F21296"/>
    <w:rsid w:val="18E27DAE"/>
    <w:rsid w:val="1DDB1F88"/>
    <w:rsid w:val="217D58C0"/>
    <w:rsid w:val="21AE4867"/>
    <w:rsid w:val="22F96FD4"/>
    <w:rsid w:val="22FC1985"/>
    <w:rsid w:val="23AD2ED4"/>
    <w:rsid w:val="254E6395"/>
    <w:rsid w:val="29416D5F"/>
    <w:rsid w:val="29542261"/>
    <w:rsid w:val="2C01640A"/>
    <w:rsid w:val="2D6739ED"/>
    <w:rsid w:val="2E4A2F17"/>
    <w:rsid w:val="301B20C6"/>
    <w:rsid w:val="317F4F17"/>
    <w:rsid w:val="32842EA8"/>
    <w:rsid w:val="334D072A"/>
    <w:rsid w:val="36D66B0E"/>
    <w:rsid w:val="384B7715"/>
    <w:rsid w:val="385A2579"/>
    <w:rsid w:val="411C33AD"/>
    <w:rsid w:val="41C12CDE"/>
    <w:rsid w:val="41EF45B0"/>
    <w:rsid w:val="431C6388"/>
    <w:rsid w:val="46C876D9"/>
    <w:rsid w:val="470C14AD"/>
    <w:rsid w:val="49336FE2"/>
    <w:rsid w:val="4D465FBD"/>
    <w:rsid w:val="519075ED"/>
    <w:rsid w:val="52B27D3E"/>
    <w:rsid w:val="534422FB"/>
    <w:rsid w:val="572E7D65"/>
    <w:rsid w:val="63744B4A"/>
    <w:rsid w:val="6A0D1770"/>
    <w:rsid w:val="6C510670"/>
    <w:rsid w:val="6DC52D14"/>
    <w:rsid w:val="6FF85FAE"/>
    <w:rsid w:val="706E27AF"/>
    <w:rsid w:val="73CD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2CE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Huang Ruiyan</cp:lastModifiedBy>
  <cp:revision>3</cp:revision>
  <dcterms:created xsi:type="dcterms:W3CDTF">2019-08-31T16:50:00Z</dcterms:created>
  <dcterms:modified xsi:type="dcterms:W3CDTF">2019-09-03T04:06:00Z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