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E3F" w:rsidRPr="00E13E3F" w:rsidRDefault="00E13E3F" w:rsidP="00E13E3F">
      <w:pPr>
        <w:shd w:val="clear" w:color="auto" w:fill="FFFFFF"/>
        <w:spacing w:after="60" w:line="240" w:lineRule="auto"/>
        <w:textAlignment w:val="baseline"/>
        <w:outlineLvl w:val="0"/>
        <w:rPr>
          <w:rFonts w:ascii="canada-type-gibson" w:eastAsia="Times New Roman" w:hAnsi="canada-type-gibson" w:cs="Times New Roman"/>
          <w:b/>
          <w:bCs/>
          <w:color w:val="000000"/>
          <w:kern w:val="36"/>
          <w:sz w:val="24"/>
          <w:szCs w:val="24"/>
        </w:rPr>
      </w:pPr>
      <w:r w:rsidRPr="00E13E3F">
        <w:rPr>
          <w:rFonts w:ascii="canada-type-gibson" w:eastAsia="Times New Roman" w:hAnsi="canada-type-gibson" w:cs="Times New Roman"/>
          <w:b/>
          <w:bCs/>
          <w:color w:val="000000"/>
          <w:kern w:val="36"/>
          <w:sz w:val="24"/>
          <w:szCs w:val="24"/>
        </w:rPr>
        <w:t>Speech: “</w:t>
      </w:r>
      <w:r w:rsidRPr="00E13E3F">
        <w:rPr>
          <w:rFonts w:ascii="inherit" w:eastAsia="Times New Roman" w:hAnsi="inherit" w:cs="Times New Roman"/>
          <w:b/>
          <w:bCs/>
          <w:color w:val="000000"/>
          <w:kern w:val="36"/>
          <w:sz w:val="24"/>
          <w:szCs w:val="24"/>
          <w:bdr w:val="none" w:sz="0" w:space="0" w:color="auto" w:frame="1"/>
        </w:rPr>
        <w:t>Friends, Romans, countrymen, lend me your ears</w:t>
      </w:r>
      <w:r w:rsidRPr="00E13E3F">
        <w:rPr>
          <w:rFonts w:ascii="canada-type-gibson" w:eastAsia="Times New Roman" w:hAnsi="canada-type-gibson" w:cs="Times New Roman"/>
          <w:b/>
          <w:bCs/>
          <w:color w:val="000000"/>
          <w:kern w:val="36"/>
          <w:sz w:val="24"/>
          <w:szCs w:val="24"/>
        </w:rPr>
        <w:t>”</w:t>
      </w:r>
    </w:p>
    <w:p w:rsidR="00E13E3F" w:rsidRPr="00E13E3F" w:rsidRDefault="00E13E3F" w:rsidP="00E13E3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33"/>
          <w:szCs w:val="33"/>
        </w:rPr>
      </w:pPr>
      <w:r w:rsidRPr="00E13E3F">
        <w:rPr>
          <w:rFonts w:ascii="canada-type-gibson" w:eastAsia="Times New Roman" w:hAnsi="canada-type-gibson" w:cs="Times New Roman"/>
          <w:caps/>
          <w:color w:val="494949"/>
          <w:spacing w:val="21"/>
          <w:sz w:val="33"/>
          <w:szCs w:val="33"/>
          <w:bdr w:val="none" w:sz="0" w:space="0" w:color="auto" w:frame="1"/>
        </w:rPr>
        <w:t>BY </w:t>
      </w:r>
      <w:hyperlink r:id="rId6" w:history="1">
        <w:r w:rsidRPr="00E13E3F">
          <w:rPr>
            <w:rFonts w:ascii="inherit" w:eastAsia="Times New Roman" w:hAnsi="inherit" w:cs="Times New Roman"/>
            <w:caps/>
            <w:color w:val="000000"/>
            <w:spacing w:val="21"/>
            <w:sz w:val="21"/>
            <w:szCs w:val="21"/>
            <w:u w:val="single"/>
            <w:bdr w:val="none" w:sz="0" w:space="0" w:color="auto" w:frame="1"/>
          </w:rPr>
          <w:t>WILLIAM SHAKESPEARE</w:t>
        </w:r>
      </w:hyperlink>
    </w:p>
    <w:p w:rsidR="00E13E3F" w:rsidRPr="00E13E3F" w:rsidRDefault="00E13E3F" w:rsidP="00E13E3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>(from </w:t>
      </w: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Julius Caesar</w:t>
      </w:r>
      <w:r w:rsidRPr="00E13E3F"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>, spoken by Marc Antony)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Friends, Romans, countrymen, lend me your ears;</w:t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  <w:t>1</w:t>
      </w:r>
    </w:p>
    <w:p w:rsidR="00E13E3F" w:rsidRPr="00E13E3F" w:rsidRDefault="00E13E3F" w:rsidP="00F53069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I come to bury Caesar, not to praise him.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The evil that men do lives after them;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The good is oft interred with their bones;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So let it be with Caesar. The noble Brutus</w:t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  <w:t>5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Hath told you Caesar was ambitious:</w:t>
      </w:r>
    </w:p>
    <w:p w:rsidR="00F53069" w:rsidRDefault="00E13E3F" w:rsidP="00F53069">
      <w:pPr>
        <w:shd w:val="clear" w:color="auto" w:fill="FFFFFF"/>
        <w:spacing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If it were so, it was a grievous fault,</w:t>
      </w:r>
    </w:p>
    <w:p w:rsidR="00F53069" w:rsidRDefault="00E13E3F" w:rsidP="00F53069">
      <w:pPr>
        <w:shd w:val="clear" w:color="auto" w:fill="FFFFFF"/>
        <w:spacing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And gri</w:t>
      </w:r>
      <w:r w:rsidR="00F53069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evously hath Caesar </w:t>
      </w:r>
      <w:proofErr w:type="spellStart"/>
      <w:r w:rsidR="00F53069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answer’d</w:t>
      </w:r>
      <w:proofErr w:type="spellEnd"/>
      <w:r w:rsidR="00F53069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 it.</w:t>
      </w:r>
    </w:p>
    <w:p w:rsidR="00F53069" w:rsidRPr="00F53069" w:rsidRDefault="00E13E3F" w:rsidP="00F53069">
      <w:pPr>
        <w:shd w:val="clear" w:color="auto" w:fill="FFFFFF"/>
        <w:spacing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Here, und</w:t>
      </w:r>
      <w:r w:rsidR="00F53069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er leave of Brutus and the rest. </w:t>
      </w:r>
    </w:p>
    <w:p w:rsidR="00E13E3F" w:rsidRPr="00E13E3F" w:rsidRDefault="00E13E3F" w:rsidP="00F53069">
      <w:pPr>
        <w:shd w:val="clear" w:color="auto" w:fill="FFFFFF"/>
        <w:spacing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For Brutus is an </w:t>
      </w:r>
      <w:proofErr w:type="spellStart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honourable</w:t>
      </w:r>
      <w:proofErr w:type="spellEnd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 man;</w:t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  <w:t>10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So are they all, all </w:t>
      </w:r>
      <w:proofErr w:type="spellStart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honourable</w:t>
      </w:r>
      <w:proofErr w:type="spellEnd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 men–</w:t>
      </w:r>
    </w:p>
    <w:p w:rsidR="00F53069" w:rsidRDefault="00E13E3F" w:rsidP="00F53069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Come I to speak in Caesar’s funeral.</w:t>
      </w:r>
    </w:p>
    <w:p w:rsidR="00E13E3F" w:rsidRPr="00E13E3F" w:rsidRDefault="00E13E3F" w:rsidP="00F53069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He was my friend, faithful and just to me: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But Brutus says he was ambitious;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And Brutus is an </w:t>
      </w:r>
      <w:proofErr w:type="spellStart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honourable</w:t>
      </w:r>
      <w:proofErr w:type="spellEnd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 man.</w:t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  <w:t>15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He hath brought many captives home to Rome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Whose ransoms did the general coffers fill:</w:t>
      </w:r>
    </w:p>
    <w:p w:rsid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Did this in Caesar seem ambitious?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When that the poor have cried, Caesar hath wept: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Ambition should be made of sterner stuff:</w:t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  <w:t>20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Yet Brutus says he was ambitious;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And Brutus is an </w:t>
      </w:r>
      <w:proofErr w:type="spellStart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honourable</w:t>
      </w:r>
      <w:proofErr w:type="spellEnd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 man.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You all did see that on the Lupercal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I thrice presented him a kingly crown,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Which he did thrice refuse: was this ambition?</w:t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  </w:t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  <w:t>25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Yet Brutus says he was ambitious;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And, sure, he is an </w:t>
      </w:r>
      <w:proofErr w:type="spellStart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honourable</w:t>
      </w:r>
      <w:proofErr w:type="spellEnd"/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 xml:space="preserve"> man.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I speak not to disprove what Brutus spoke,</w:t>
      </w:r>
    </w:p>
    <w:p w:rsid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But here I am to speak what I do know.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You all did love him once, not without cause:</w:t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  <w:t>30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What cause withholds you then, to mourn for him?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O judgment! thou art fled to brutish beasts,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And men have lost their reason. Bear with me;</w:t>
      </w:r>
    </w:p>
    <w:p w:rsidR="00E13E3F" w:rsidRP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adobe-garamond-pro" w:eastAsia="Times New Roman" w:hAnsi="adobe-garamond-pro" w:cs="Times New Roman"/>
          <w:color w:val="000000"/>
          <w:sz w:val="30"/>
          <w:szCs w:val="30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My heart is in the coffin there with Caesar,</w:t>
      </w:r>
    </w:p>
    <w:p w:rsidR="00F53069" w:rsidRDefault="00E13E3F" w:rsidP="00F53069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</w:pPr>
      <w:r w:rsidRPr="00E13E3F"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>And I must pause till it come back to me.</w:t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</w:r>
      <w:r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  <w:tab/>
        <w:t>35</w:t>
      </w:r>
    </w:p>
    <w:tbl>
      <w:tblPr>
        <w:tblStyle w:val="a4"/>
        <w:tblpPr w:leftFromText="180" w:rightFromText="180" w:vertAnchor="text" w:horzAnchor="page" w:tblpX="286" w:tblpY="256"/>
        <w:tblW w:w="11335" w:type="dxa"/>
        <w:tblLook w:val="04A0" w:firstRow="1" w:lastRow="0" w:firstColumn="1" w:lastColumn="0" w:noHBand="0" w:noVBand="1"/>
      </w:tblPr>
      <w:tblGrid>
        <w:gridCol w:w="3595"/>
        <w:gridCol w:w="3240"/>
        <w:gridCol w:w="4500"/>
      </w:tblGrid>
      <w:tr w:rsidR="00F53069" w:rsidTr="00F53069">
        <w:tc>
          <w:tcPr>
            <w:tcW w:w="3595" w:type="dxa"/>
          </w:tcPr>
          <w:p w:rsidR="00F53069" w:rsidRDefault="00F53069" w:rsidP="00F53069">
            <w:pPr>
              <w:textAlignment w:val="baseline"/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</w:pPr>
            <w:r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  <w:lastRenderedPageBreak/>
              <w:t xml:space="preserve">Find examples of Rhetorical Devices. Include the line # </w:t>
            </w:r>
          </w:p>
        </w:tc>
        <w:tc>
          <w:tcPr>
            <w:tcW w:w="3240" w:type="dxa"/>
          </w:tcPr>
          <w:p w:rsidR="00F53069" w:rsidRDefault="00F53069" w:rsidP="00F53069">
            <w:pPr>
              <w:textAlignment w:val="baseline"/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</w:pPr>
            <w:r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  <w:t>Find examples of Stylistic Devices.</w:t>
            </w:r>
          </w:p>
          <w:p w:rsidR="00F53069" w:rsidRDefault="00F53069" w:rsidP="00F53069">
            <w:pPr>
              <w:textAlignment w:val="baseline"/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</w:pPr>
            <w:r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  <w:t>Include the line #</w:t>
            </w:r>
          </w:p>
        </w:tc>
        <w:tc>
          <w:tcPr>
            <w:tcW w:w="4500" w:type="dxa"/>
          </w:tcPr>
          <w:p w:rsidR="00F53069" w:rsidRDefault="00F53069" w:rsidP="00F53069">
            <w:pPr>
              <w:textAlignment w:val="baseline"/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</w:pPr>
            <w:r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  <w:t xml:space="preserve">Provide an explanation of the devices and the line. How does it work to sway the Plebeians? </w:t>
            </w:r>
          </w:p>
        </w:tc>
      </w:tr>
      <w:tr w:rsidR="00F53069" w:rsidTr="00F53069">
        <w:trPr>
          <w:trHeight w:val="12275"/>
        </w:trPr>
        <w:tc>
          <w:tcPr>
            <w:tcW w:w="3595" w:type="dxa"/>
          </w:tcPr>
          <w:p w:rsidR="00F53069" w:rsidRPr="00425F81" w:rsidRDefault="00425F81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u w:val="single"/>
                <w:lang w:eastAsia="zh-CN"/>
              </w:rPr>
            </w:pPr>
            <w:r w:rsidRPr="00425F81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u w:val="single"/>
                <w:lang w:eastAsia="zh-CN"/>
              </w:rPr>
              <w:t>L</w:t>
            </w:r>
            <w:r w:rsidRPr="00425F81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u w:val="single"/>
                <w:lang w:eastAsia="zh-CN"/>
              </w:rPr>
              <w:t>ogos</w:t>
            </w:r>
          </w:p>
          <w:p w:rsidR="00425F81" w:rsidRPr="00425F81" w:rsidRDefault="00425F81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Antony showed l</w:t>
            </w:r>
            <w:r w:rsidRPr="00425F81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 xml:space="preserve">ogical organization of </w:t>
            </w:r>
            <w:r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the speech</w:t>
            </w:r>
            <w:r w:rsidRPr="00425F81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:</w:t>
            </w:r>
          </w:p>
          <w:p w:rsidR="00425F81" w:rsidRDefault="00425F81" w:rsidP="00F53069">
            <w:pPr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bdr w:val="none" w:sz="0" w:space="0" w:color="auto" w:frame="1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</w:t>
            </w:r>
            <w:r w:rsidRPr="00E13E3F">
              <w:rPr>
                <w:rFonts w:ascii="inherit" w:eastAsia="Times New Roman" w:hAnsi="inherit" w:cs="Times New Roman"/>
                <w:color w:val="000000"/>
                <w:sz w:val="30"/>
                <w:szCs w:val="30"/>
                <w:bdr w:val="none" w:sz="0" w:space="0" w:color="auto" w:frame="1"/>
              </w:rPr>
              <w:t>Friends, Romans, countrymen, lend me your ears</w:t>
            </w:r>
            <w:r>
              <w:rPr>
                <w:rFonts w:ascii="inherit" w:eastAsia="Times New Roman" w:hAnsi="inherit" w:cs="Times New Roman"/>
                <w:color w:val="000000"/>
                <w:sz w:val="30"/>
                <w:szCs w:val="30"/>
                <w:bdr w:val="none" w:sz="0" w:space="0" w:color="auto" w:frame="1"/>
              </w:rPr>
              <w:t xml:space="preserve"> (line 1)”—</w:t>
            </w:r>
            <w:r w:rsidRPr="00425F81">
              <w:rPr>
                <w:rFonts w:ascii="inherit" w:eastAsia="Times New Roman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</w:rPr>
              <w:t>exordium</w:t>
            </w:r>
          </w:p>
          <w:p w:rsidR="00425F81" w:rsidRPr="00425F81" w:rsidRDefault="00425F81" w:rsidP="00F53069">
            <w:pPr>
              <w:textAlignment w:val="baseline"/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L</w:t>
            </w: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ine 2-12: the reason for speaking—</w:t>
            </w:r>
            <w:r w:rsidRPr="00425F81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narration</w:t>
            </w:r>
          </w:p>
          <w:p w:rsidR="00425F81" w:rsidRDefault="00425F81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L</w:t>
            </w: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ine 13-27: evidences that Caesar is not ambitious—</w:t>
            </w:r>
            <w:r w:rsidRPr="00425F81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confirmation</w:t>
            </w:r>
          </w:p>
          <w:p w:rsidR="00425F81" w:rsidRPr="00425F81" w:rsidRDefault="00425F81" w:rsidP="00F53069">
            <w:pPr>
              <w:textAlignment w:val="baseline"/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Line 28-31: to answer some possible queries that the plebeians may raise—</w:t>
            </w:r>
            <w:r w:rsidRPr="00425F81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confutation</w:t>
            </w:r>
          </w:p>
          <w:p w:rsidR="00425F81" w:rsidRDefault="00425F81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L</w:t>
            </w: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ine 32-35—</w:t>
            </w:r>
            <w:r w:rsidRPr="00425F81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conclusion</w:t>
            </w:r>
          </w:p>
          <w:p w:rsidR="00425F81" w:rsidRDefault="00425F81" w:rsidP="00F53069">
            <w:pPr>
              <w:textAlignment w:val="baseline"/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</w:p>
          <w:p w:rsidR="00425F81" w:rsidRPr="000F0A92" w:rsidRDefault="00425F81" w:rsidP="00F53069">
            <w:pPr>
              <w:textAlignment w:val="baseline"/>
              <w:rPr>
                <w:rFonts w:ascii="inherit" w:hAnsi="inherit" w:cs="Times New Roman"/>
                <w:b/>
                <w:color w:val="000000"/>
                <w:sz w:val="30"/>
                <w:szCs w:val="30"/>
                <w:u w:val="single"/>
                <w:bdr w:val="none" w:sz="0" w:space="0" w:color="auto" w:frame="1"/>
                <w:lang w:eastAsia="zh-CN"/>
              </w:rPr>
            </w:pPr>
            <w:r w:rsidRPr="000F0A92">
              <w:rPr>
                <w:rFonts w:ascii="inherit" w:hAnsi="inherit" w:cs="Times New Roman" w:hint="eastAsia"/>
                <w:b/>
                <w:color w:val="000000"/>
                <w:sz w:val="30"/>
                <w:szCs w:val="30"/>
                <w:u w:val="single"/>
                <w:bdr w:val="none" w:sz="0" w:space="0" w:color="auto" w:frame="1"/>
                <w:lang w:eastAsia="zh-CN"/>
              </w:rPr>
              <w:t>P</w:t>
            </w:r>
            <w:r w:rsidRPr="000F0A92">
              <w:rPr>
                <w:rFonts w:ascii="inherit" w:hAnsi="inherit" w:cs="Times New Roman"/>
                <w:b/>
                <w:color w:val="000000"/>
                <w:sz w:val="30"/>
                <w:szCs w:val="30"/>
                <w:u w:val="single"/>
                <w:bdr w:val="none" w:sz="0" w:space="0" w:color="auto" w:frame="1"/>
                <w:lang w:eastAsia="zh-CN"/>
              </w:rPr>
              <w:t>athos</w:t>
            </w:r>
          </w:p>
          <w:p w:rsidR="00425F81" w:rsidRPr="000F0A92" w:rsidRDefault="00425F81" w:rsidP="00F53069">
            <w:pPr>
              <w:textAlignment w:val="baseline"/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 w:rsidRPr="000F0A92">
              <w:rPr>
                <w:rFonts w:ascii="inherit" w:hAnsi="inherit" w:cs="Times New Roman" w:hint="eastAsia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W</w:t>
            </w:r>
            <w:r w:rsidRPr="000F0A92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ord choice</w:t>
            </w:r>
          </w:p>
          <w:p w:rsidR="00425F81" w:rsidRDefault="00425F81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 xml:space="preserve">“grievous” (Line 7) </w:t>
            </w:r>
          </w:p>
          <w:p w:rsidR="00425F81" w:rsidRDefault="00425F81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“love him”</w:t>
            </w:r>
            <w:r w:rsidR="000F0A92"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 xml:space="preserve"> (Line 30)</w:t>
            </w:r>
          </w:p>
          <w:p w:rsidR="000F0A92" w:rsidRDefault="000F0A92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“mourn” (Line 31)</w:t>
            </w:r>
          </w:p>
          <w:p w:rsidR="000F0A92" w:rsidRDefault="000F0A92" w:rsidP="00F53069">
            <w:pPr>
              <w:textAlignment w:val="baseline"/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“My heart is in the coffin.” (Line 34)</w:t>
            </w:r>
          </w:p>
          <w:p w:rsidR="000F0A92" w:rsidRDefault="000F0A92" w:rsidP="00F53069">
            <w:pPr>
              <w:textAlignment w:val="baseline"/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</w:p>
          <w:p w:rsidR="00425F81" w:rsidRPr="00425F81" w:rsidRDefault="00425F81" w:rsidP="00F53069">
            <w:pPr>
              <w:textAlignment w:val="baseline"/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 w:rsidRPr="00425F81">
              <w:rPr>
                <w:rFonts w:ascii="inherit" w:hAnsi="inherit" w:cs="Times New Roman" w:hint="eastAsia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A</w:t>
            </w:r>
            <w:r w:rsidRPr="00425F81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ction</w:t>
            </w:r>
          </w:p>
          <w:p w:rsidR="00425F81" w:rsidRDefault="00425F81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W</w:t>
            </w: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eeping in front of the crowd</w:t>
            </w:r>
          </w:p>
          <w:p w:rsidR="00425F81" w:rsidRDefault="00425F81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P</w:t>
            </w: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ausing to let the plebeians rethink</w:t>
            </w:r>
            <w:r w:rsidR="000F0A92"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 xml:space="preserve"> (Line 35)</w:t>
            </w:r>
          </w:p>
          <w:p w:rsidR="000F0A92" w:rsidRDefault="000F0A92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</w:p>
          <w:p w:rsidR="000F0A92" w:rsidRPr="000F0A92" w:rsidRDefault="000F0A92" w:rsidP="00F53069">
            <w:pPr>
              <w:textAlignment w:val="baseline"/>
              <w:rPr>
                <w:rFonts w:ascii="inherit" w:hAnsi="inherit" w:cs="Times New Roman"/>
                <w:b/>
                <w:color w:val="000000"/>
                <w:sz w:val="30"/>
                <w:szCs w:val="30"/>
                <w:u w:val="single"/>
                <w:bdr w:val="none" w:sz="0" w:space="0" w:color="auto" w:frame="1"/>
                <w:lang w:eastAsia="zh-CN"/>
              </w:rPr>
            </w:pPr>
            <w:r w:rsidRPr="000F0A92">
              <w:rPr>
                <w:rFonts w:ascii="inherit" w:hAnsi="inherit" w:cs="Times New Roman" w:hint="eastAsia"/>
                <w:b/>
                <w:color w:val="000000"/>
                <w:sz w:val="30"/>
                <w:szCs w:val="30"/>
                <w:u w:val="single"/>
                <w:bdr w:val="none" w:sz="0" w:space="0" w:color="auto" w:frame="1"/>
                <w:lang w:eastAsia="zh-CN"/>
              </w:rPr>
              <w:t>E</w:t>
            </w:r>
            <w:r w:rsidRPr="000F0A92">
              <w:rPr>
                <w:rFonts w:ascii="inherit" w:hAnsi="inherit" w:cs="Times New Roman"/>
                <w:b/>
                <w:color w:val="000000"/>
                <w:sz w:val="30"/>
                <w:szCs w:val="30"/>
                <w:u w:val="single"/>
                <w:bdr w:val="none" w:sz="0" w:space="0" w:color="auto" w:frame="1"/>
                <w:lang w:eastAsia="zh-CN"/>
              </w:rPr>
              <w:t>thos</w:t>
            </w:r>
          </w:p>
          <w:p w:rsidR="000F0A92" w:rsidRPr="000F0A92" w:rsidRDefault="000F0A92" w:rsidP="00F53069">
            <w:pPr>
              <w:textAlignment w:val="baseline"/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 w:rsidRPr="000F0A92">
              <w:rPr>
                <w:rFonts w:ascii="inherit" w:hAnsi="inherit" w:cs="Times New Roman" w:hint="eastAsia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D</w:t>
            </w:r>
            <w:r w:rsidRPr="000F0A92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iction</w:t>
            </w:r>
          </w:p>
          <w:p w:rsidR="000F0A92" w:rsidRDefault="000F0A92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“Come I to speak…” (Line 12)</w:t>
            </w:r>
          </w:p>
          <w:p w:rsidR="000F0A92" w:rsidRPr="000F0A92" w:rsidRDefault="000F0A92" w:rsidP="00F53069">
            <w:pPr>
              <w:textAlignment w:val="baseline"/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 w:rsidRPr="000F0A92">
              <w:rPr>
                <w:rFonts w:ascii="inherit" w:hAnsi="inherit" w:cs="Times New Roman" w:hint="eastAsia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O</w:t>
            </w:r>
            <w:r w:rsidRPr="000F0A92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ther authorities</w:t>
            </w:r>
          </w:p>
          <w:p w:rsidR="000F0A92" w:rsidRDefault="000F0A92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“Brutus is an honorable man”</w:t>
            </w:r>
          </w:p>
          <w:p w:rsidR="00BF68BB" w:rsidRDefault="00BF68BB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Y</w:t>
            </w: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et he turned against it in the end.</w:t>
            </w:r>
          </w:p>
          <w:p w:rsidR="000F0A92" w:rsidRPr="000F0A92" w:rsidRDefault="000F0A92" w:rsidP="00F53069">
            <w:pPr>
              <w:textAlignment w:val="baseline"/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 w:rsidRPr="000F0A92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Reputation</w:t>
            </w:r>
          </w:p>
          <w:p w:rsidR="000F0A92" w:rsidRDefault="000F0A92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A</w:t>
            </w: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ntony himself is an honorable man.</w:t>
            </w:r>
          </w:p>
          <w:p w:rsidR="000F0A92" w:rsidRPr="000F0A92" w:rsidRDefault="000F0A92" w:rsidP="00F53069">
            <w:pPr>
              <w:textAlignment w:val="baseline"/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  <w:r w:rsidRPr="000F0A92">
              <w:rPr>
                <w:rFonts w:ascii="inherit" w:hAnsi="inherit" w:cs="Times New Roman"/>
                <w:b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>Sufficient evidences</w:t>
            </w:r>
            <w:r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  <w:t xml:space="preserve"> given for proving that Antony is not ambitious.</w:t>
            </w:r>
          </w:p>
          <w:p w:rsidR="000F0A92" w:rsidRDefault="000F0A92" w:rsidP="00F53069">
            <w:pPr>
              <w:textAlignment w:val="baseline"/>
              <w:rPr>
                <w:rFonts w:ascii="inherit" w:hAnsi="inherit" w:cs="Times New Roman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</w:p>
          <w:p w:rsidR="000F0A92" w:rsidRPr="00425F81" w:rsidRDefault="000F0A92" w:rsidP="00F53069">
            <w:pPr>
              <w:textAlignment w:val="baseline"/>
              <w:rPr>
                <w:rFonts w:ascii="inherit" w:hAnsi="inherit" w:cs="Times New Roman" w:hint="eastAsia"/>
                <w:color w:val="000000"/>
                <w:sz w:val="30"/>
                <w:szCs w:val="30"/>
                <w:bdr w:val="none" w:sz="0" w:space="0" w:color="auto" w:frame="1"/>
                <w:lang w:eastAsia="zh-CN"/>
              </w:rPr>
            </w:pPr>
          </w:p>
          <w:p w:rsidR="00F53069" w:rsidRDefault="00F53069" w:rsidP="00F53069">
            <w:pPr>
              <w:textAlignment w:val="baseline"/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</w:pPr>
          </w:p>
          <w:p w:rsidR="00F53069" w:rsidRDefault="00F53069" w:rsidP="00F53069">
            <w:pPr>
              <w:textAlignment w:val="baseline"/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</w:pPr>
          </w:p>
          <w:p w:rsidR="00F53069" w:rsidRDefault="00F53069" w:rsidP="00F53069">
            <w:pPr>
              <w:textAlignment w:val="baseline"/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</w:pPr>
          </w:p>
          <w:p w:rsidR="00F53069" w:rsidRDefault="00F53069" w:rsidP="00F53069">
            <w:pPr>
              <w:textAlignment w:val="baseline"/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</w:pPr>
          </w:p>
          <w:p w:rsidR="00F53069" w:rsidRDefault="00F53069" w:rsidP="00BF68BB">
            <w:pPr>
              <w:textAlignment w:val="baseline"/>
              <w:rPr>
                <w:rFonts w:ascii="adobe-garamond-pro" w:eastAsia="Times New Roman" w:hAnsi="adobe-garamond-pro" w:cs="Times New Roman"/>
                <w:color w:val="000000"/>
                <w:sz w:val="30"/>
                <w:szCs w:val="30"/>
              </w:rPr>
            </w:pPr>
          </w:p>
        </w:tc>
        <w:tc>
          <w:tcPr>
            <w:tcW w:w="3240" w:type="dxa"/>
          </w:tcPr>
          <w:p w:rsidR="00F53069" w:rsidRPr="000F0A92" w:rsidRDefault="000F0A92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</w:pPr>
            <w:r w:rsidRPr="000F0A92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lang w:eastAsia="zh-CN"/>
              </w:rPr>
              <w:t>R</w:t>
            </w:r>
            <w:r w:rsidRPr="000F0A92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 xml:space="preserve">hetorical questions </w:t>
            </w:r>
          </w:p>
          <w:p w:rsidR="000F0A92" w:rsidRPr="000F0A92" w:rsidRDefault="000F0A92" w:rsidP="000F0A92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 w:rsidRPr="00E13E3F">
              <w:rPr>
                <w:rFonts w:ascii="inherit" w:eastAsia="Times New Roman" w:hAnsi="inherit" w:cs="Times New Roman"/>
                <w:color w:val="000000"/>
                <w:sz w:val="30"/>
                <w:szCs w:val="30"/>
                <w:bdr w:val="none" w:sz="0" w:space="0" w:color="auto" w:frame="1"/>
              </w:rPr>
              <w:t>Did</w:t>
            </w:r>
            <w:r w:rsidRPr="000F0A92"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 xml:space="preserve"> this in Caesar seem ambitious?</w:t>
            </w:r>
          </w:p>
          <w:p w:rsidR="000F0A92" w:rsidRP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(Line 48)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“was that ambition?” (Line 25)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</w:p>
          <w:p w:rsidR="000F0A92" w:rsidRPr="000F0A92" w:rsidRDefault="000F0A92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</w:pPr>
            <w:r w:rsidRPr="000F0A92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lang w:eastAsia="zh-CN"/>
              </w:rPr>
              <w:t>R</w:t>
            </w:r>
            <w:r w:rsidRPr="000F0A92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epetition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“Brutus is an honorable man”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“Brutus says he is ambitious”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  <w:t>H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onorable * 5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  <w:t>A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mbitious * 7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</w:p>
          <w:p w:rsidR="000F0A92" w:rsidRPr="000F0A92" w:rsidRDefault="000F0A92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</w:pPr>
            <w:r w:rsidRPr="000F0A92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lang w:eastAsia="zh-CN"/>
              </w:rPr>
              <w:t>S</w:t>
            </w:r>
            <w:r w:rsidRPr="000F0A92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arcasm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“Yet Brutus says he was ambitious, and sure he is an honorable man.” (Line 21, 22)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</w:p>
          <w:p w:rsidR="000F0A92" w:rsidRPr="000F0A92" w:rsidRDefault="000F0A92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</w:pPr>
            <w:r w:rsidRPr="000F0A92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lang w:eastAsia="zh-CN"/>
              </w:rPr>
              <w:t>H</w:t>
            </w:r>
            <w:r w:rsidRPr="000F0A92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yperbole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“My heart is in the coffin” (Line 34)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“lend me your ears” (Line 1)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</w:p>
          <w:p w:rsidR="000F0A92" w:rsidRPr="000F0A92" w:rsidRDefault="000F0A92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</w:pPr>
            <w:bookmarkStart w:id="0" w:name="_GoBack"/>
            <w:bookmarkEnd w:id="0"/>
            <w:r w:rsidRPr="000F0A92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lang w:eastAsia="zh-CN"/>
              </w:rPr>
              <w:t>A</w:t>
            </w:r>
            <w:r w:rsidRPr="000F0A92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lliteration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“friend, faithful” (Line 13)</w:t>
            </w:r>
          </w:p>
          <w:p w:rsidR="00BF68BB" w:rsidRDefault="00BF68BB" w:rsidP="00F53069">
            <w:pPr>
              <w:textAlignment w:val="baseline"/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“brutish beasts” (Line 32)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</w:pPr>
          </w:p>
          <w:p w:rsidR="000F0A92" w:rsidRPr="000F0A92" w:rsidRDefault="000F0A92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</w:pPr>
            <w:r w:rsidRPr="000F0A92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lang w:eastAsia="zh-CN"/>
              </w:rPr>
              <w:t>I</w:t>
            </w:r>
            <w:r w:rsidRPr="000F0A92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rony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“I come to bury Caesar, but not to praise him” (Line 2)</w:t>
            </w:r>
          </w:p>
          <w:p w:rsidR="00BF68BB" w:rsidRDefault="00BF68BB" w:rsidP="00F53069">
            <w:pPr>
              <w:textAlignment w:val="baseline"/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“I speak not to disprove…” (Line 28)</w:t>
            </w: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</w:p>
          <w:p w:rsidR="000F0A92" w:rsidRPr="000F0A92" w:rsidRDefault="000F0A92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</w:pPr>
            <w:r w:rsidRPr="000F0A92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lang w:eastAsia="zh-CN"/>
              </w:rPr>
              <w:t>P</w:t>
            </w:r>
            <w:r w:rsidRPr="000F0A92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arallelism</w:t>
            </w:r>
          </w:p>
          <w:p w:rsidR="000F0A92" w:rsidRDefault="00BF68BB" w:rsidP="00BF68BB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</w:t>
            </w:r>
            <w:r w:rsidRPr="00BF68BB"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When that the poor have cried, Caesar hath wept</w:t>
            </w:r>
            <w:r w:rsidRPr="00BF68BB"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” (Line 19)</w:t>
            </w:r>
          </w:p>
          <w:p w:rsidR="00BF68BB" w:rsidRDefault="00BF68BB" w:rsidP="00BF68BB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</w:p>
          <w:p w:rsidR="00BF68BB" w:rsidRPr="00BF68BB" w:rsidRDefault="00BF68BB" w:rsidP="00BF68BB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</w:pPr>
            <w:r w:rsidRPr="00BF68BB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lang w:eastAsia="zh-CN"/>
              </w:rPr>
              <w:t>P</w:t>
            </w:r>
            <w:r w:rsidRPr="00BF68BB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lang w:eastAsia="zh-CN"/>
              </w:rPr>
              <w:t>ersonification</w:t>
            </w:r>
          </w:p>
          <w:p w:rsidR="00BF68BB" w:rsidRDefault="00BF68BB" w:rsidP="00BF68BB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“</w:t>
            </w:r>
            <w:r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  <w:t>O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 xml:space="preserve"> judgement!</w:t>
            </w:r>
            <w:r w:rsidRPr="00E13E3F">
              <w:rPr>
                <w:rFonts w:ascii="inherit" w:eastAsia="Times New Roman" w:hAnsi="inherit" w:cs="Times New Roman"/>
                <w:color w:val="000000"/>
                <w:sz w:val="30"/>
                <w:szCs w:val="30"/>
                <w:bdr w:val="none" w:sz="0" w:space="0" w:color="auto" w:frame="1"/>
              </w:rPr>
              <w:t xml:space="preserve"> </w:t>
            </w:r>
            <w:r w:rsidRPr="00E13E3F">
              <w:rPr>
                <w:rFonts w:ascii="inherit" w:eastAsia="Times New Roman" w:hAnsi="inherit" w:cs="Times New Roman"/>
                <w:color w:val="000000"/>
                <w:sz w:val="30"/>
                <w:szCs w:val="30"/>
                <w:bdr w:val="none" w:sz="0" w:space="0" w:color="auto" w:frame="1"/>
              </w:rPr>
              <w:t>thou art fled to brutish beasts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” (line 32)</w:t>
            </w:r>
          </w:p>
          <w:p w:rsidR="00BF68BB" w:rsidRPr="00BF68BB" w:rsidRDefault="00BF68BB" w:rsidP="00BF68BB">
            <w:pPr>
              <w:textAlignment w:val="baseline"/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</w:pPr>
          </w:p>
          <w:p w:rsidR="000F0A92" w:rsidRDefault="000F0A92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</w:p>
          <w:p w:rsidR="000F0A92" w:rsidRPr="000F0A92" w:rsidRDefault="000F0A92" w:rsidP="00F53069">
            <w:pPr>
              <w:textAlignment w:val="baseline"/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</w:pPr>
          </w:p>
        </w:tc>
        <w:tc>
          <w:tcPr>
            <w:tcW w:w="4500" w:type="dxa"/>
          </w:tcPr>
          <w:p w:rsidR="00F53069" w:rsidRPr="00261104" w:rsidRDefault="00BF68BB" w:rsidP="00F53069">
            <w:pPr>
              <w:textAlignment w:val="baseline"/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u w:val="single"/>
                <w:lang w:eastAsia="zh-CN"/>
              </w:rPr>
            </w:pPr>
            <w:r w:rsidRPr="00261104"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u w:val="single"/>
                <w:lang w:eastAsia="zh-CN"/>
              </w:rPr>
              <w:t>R</w:t>
            </w:r>
            <w:r w:rsidRPr="00261104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u w:val="single"/>
                <w:lang w:eastAsia="zh-CN"/>
              </w:rPr>
              <w:t>hetorical devices</w:t>
            </w:r>
          </w:p>
          <w:p w:rsidR="00BF68BB" w:rsidRDefault="00BF68BB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  <w:t>A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ntony uses very strong logos that makes his speech clear and persuasive, and thus helps to sway the plebeians;</w:t>
            </w:r>
          </w:p>
          <w:p w:rsidR="00BF68BB" w:rsidRDefault="00BF68BB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  <w:t>A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lso, by applying word choices that can strongly arouse the mourning inside every plebeian’s heart, as well as actions that deeply move and infect the plebeian, A</w:t>
            </w:r>
            <w:r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  <w:t>n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 xml:space="preserve">tony successfully persuade the plebeians because of his use of pathos; </w:t>
            </w:r>
          </w:p>
          <w:p w:rsidR="00BF68BB" w:rsidRDefault="00BF68BB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 xml:space="preserve">Lastly, by mentioning Brutus again and again and providing all the evidences showing how much Caesar did for </w:t>
            </w:r>
            <w:r w:rsidR="00261104"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the country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, Antony not only succeeds in building up ethos but also gradually turn</w:t>
            </w:r>
            <w:r w:rsidR="00261104"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s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 xml:space="preserve"> all the words against Brutus in the end.</w:t>
            </w:r>
          </w:p>
          <w:p w:rsidR="00261104" w:rsidRDefault="00261104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</w:p>
          <w:p w:rsidR="00261104" w:rsidRPr="00261104" w:rsidRDefault="00261104" w:rsidP="00F53069">
            <w:pPr>
              <w:textAlignment w:val="baseline"/>
              <w:rPr>
                <w:rFonts w:ascii="adobe-garamond-pro" w:hAnsi="adobe-garamond-pro" w:cs="Times New Roman" w:hint="eastAsia"/>
                <w:b/>
                <w:color w:val="000000"/>
                <w:sz w:val="30"/>
                <w:szCs w:val="30"/>
                <w:u w:val="single"/>
                <w:lang w:eastAsia="zh-CN"/>
              </w:rPr>
            </w:pPr>
            <w:r w:rsidRPr="00261104">
              <w:rPr>
                <w:rFonts w:ascii="adobe-garamond-pro" w:hAnsi="adobe-garamond-pro" w:cs="Times New Roman"/>
                <w:b/>
                <w:color w:val="000000"/>
                <w:sz w:val="30"/>
                <w:szCs w:val="30"/>
                <w:u w:val="single"/>
                <w:lang w:eastAsia="zh-CN"/>
              </w:rPr>
              <w:t>Stylistic devices</w:t>
            </w:r>
          </w:p>
          <w:p w:rsidR="00261104" w:rsidRDefault="00261104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By applying various stylistic devices like rhetorical question and sarcasm, Antony forces the plebeian to rethink about what Brutus said and did;</w:t>
            </w:r>
          </w:p>
          <w:p w:rsidR="00261104" w:rsidRDefault="00261104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  <w:t>A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lso, devices like repetition and hyperbole emphasizes the ideas Antony wants to convey: Brutus is not honorable and Caesar is not ambitious;</w:t>
            </w:r>
          </w:p>
          <w:p w:rsidR="00261104" w:rsidRDefault="00261104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  <w:t>L</w:t>
            </w:r>
            <w:r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  <w:t>astly, alliteration parallelism and personification help to make the whole speech more contagious and thus serves the role of effectively persuading the plebeians.</w:t>
            </w:r>
          </w:p>
          <w:p w:rsidR="00261104" w:rsidRDefault="00261104" w:rsidP="00F53069">
            <w:pPr>
              <w:textAlignment w:val="baseline"/>
              <w:rPr>
                <w:rFonts w:ascii="adobe-garamond-pro" w:hAnsi="adobe-garamond-pro" w:cs="Times New Roman"/>
                <w:color w:val="000000"/>
                <w:sz w:val="30"/>
                <w:szCs w:val="30"/>
                <w:lang w:eastAsia="zh-CN"/>
              </w:rPr>
            </w:pPr>
          </w:p>
          <w:p w:rsidR="00261104" w:rsidRPr="00261104" w:rsidRDefault="00261104" w:rsidP="00F53069">
            <w:pPr>
              <w:textAlignment w:val="baseline"/>
              <w:rPr>
                <w:rFonts w:ascii="adobe-garamond-pro" w:hAnsi="adobe-garamond-pro" w:cs="Times New Roman" w:hint="eastAsia"/>
                <w:color w:val="000000"/>
                <w:sz w:val="30"/>
                <w:szCs w:val="30"/>
                <w:lang w:eastAsia="zh-CN"/>
              </w:rPr>
            </w:pPr>
          </w:p>
        </w:tc>
      </w:tr>
    </w:tbl>
    <w:p w:rsidR="00E13E3F" w:rsidRDefault="00E13E3F" w:rsidP="00E13E3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bdr w:val="none" w:sz="0" w:space="0" w:color="auto" w:frame="1"/>
        </w:rPr>
      </w:pPr>
    </w:p>
    <w:p w:rsidR="00613D00" w:rsidRDefault="00613D00"/>
    <w:sectPr w:rsidR="00613D00" w:rsidSect="00F53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523" w:rsidRDefault="00B11523" w:rsidP="00425F81">
      <w:pPr>
        <w:spacing w:after="0" w:line="240" w:lineRule="auto"/>
      </w:pPr>
      <w:r>
        <w:separator/>
      </w:r>
    </w:p>
  </w:endnote>
  <w:endnote w:type="continuationSeparator" w:id="0">
    <w:p w:rsidR="00B11523" w:rsidRDefault="00B11523" w:rsidP="0042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ada-type-gibso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dobe-garamond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523" w:rsidRDefault="00B11523" w:rsidP="00425F81">
      <w:pPr>
        <w:spacing w:after="0" w:line="240" w:lineRule="auto"/>
      </w:pPr>
      <w:r>
        <w:separator/>
      </w:r>
    </w:p>
  </w:footnote>
  <w:footnote w:type="continuationSeparator" w:id="0">
    <w:p w:rsidR="00B11523" w:rsidRDefault="00B11523" w:rsidP="00425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3F"/>
    <w:rsid w:val="000F0A92"/>
    <w:rsid w:val="00261104"/>
    <w:rsid w:val="00276593"/>
    <w:rsid w:val="00425F81"/>
    <w:rsid w:val="00613D00"/>
    <w:rsid w:val="00B11523"/>
    <w:rsid w:val="00BF68BB"/>
    <w:rsid w:val="00E13E3F"/>
    <w:rsid w:val="00F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57218"/>
  <w15:chartTrackingRefBased/>
  <w15:docId w15:val="{2BDCF773-06CD-406C-A653-F284C1B5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3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E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xt">
    <w:name w:val="c-txt"/>
    <w:basedOn w:val="a0"/>
    <w:rsid w:val="00E13E3F"/>
  </w:style>
  <w:style w:type="character" w:styleId="a3">
    <w:name w:val="Hyperlink"/>
    <w:basedOn w:val="a0"/>
    <w:uiPriority w:val="99"/>
    <w:semiHidden/>
    <w:unhideWhenUsed/>
    <w:rsid w:val="00E13E3F"/>
    <w:rPr>
      <w:color w:val="0000FF"/>
      <w:u w:val="single"/>
    </w:rPr>
  </w:style>
  <w:style w:type="table" w:styleId="a4">
    <w:name w:val="Table Grid"/>
    <w:basedOn w:val="a1"/>
    <w:uiPriority w:val="39"/>
    <w:rsid w:val="00E1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530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3069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25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5F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25F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25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86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139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209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65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etryfoundation.org/poets/william-shakespea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Anne Keene</dc:creator>
  <cp:keywords/>
  <dc:description/>
  <cp:lastModifiedBy>Ruiyan Huang</cp:lastModifiedBy>
  <cp:revision>2</cp:revision>
  <cp:lastPrinted>2019-03-13T05:37:00Z</cp:lastPrinted>
  <dcterms:created xsi:type="dcterms:W3CDTF">2019-03-19T08:36:00Z</dcterms:created>
  <dcterms:modified xsi:type="dcterms:W3CDTF">2019-03-19T08:36:00Z</dcterms:modified>
</cp:coreProperties>
</file>