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16" w:rsidRDefault="00817D16" w:rsidP="00FE37FF">
      <w:pPr>
        <w:pStyle w:val="1"/>
        <w:spacing w:line="240" w:lineRule="auto"/>
        <w:ind w:left="240" w:right="240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xperimental design</w:t>
      </w:r>
    </w:p>
    <w:p w:rsidR="001B1976" w:rsidRDefault="00817D16" w:rsidP="00D747E4">
      <w:pPr>
        <w:pStyle w:val="2"/>
      </w:pPr>
      <w:r>
        <w:t>Ethic issue</w:t>
      </w:r>
      <w:r w:rsidR="00430AD6">
        <w:t>:</w:t>
      </w:r>
    </w:p>
    <w:p w:rsidR="00430AD6" w:rsidRDefault="00430AD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Minimize risk of harm</w:t>
      </w:r>
    </w:p>
    <w:p w:rsidR="00430AD6" w:rsidRDefault="00430AD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Obtain informed consent</w:t>
      </w:r>
    </w:p>
    <w:p w:rsidR="00430AD6" w:rsidRDefault="00430AD6" w:rsidP="00FE37FF">
      <w:pPr>
        <w:spacing w:line="240" w:lineRule="auto"/>
        <w:ind w:left="240" w:right="240"/>
        <w:rPr>
          <w:rFonts w:eastAsiaTheme="minorEastAsia" w:hint="eastAsia"/>
        </w:rPr>
      </w:pPr>
      <w:r>
        <w:rPr>
          <w:rFonts w:eastAsiaTheme="minorEastAsia"/>
        </w:rPr>
        <w:t>Protect anonymity and confidentiality</w:t>
      </w:r>
    </w:p>
    <w:p w:rsidR="00817D16" w:rsidRDefault="00817D16" w:rsidP="00FE37FF">
      <w:pPr>
        <w:spacing w:line="240" w:lineRule="auto"/>
        <w:ind w:left="240" w:right="240"/>
        <w:rPr>
          <w:rFonts w:eastAsiaTheme="minorEastAsia" w:hint="eastAsia"/>
        </w:rPr>
      </w:pPr>
    </w:p>
    <w:p w:rsidR="00817D16" w:rsidRDefault="00817D16" w:rsidP="00D747E4">
      <w:pPr>
        <w:pStyle w:val="2"/>
      </w:pPr>
      <w:r>
        <w:t>Independent variable VS. dependent variables</w:t>
      </w:r>
    </w:p>
    <w:p w:rsidR="00817D16" w:rsidRDefault="00817D16" w:rsidP="00FE37FF">
      <w:pPr>
        <w:spacing w:line="240" w:lineRule="auto"/>
        <w:ind w:left="240" w:right="240"/>
        <w:rPr>
          <w:rFonts w:eastAsiaTheme="minorEastAsia"/>
        </w:rPr>
      </w:pPr>
      <w:r w:rsidRPr="00FE37FF">
        <w:rPr>
          <w:rFonts w:eastAsiaTheme="minorEastAsia"/>
          <w:b/>
          <w:color w:val="EE8E9E"/>
        </w:rPr>
        <w:t xml:space="preserve">IV: </w:t>
      </w:r>
      <w:r>
        <w:rPr>
          <w:rFonts w:eastAsiaTheme="minorEastAsia"/>
        </w:rPr>
        <w:t>input</w:t>
      </w:r>
    </w:p>
    <w:p w:rsidR="00817D16" w:rsidRDefault="00817D16" w:rsidP="00FE37FF">
      <w:pPr>
        <w:spacing w:line="240" w:lineRule="auto"/>
        <w:ind w:left="240" w:right="240"/>
        <w:rPr>
          <w:rFonts w:eastAsiaTheme="minorEastAsia"/>
        </w:rPr>
      </w:pPr>
      <w:r w:rsidRPr="00FE37FF">
        <w:rPr>
          <w:rFonts w:eastAsiaTheme="minorEastAsia" w:hint="eastAsia"/>
          <w:b/>
          <w:color w:val="EE8E9E"/>
        </w:rPr>
        <w:t>D</w:t>
      </w:r>
      <w:r w:rsidRPr="00FE37FF">
        <w:rPr>
          <w:rFonts w:eastAsiaTheme="minorEastAsia"/>
          <w:b/>
          <w:color w:val="EE8E9E"/>
        </w:rPr>
        <w:t xml:space="preserve">V: </w:t>
      </w:r>
      <w:r>
        <w:rPr>
          <w:rFonts w:eastAsiaTheme="minorEastAsia"/>
        </w:rPr>
        <w:t>outcome</w:t>
      </w:r>
    </w:p>
    <w:p w:rsidR="00817D16" w:rsidRDefault="00817D16" w:rsidP="00FE37FF">
      <w:pPr>
        <w:spacing w:line="240" w:lineRule="auto"/>
        <w:ind w:left="240" w:right="240"/>
        <w:rPr>
          <w:rFonts w:eastAsiaTheme="minorEastAsia"/>
        </w:rPr>
      </w:pPr>
    </w:p>
    <w:p w:rsidR="00817D16" w:rsidRDefault="00817D16" w:rsidP="00D747E4">
      <w:pPr>
        <w:pStyle w:val="2"/>
      </w:pPr>
      <w:r>
        <w:t>Internal validity</w:t>
      </w:r>
    </w:p>
    <w:p w:rsidR="00817D16" w:rsidRDefault="00817D1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The ability to determine that the effect we see on DV is cause by the manipulation of the IV. [the causality]</w:t>
      </w:r>
    </w:p>
    <w:p w:rsidR="00817D16" w:rsidRDefault="00817D16" w:rsidP="00FE37FF">
      <w:pPr>
        <w:spacing w:line="240" w:lineRule="auto"/>
        <w:ind w:left="240" w:right="240"/>
        <w:rPr>
          <w:rFonts w:eastAsiaTheme="minorEastAsia"/>
        </w:rPr>
      </w:pPr>
    </w:p>
    <w:p w:rsidR="00817D16" w:rsidRDefault="00817D1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.g. Selection bias.</w:t>
      </w:r>
    </w:p>
    <w:p w:rsidR="00817D16" w:rsidRDefault="00817D16" w:rsidP="00FE37FF">
      <w:pPr>
        <w:spacing w:line="240" w:lineRule="auto"/>
        <w:ind w:left="240" w:right="240"/>
        <w:rPr>
          <w:rFonts w:eastAsiaTheme="minorEastAsia"/>
        </w:rPr>
      </w:pPr>
    </w:p>
    <w:p w:rsidR="00817D16" w:rsidRDefault="00817D16" w:rsidP="00D747E4">
      <w:pPr>
        <w:pStyle w:val="2"/>
      </w:pPr>
      <w:r>
        <w:t>Field experiment</w:t>
      </w:r>
      <w:bookmarkStart w:id="0" w:name="_GoBack"/>
      <w:bookmarkEnd w:id="0"/>
    </w:p>
    <w:p w:rsidR="00817D16" w:rsidRDefault="00817D1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What is it?</w:t>
      </w:r>
    </w:p>
    <w:p w:rsidR="00817D16" w:rsidRDefault="00817D1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What is the advantage of conducting an experiment in the field vs. a lab setting?</w:t>
      </w:r>
    </w:p>
    <w:p w:rsidR="00817D16" w:rsidRDefault="00817D1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A more nature way, is actually happening.</w:t>
      </w:r>
    </w:p>
    <w:p w:rsidR="00BF646B" w:rsidRDefault="00BF646B" w:rsidP="00FE37FF">
      <w:pPr>
        <w:spacing w:line="240" w:lineRule="auto"/>
        <w:ind w:left="240" w:right="240"/>
        <w:rPr>
          <w:rFonts w:eastAsiaTheme="minorEastAsia"/>
        </w:rPr>
      </w:pPr>
      <w:r w:rsidRPr="00BF646B">
        <w:rPr>
          <w:rFonts w:eastAsiaTheme="minorEastAsia"/>
        </w:rPr>
        <w:sym w:font="Wingdings" w:char="F0E0"/>
      </w:r>
      <w:r>
        <w:rPr>
          <w:rFonts w:eastAsiaTheme="minorEastAsia"/>
        </w:rPr>
        <w:t>naturalism—lab experiments typically have more artificial settings, interventions, outcomes, etc.</w:t>
      </w:r>
    </w:p>
    <w:p w:rsidR="00BF646B" w:rsidRDefault="00BF646B" w:rsidP="00FE37FF">
      <w:pPr>
        <w:spacing w:line="240" w:lineRule="auto"/>
        <w:ind w:left="240" w:right="240"/>
        <w:rPr>
          <w:rFonts w:eastAsiaTheme="minorEastAsia"/>
        </w:rPr>
      </w:pPr>
    </w:p>
    <w:p w:rsidR="00BF646B" w:rsidRDefault="00BF646B" w:rsidP="00D747E4">
      <w:pPr>
        <w:pStyle w:val="2"/>
      </w:pPr>
      <w:r>
        <w:rPr>
          <w:rFonts w:hint="eastAsia"/>
        </w:rPr>
        <w:lastRenderedPageBreak/>
        <w:t>E</w:t>
      </w:r>
      <w:r>
        <w:t>xternal validity</w:t>
      </w:r>
    </w:p>
    <w:p w:rsidR="00BF646B" w:rsidRDefault="00BF646B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Ability to generalize the findings to a broader population or setting.</w:t>
      </w:r>
    </w:p>
    <w:p w:rsidR="00BF646B" w:rsidRDefault="00BF646B" w:rsidP="00FE37FF">
      <w:pPr>
        <w:spacing w:line="240" w:lineRule="auto"/>
        <w:ind w:left="240" w:right="240"/>
        <w:rPr>
          <w:rFonts w:eastAsiaTheme="minorEastAsia"/>
        </w:rPr>
      </w:pPr>
      <w:r w:rsidRPr="00FE37FF">
        <w:rPr>
          <w:rFonts w:eastAsiaTheme="minorEastAsia"/>
          <w:b/>
          <w:color w:val="EE8E9E"/>
        </w:rPr>
        <w:t>Confederate</w:t>
      </w:r>
      <w:r w:rsidRPr="00FE37FF">
        <w:rPr>
          <w:rFonts w:eastAsiaTheme="minorEastAsia"/>
          <w:color w:val="EE8E9E"/>
        </w:rPr>
        <w:t>:</w:t>
      </w:r>
      <w:r w:rsidRPr="00B970E5">
        <w:rPr>
          <w:rFonts w:eastAsiaTheme="minorEastAsia"/>
          <w:color w:val="BD7AE2"/>
        </w:rPr>
        <w:t xml:space="preserve"> </w:t>
      </w:r>
      <w:r>
        <w:rPr>
          <w:rFonts w:eastAsiaTheme="minorEastAsia"/>
        </w:rPr>
        <w:t>people do not know you are an experimenter.</w:t>
      </w:r>
    </w:p>
    <w:p w:rsidR="00BF646B" w:rsidRDefault="00BF646B" w:rsidP="00D747E4">
      <w:pPr>
        <w:pStyle w:val="2"/>
      </w:pPr>
      <w:r w:rsidRPr="00FE37FF">
        <w:t>Between-</w:t>
      </w:r>
      <w:r>
        <w:t>subject vs. within-subject</w:t>
      </w:r>
    </w:p>
    <w:p w:rsidR="00BF646B" w:rsidRDefault="00BF646B" w:rsidP="00FE37FF">
      <w:pPr>
        <w:spacing w:line="240" w:lineRule="auto"/>
        <w:ind w:left="240" w:right="240"/>
        <w:rPr>
          <w:rFonts w:eastAsiaTheme="minorEastAsia"/>
        </w:rPr>
      </w:pPr>
      <w:r w:rsidRPr="00FE37FF">
        <w:rPr>
          <w:rFonts w:eastAsiaTheme="minorEastAsia"/>
          <w:b/>
          <w:color w:val="EE8E9E"/>
        </w:rPr>
        <w:t>Between subjects</w:t>
      </w:r>
      <w:r w:rsidRPr="00FE37FF">
        <w:rPr>
          <w:rFonts w:eastAsiaTheme="minorEastAsia"/>
          <w:color w:val="EE8E9E"/>
        </w:rPr>
        <w:t>:</w:t>
      </w:r>
      <w:r w:rsidRPr="00FE37FF">
        <w:rPr>
          <w:rFonts w:eastAsiaTheme="minorEastAsia"/>
          <w:color w:val="EA7286"/>
        </w:rPr>
        <w:t xml:space="preserve"> </w:t>
      </w:r>
      <w:r>
        <w:rPr>
          <w:rFonts w:eastAsiaTheme="minorEastAsia"/>
        </w:rPr>
        <w:t>when we have different participants in the control and experimental groups.</w:t>
      </w:r>
    </w:p>
    <w:p w:rsidR="00430AD6" w:rsidRDefault="00430AD6" w:rsidP="00FE37FF">
      <w:pPr>
        <w:spacing w:line="240" w:lineRule="auto"/>
        <w:ind w:left="240" w:right="240"/>
        <w:rPr>
          <w:rFonts w:eastAsiaTheme="minorEastAsia"/>
        </w:rPr>
      </w:pPr>
    </w:p>
    <w:p w:rsidR="00430AD6" w:rsidRDefault="00430AD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Operational question</w:t>
      </w:r>
    </w:p>
    <w:p w:rsidR="00430AD6" w:rsidRDefault="00430AD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Sample</w:t>
      </w:r>
    </w:p>
    <w:p w:rsidR="00430AD6" w:rsidRDefault="00430AD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Intervene</w:t>
      </w:r>
    </w:p>
    <w:p w:rsidR="00430AD6" w:rsidRDefault="00430AD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Outcome</w:t>
      </w:r>
    </w:p>
    <w:p w:rsidR="00430AD6" w:rsidRDefault="00430AD6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Naturalism</w:t>
      </w:r>
    </w:p>
    <w:p w:rsidR="00430AD6" w:rsidRDefault="00430AD6" w:rsidP="00FE37FF">
      <w:pPr>
        <w:spacing w:line="240" w:lineRule="auto"/>
        <w:ind w:left="240" w:right="240"/>
        <w:rPr>
          <w:rFonts w:eastAsiaTheme="minorEastAsia"/>
        </w:rPr>
      </w:pPr>
    </w:p>
    <w:p w:rsidR="00FE37FF" w:rsidRDefault="00FE37FF" w:rsidP="00FE37FF">
      <w:pPr>
        <w:pStyle w:val="1"/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Social norm</w:t>
      </w:r>
    </w:p>
    <w:p w:rsidR="00FE37FF" w:rsidRDefault="00FE37FF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Why do we…?</w:t>
      </w:r>
    </w:p>
    <w:p w:rsidR="00FE37FF" w:rsidRDefault="00FE37FF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Benefit</w:t>
      </w:r>
    </w:p>
    <w:p w:rsidR="00FE37FF" w:rsidRDefault="00FE37FF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Rule </w:t>
      </w:r>
    </w:p>
    <w:p w:rsidR="00FE37FF" w:rsidRDefault="00FE37FF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What everyone else is doing</w:t>
      </w:r>
    </w:p>
    <w:p w:rsidR="00FE37FF" w:rsidRDefault="00FE37FF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What everyone else is not doing</w:t>
      </w:r>
    </w:p>
    <w:p w:rsidR="00FE37FF" w:rsidRDefault="00FE37FF" w:rsidP="00D747E4">
      <w:pPr>
        <w:pStyle w:val="2"/>
      </w:pPr>
      <w:r>
        <w:t>Conformity and culture</w:t>
      </w:r>
    </w:p>
    <w:p w:rsidR="00FE37FF" w:rsidRDefault="00FE37FF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Conformity found even in individualistic cultures</w:t>
      </w:r>
    </w:p>
    <w:p w:rsidR="00FE37FF" w:rsidRDefault="00FE37FF" w:rsidP="00FE37FF">
      <w:pPr>
        <w:spacing w:line="24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Variations across other social dimensions </w:t>
      </w:r>
    </w:p>
    <w:p w:rsidR="00FE37FF" w:rsidRDefault="00FE37FF" w:rsidP="00FE37FF">
      <w:pPr>
        <w:pStyle w:val="a3"/>
        <w:numPr>
          <w:ilvl w:val="0"/>
          <w:numId w:val="1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Gender</w:t>
      </w:r>
    </w:p>
    <w:p w:rsidR="00FE37FF" w:rsidRDefault="00FE37FF" w:rsidP="00FE37FF">
      <w:pPr>
        <w:pStyle w:val="a3"/>
        <w:numPr>
          <w:ilvl w:val="0"/>
          <w:numId w:val="1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Culture </w:t>
      </w:r>
    </w:p>
    <w:p w:rsidR="00FE37FF" w:rsidRDefault="00FE37FF" w:rsidP="00FE37FF">
      <w:pPr>
        <w:pStyle w:val="a3"/>
        <w:numPr>
          <w:ilvl w:val="0"/>
          <w:numId w:val="1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Age</w:t>
      </w:r>
    </w:p>
    <w:p w:rsidR="00FE37FF" w:rsidRDefault="00FE37FF" w:rsidP="00FE37FF">
      <w:pPr>
        <w:spacing w:line="240" w:lineRule="auto"/>
        <w:ind w:leftChars="0" w:right="240"/>
        <w:rPr>
          <w:rFonts w:eastAsiaTheme="minorEastAsia"/>
        </w:rPr>
      </w:pPr>
    </w:p>
    <w:p w:rsidR="00FE37FF" w:rsidRDefault="00FE37FF" w:rsidP="00D747E4">
      <w:pPr>
        <w:pStyle w:val="2"/>
      </w:pPr>
      <w:r>
        <w:t>Why we conform?</w:t>
      </w:r>
    </w:p>
    <w:p w:rsidR="00FE37FF" w:rsidRDefault="00FE37FF" w:rsidP="00FE37FF">
      <w:pPr>
        <w:spacing w:line="240" w:lineRule="auto"/>
        <w:ind w:leftChars="0" w:right="240"/>
        <w:rPr>
          <w:rFonts w:eastAsiaTheme="minorEastAsia"/>
        </w:rPr>
      </w:pPr>
      <w:r>
        <w:rPr>
          <w:rFonts w:eastAsiaTheme="minorEastAsia"/>
        </w:rPr>
        <w:t>Avoid criticism, ridicule from others</w:t>
      </w:r>
    </w:p>
    <w:p w:rsidR="00FE37FF" w:rsidRDefault="00FE37FF" w:rsidP="00FE37FF">
      <w:pPr>
        <w:spacing w:line="240" w:lineRule="auto"/>
        <w:ind w:leftChars="0" w:right="240"/>
        <w:rPr>
          <w:rFonts w:eastAsiaTheme="minorEastAsia"/>
        </w:rPr>
      </w:pPr>
      <w:r>
        <w:rPr>
          <w:rFonts w:eastAsiaTheme="minorEastAsia"/>
        </w:rPr>
        <w:t xml:space="preserve">Assume others are correct </w:t>
      </w:r>
    </w:p>
    <w:p w:rsidR="00D747E4" w:rsidRDefault="00D747E4" w:rsidP="00FE37FF">
      <w:pPr>
        <w:spacing w:line="240" w:lineRule="auto"/>
        <w:ind w:leftChars="0" w:right="240"/>
        <w:rPr>
          <w:rFonts w:eastAsiaTheme="minorEastAsia" w:hint="eastAsia"/>
        </w:rPr>
      </w:pPr>
      <w:r>
        <w:rPr>
          <w:rFonts w:eastAsiaTheme="minorEastAsia"/>
        </w:rPr>
        <w:t>To save face for ourselves and others</w:t>
      </w:r>
    </w:p>
    <w:p w:rsidR="00FE37FF" w:rsidRDefault="00FE37FF" w:rsidP="00FE37FF">
      <w:pPr>
        <w:spacing w:line="240" w:lineRule="auto"/>
        <w:ind w:leftChars="0" w:right="240"/>
        <w:rPr>
          <w:rFonts w:eastAsiaTheme="minorEastAsia"/>
        </w:rPr>
      </w:pPr>
    </w:p>
    <w:p w:rsidR="00D747E4" w:rsidRDefault="00D747E4" w:rsidP="00D747E4">
      <w:pPr>
        <w:pStyle w:val="2"/>
      </w:pPr>
      <w:r>
        <w:t>What are social norms?</w:t>
      </w:r>
    </w:p>
    <w:p w:rsidR="00D747E4" w:rsidRDefault="00D747E4" w:rsidP="00D747E4">
      <w:pPr>
        <w:ind w:left="240" w:right="240"/>
        <w:rPr>
          <w:rFonts w:eastAsiaTheme="minorEastAsia"/>
        </w:rPr>
      </w:pPr>
      <w:r>
        <w:rPr>
          <w:rFonts w:eastAsiaTheme="minorEastAsia"/>
        </w:rPr>
        <w:t>Behaviors that are collectively approved or disapproved</w:t>
      </w:r>
    </w:p>
    <w:p w:rsidR="00D747E4" w:rsidRDefault="00D747E4" w:rsidP="00D747E4">
      <w:pPr>
        <w:ind w:left="240" w:right="240"/>
        <w:rPr>
          <w:rFonts w:eastAsiaTheme="minorEastAsia"/>
        </w:rPr>
      </w:pPr>
      <w:r>
        <w:rPr>
          <w:rFonts w:eastAsiaTheme="minorEastAsia"/>
        </w:rPr>
        <w:t>Learned through interactions or through observing each other’s attitudes or behaviors</w:t>
      </w:r>
    </w:p>
    <w:p w:rsidR="00D747E4" w:rsidRDefault="00D747E4" w:rsidP="00D747E4">
      <w:pPr>
        <w:ind w:left="240" w:right="240"/>
        <w:rPr>
          <w:rFonts w:eastAsiaTheme="minorEastAsia"/>
        </w:rPr>
      </w:pPr>
      <w:r>
        <w:rPr>
          <w:rFonts w:eastAsiaTheme="minorEastAsia"/>
        </w:rPr>
        <w:t>Oriented towards other people</w:t>
      </w:r>
    </w:p>
    <w:p w:rsidR="00D747E4" w:rsidRDefault="00D747E4" w:rsidP="00D747E4">
      <w:pPr>
        <w:ind w:left="240" w:right="240"/>
        <w:rPr>
          <w:rFonts w:eastAsiaTheme="minorEastAsia"/>
        </w:rPr>
      </w:pPr>
    </w:p>
    <w:p w:rsidR="00D747E4" w:rsidRDefault="00D747E4" w:rsidP="00D747E4">
      <w:pPr>
        <w:pStyle w:val="2"/>
      </w:pPr>
      <w:r>
        <w:t>Norms are enforced by sanctions</w:t>
      </w:r>
    </w:p>
    <w:p w:rsidR="00D747E4" w:rsidRDefault="00D747E4" w:rsidP="00D747E4">
      <w:pPr>
        <w:ind w:left="240" w:right="240"/>
        <w:rPr>
          <w:rFonts w:eastAsiaTheme="minorEastAsia"/>
        </w:rPr>
      </w:pPr>
      <w:r>
        <w:rPr>
          <w:rFonts w:eastAsiaTheme="minorEastAsia"/>
        </w:rPr>
        <w:t>Positive: approval, inclusion</w:t>
      </w:r>
    </w:p>
    <w:p w:rsidR="00D747E4" w:rsidRDefault="00D747E4" w:rsidP="00D747E4">
      <w:pPr>
        <w:ind w:left="240" w:right="240"/>
        <w:rPr>
          <w:rFonts w:eastAsiaTheme="minorEastAsia"/>
        </w:rPr>
      </w:pPr>
      <w:r>
        <w:rPr>
          <w:rFonts w:eastAsiaTheme="minorEastAsia"/>
        </w:rPr>
        <w:t>Negative: sanctions, disapproval, exclusion</w:t>
      </w:r>
    </w:p>
    <w:p w:rsidR="006540DD" w:rsidRDefault="006540DD" w:rsidP="00D747E4">
      <w:pPr>
        <w:ind w:left="240" w:right="240"/>
        <w:rPr>
          <w:rFonts w:eastAsiaTheme="minorEastAsia"/>
        </w:rPr>
      </w:pPr>
    </w:p>
    <w:p w:rsidR="006540DD" w:rsidRDefault="006540DD" w:rsidP="00D747E4">
      <w:pPr>
        <w:ind w:left="240" w:right="240"/>
        <w:rPr>
          <w:rFonts w:eastAsiaTheme="minorEastAsia"/>
        </w:rPr>
      </w:pPr>
      <w:r>
        <w:rPr>
          <w:rFonts w:eastAsiaTheme="minorEastAsia"/>
        </w:rPr>
        <w:t>Descriptive norms</w:t>
      </w:r>
    </w:p>
    <w:p w:rsidR="00FE5B58" w:rsidRDefault="00FE5B58" w:rsidP="00D747E4">
      <w:pPr>
        <w:ind w:left="240" w:right="240"/>
        <w:rPr>
          <w:rFonts w:eastAsiaTheme="minorEastAsia"/>
        </w:rPr>
      </w:pPr>
      <w:r>
        <w:rPr>
          <w:rFonts w:eastAsiaTheme="minorEastAsia"/>
        </w:rPr>
        <w:t>Be changed by situational factors</w:t>
      </w:r>
    </w:p>
    <w:p w:rsidR="00FE5B58" w:rsidRDefault="00FE5B58" w:rsidP="00D747E4">
      <w:pPr>
        <w:ind w:left="240" w:right="240"/>
        <w:rPr>
          <w:rFonts w:eastAsiaTheme="minorEastAsia" w:hint="eastAsia"/>
        </w:rPr>
      </w:pPr>
    </w:p>
    <w:p w:rsidR="006540DD" w:rsidRDefault="006540DD" w:rsidP="00D747E4">
      <w:pPr>
        <w:ind w:left="240" w:right="240"/>
        <w:rPr>
          <w:rFonts w:eastAsiaTheme="minorEastAsia"/>
        </w:rPr>
      </w:pPr>
      <w:r>
        <w:rPr>
          <w:rFonts w:eastAsiaTheme="minorEastAsia"/>
        </w:rPr>
        <w:t>Injunctive norms</w:t>
      </w:r>
    </w:p>
    <w:p w:rsidR="00FE5B58" w:rsidRDefault="00FE5B58" w:rsidP="00CC4355">
      <w:pPr>
        <w:ind w:left="240" w:right="240"/>
        <w:rPr>
          <w:rFonts w:eastAsiaTheme="minorEastAsia" w:hint="eastAsia"/>
        </w:rPr>
      </w:pPr>
      <w:r>
        <w:rPr>
          <w:rFonts w:eastAsiaTheme="minorEastAsia"/>
        </w:rPr>
        <w:t>Operative across all kinds of situation</w:t>
      </w:r>
    </w:p>
    <w:p w:rsidR="006540DD" w:rsidRPr="00D747E4" w:rsidRDefault="006540DD" w:rsidP="00D747E4">
      <w:pPr>
        <w:ind w:left="240" w:right="240"/>
        <w:rPr>
          <w:rFonts w:eastAsiaTheme="minorEastAsia" w:hint="eastAsia"/>
        </w:rPr>
      </w:pPr>
      <w:r>
        <w:rPr>
          <w:rFonts w:eastAsiaTheme="minorEastAsia"/>
        </w:rPr>
        <w:t>“should”</w:t>
      </w:r>
    </w:p>
    <w:p w:rsidR="00FE37FF" w:rsidRPr="00FE37FF" w:rsidRDefault="00FE37FF" w:rsidP="00FE37FF">
      <w:pPr>
        <w:spacing w:line="240" w:lineRule="auto"/>
        <w:ind w:leftChars="0" w:right="240"/>
        <w:rPr>
          <w:rFonts w:eastAsiaTheme="minorEastAsia" w:hint="eastAsia"/>
        </w:rPr>
      </w:pPr>
    </w:p>
    <w:p w:rsidR="00FE37FF" w:rsidRPr="00FE37FF" w:rsidRDefault="00FE37FF" w:rsidP="00FE37FF">
      <w:pPr>
        <w:spacing w:line="240" w:lineRule="auto"/>
        <w:ind w:left="240" w:right="240"/>
        <w:rPr>
          <w:rFonts w:eastAsiaTheme="minorEastAsia" w:hint="eastAsia"/>
        </w:rPr>
      </w:pPr>
    </w:p>
    <w:sectPr w:rsidR="00FE37FF" w:rsidRPr="00FE37F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6849"/>
    <w:multiLevelType w:val="hybridMultilevel"/>
    <w:tmpl w:val="BE3A6BA8"/>
    <w:lvl w:ilvl="0" w:tplc="A760B6E4">
      <w:start w:val="5"/>
      <w:numFmt w:val="bullet"/>
      <w:lvlText w:val="-"/>
      <w:lvlJc w:val="left"/>
      <w:pPr>
        <w:ind w:left="6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16"/>
    <w:rsid w:val="0010367C"/>
    <w:rsid w:val="00171C27"/>
    <w:rsid w:val="001B1976"/>
    <w:rsid w:val="00211016"/>
    <w:rsid w:val="00284309"/>
    <w:rsid w:val="00430AD6"/>
    <w:rsid w:val="00445E40"/>
    <w:rsid w:val="004E7D26"/>
    <w:rsid w:val="006540DD"/>
    <w:rsid w:val="006830D7"/>
    <w:rsid w:val="00732F57"/>
    <w:rsid w:val="00817D16"/>
    <w:rsid w:val="00A520A8"/>
    <w:rsid w:val="00B970E5"/>
    <w:rsid w:val="00BF646B"/>
    <w:rsid w:val="00CC4355"/>
    <w:rsid w:val="00D747E4"/>
    <w:rsid w:val="00F60DF9"/>
    <w:rsid w:val="00FE37FF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A281"/>
  <w15:chartTrackingRefBased/>
  <w15:docId w15:val="{ADC399C9-2AC3-4DDE-ABA6-649B074D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26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11016"/>
    <w:pPr>
      <w:keepNext/>
      <w:keepLines/>
      <w:spacing w:before="340" w:after="330" w:line="578" w:lineRule="auto"/>
      <w:outlineLvl w:val="0"/>
    </w:pPr>
    <w:rPr>
      <w:rFonts w:eastAsia="Times New Roman"/>
      <w:b/>
      <w:bCs/>
      <w:color w:val="603A86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747E4"/>
    <w:pPr>
      <w:keepNext/>
      <w:keepLines/>
      <w:spacing w:before="260" w:after="260" w:line="240" w:lineRule="auto"/>
      <w:ind w:left="240" w:right="240"/>
      <w:outlineLvl w:val="1"/>
    </w:pPr>
    <w:rPr>
      <w:rFonts w:cstheme="minorHAnsi"/>
      <w:b/>
      <w:bCs/>
      <w:color w:val="E25862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211016"/>
    <w:rPr>
      <w:rFonts w:ascii="Arial" w:eastAsia="Times New Roman" w:hAnsi="Arial" w:cs="Arial"/>
      <w:b/>
      <w:bCs/>
      <w:color w:val="603A86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47E4"/>
    <w:rPr>
      <w:rFonts w:ascii="Arial" w:eastAsia="Arial" w:hAnsi="Arial" w:cstheme="minorHAnsi"/>
      <w:b/>
      <w:bCs/>
      <w:color w:val="E25862"/>
      <w:sz w:val="28"/>
      <w:szCs w:val="32"/>
    </w:rPr>
  </w:style>
  <w:style w:type="paragraph" w:styleId="a3">
    <w:name w:val="List Paragraph"/>
    <w:basedOn w:val="a"/>
    <w:uiPriority w:val="34"/>
    <w:qFormat/>
    <w:rsid w:val="00FE3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3</cp:revision>
  <dcterms:created xsi:type="dcterms:W3CDTF">2019-01-25T02:42:00Z</dcterms:created>
  <dcterms:modified xsi:type="dcterms:W3CDTF">2019-01-26T12:39:00Z</dcterms:modified>
</cp:coreProperties>
</file>