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11" w:rsidRPr="00845E28" w:rsidRDefault="00B37DD3">
      <w:pPr>
        <w:rPr>
          <w:b/>
          <w:sz w:val="24"/>
        </w:rPr>
      </w:pPr>
      <w:r w:rsidRPr="00845E28">
        <w:rPr>
          <w:b/>
          <w:sz w:val="24"/>
        </w:rPr>
        <w:t>Investigating Ohm’s law for a fixed resistor</w:t>
      </w:r>
    </w:p>
    <w:p w:rsidR="00B37DD3" w:rsidRDefault="00B37DD3" w:rsidP="00B37DD3">
      <w:pPr>
        <w:rPr>
          <w:rFonts w:hint="eastAsia"/>
        </w:rPr>
      </w:pPr>
      <w:r>
        <w:rPr>
          <w:noProof/>
        </w:rPr>
        <w:drawing>
          <wp:inline distT="0" distB="0" distL="0" distR="0" wp14:anchorId="5332E820" wp14:editId="62FFE2BF">
            <wp:extent cx="4691063" cy="2952750"/>
            <wp:effectExtent l="0" t="0" r="14605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01543C8-1EFF-45FF-B70D-3E2BABD45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37DD3" w:rsidRDefault="00B37DD3" w:rsidP="00B37DD3"/>
    <w:p w:rsidR="00B37DD3" w:rsidRDefault="00B37DD3" w:rsidP="00B37DD3">
      <w:r>
        <w:rPr>
          <w:rFonts w:hint="eastAsia"/>
        </w:rPr>
        <w:t>I</w:t>
      </w:r>
      <w:r>
        <w:t>t is the expected shape; all the values are expected, as well as the intercept.</w:t>
      </w:r>
    </w:p>
    <w:p w:rsidR="00B37DD3" w:rsidRDefault="00B37DD3" w:rsidP="00B37DD3"/>
    <w:p w:rsidR="00B37DD3" w:rsidRDefault="00B37DD3" w:rsidP="00B37DD3">
      <w:pPr>
        <w:rPr>
          <w:rFonts w:hint="eastAsia"/>
        </w:rPr>
      </w:pPr>
    </w:p>
    <w:p w:rsidR="00B37DD3" w:rsidRPr="00845E28" w:rsidRDefault="00B37DD3">
      <w:pPr>
        <w:rPr>
          <w:b/>
          <w:sz w:val="24"/>
        </w:rPr>
      </w:pPr>
      <w:r w:rsidRPr="00845E28">
        <w:rPr>
          <w:b/>
          <w:sz w:val="24"/>
        </w:rPr>
        <w:t>Investigating Ohm’s law for a light bulb</w:t>
      </w:r>
    </w:p>
    <w:p w:rsidR="00B37DD3" w:rsidRDefault="00B37DD3">
      <w:r>
        <w:rPr>
          <w:noProof/>
        </w:rPr>
        <w:drawing>
          <wp:inline distT="0" distB="0" distL="0" distR="0" wp14:anchorId="0348AD42" wp14:editId="19B9F882">
            <wp:extent cx="4588218" cy="2704071"/>
            <wp:effectExtent l="0" t="0" r="3175" b="127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28CEEC3-9521-46AF-A8A3-52D12CC2FA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7DD3" w:rsidRDefault="00AA69CD">
      <w:r>
        <w:t>The new method does not obey Ohm’s law.</w:t>
      </w:r>
    </w:p>
    <w:p w:rsidR="00AA69CD" w:rsidRDefault="00154C1E">
      <w:r>
        <w:t xml:space="preserve">There seems to be no particular range that the law applies; </w:t>
      </w:r>
    </w:p>
    <w:p w:rsidR="00154C1E" w:rsidRDefault="00154C1E">
      <w:r>
        <w:t>The gradient keeps decreasing, i.e. I/V decreases, so that R increases (because R=V/I)</w:t>
      </w:r>
      <w:r w:rsidR="00100868">
        <w:t xml:space="preserve">. That is expected because </w:t>
      </w:r>
      <w:r w:rsidR="00845E28">
        <w:t xml:space="preserve">as temperature rises, the resistance of the bulb also increases. </w:t>
      </w:r>
    </w:p>
    <w:p w:rsidR="00845E28" w:rsidRDefault="00845E28">
      <w:r>
        <w:t xml:space="preserve">The result won’t be better even if we did more trials. Because the resistance of the bulb always changes when temperature changes, which changes when the current changes. </w:t>
      </w:r>
    </w:p>
    <w:p w:rsidR="00B37DD3" w:rsidRPr="00154C1E" w:rsidRDefault="00B37DD3">
      <w:pPr>
        <w:rPr>
          <w:rFonts w:hint="eastAsia"/>
        </w:rPr>
      </w:pPr>
      <w:bookmarkStart w:id="0" w:name="_GoBack"/>
      <w:bookmarkEnd w:id="0"/>
    </w:p>
    <w:sectPr w:rsidR="00B37DD3" w:rsidRPr="00154C1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D2D"/>
    <w:multiLevelType w:val="hybridMultilevel"/>
    <w:tmpl w:val="C7325124"/>
    <w:lvl w:ilvl="0" w:tplc="FC8A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3"/>
    <w:rsid w:val="00035D42"/>
    <w:rsid w:val="00100868"/>
    <w:rsid w:val="00154C1E"/>
    <w:rsid w:val="006013BA"/>
    <w:rsid w:val="00845E28"/>
    <w:rsid w:val="00AA69CD"/>
    <w:rsid w:val="00B37DD3"/>
    <w:rsid w:val="00C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8AED"/>
  <w15:chartTrackingRefBased/>
  <w15:docId w15:val="{67197DF1-D379-440B-B168-BC27953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B37DD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37DD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7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e%20Huang\OneDrive\&#26700;&#38754;\&#29289;&#29702;\Data_sim_Ohms_La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e%20Huang\OneDrive\&#26700;&#38754;\&#29289;&#29702;\Data_sim_Ohms_La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Graph for a fixed resistor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current/A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Sheet1!$B$3:$B$8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Sheet1!$C$3:$C$8</c:f>
              <c:numCache>
                <c:formatCode>General</c:formatCode>
                <c:ptCount val="6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91-4F15-B2B6-D9FD3E2D98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011944"/>
        <c:axId val="515010960"/>
      </c:scatterChart>
      <c:valAx>
        <c:axId val="515011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Voltage/V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010960"/>
        <c:crosses val="autoZero"/>
        <c:crossBetween val="midCat"/>
      </c:valAx>
      <c:valAx>
        <c:axId val="51501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current/A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5011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graph for a light bulb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Sheet1!$C$26</c:f>
              <c:strCache>
                <c:ptCount val="1"/>
                <c:pt idx="0">
                  <c:v>current/A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Sheet1!$B$27:$B$41</c:f>
              <c:numCache>
                <c:formatCode>General</c:formatCode>
                <c:ptCount val="1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</c:numCache>
            </c:numRef>
          </c:xVal>
          <c:yVal>
            <c:numRef>
              <c:f>Sheet1!$C$27:$C$41</c:f>
              <c:numCache>
                <c:formatCode>General</c:formatCode>
                <c:ptCount val="15"/>
                <c:pt idx="0">
                  <c:v>2.7570000000000001E-2</c:v>
                </c:pt>
                <c:pt idx="1">
                  <c:v>5.3960000000000001E-2</c:v>
                </c:pt>
                <c:pt idx="2">
                  <c:v>7.8310000000000005E-2</c:v>
                </c:pt>
                <c:pt idx="3">
                  <c:v>0.10019</c:v>
                </c:pt>
                <c:pt idx="4">
                  <c:v>0.11953999999999999</c:v>
                </c:pt>
                <c:pt idx="5">
                  <c:v>0.13652</c:v>
                </c:pt>
                <c:pt idx="6">
                  <c:v>0.15140000000000001</c:v>
                </c:pt>
                <c:pt idx="7">
                  <c:v>0.16446</c:v>
                </c:pt>
                <c:pt idx="8">
                  <c:v>0.17598</c:v>
                </c:pt>
                <c:pt idx="9">
                  <c:v>0.1862</c:v>
                </c:pt>
                <c:pt idx="10">
                  <c:v>0.19531999999999999</c:v>
                </c:pt>
                <c:pt idx="11">
                  <c:v>0.20351</c:v>
                </c:pt>
                <c:pt idx="12">
                  <c:v>0.2109</c:v>
                </c:pt>
                <c:pt idx="13">
                  <c:v>0.21762000000000001</c:v>
                </c:pt>
                <c:pt idx="14">
                  <c:v>0.22375999999999999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88-4D9F-989F-1C9673D8A1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634216"/>
        <c:axId val="508265400"/>
      </c:scatterChart>
      <c:valAx>
        <c:axId val="98634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voltage/V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8265400"/>
        <c:crosses val="autoZero"/>
        <c:crossBetween val="midCat"/>
      </c:valAx>
      <c:valAx>
        <c:axId val="50826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current/A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634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2019-03-27T07:58:00Z</dcterms:created>
  <dcterms:modified xsi:type="dcterms:W3CDTF">2019-03-27T10:29:00Z</dcterms:modified>
</cp:coreProperties>
</file>