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5279" w14:textId="439BA0CD" w:rsidR="00BA32D9" w:rsidRDefault="00BA32D9" w:rsidP="00BA32D9">
      <w:pPr>
        <w:pStyle w:val="NormalWeb"/>
      </w:pPr>
      <w:r>
        <w:t xml:space="preserve">ACN roll </w:t>
      </w:r>
      <w:proofErr w:type="gramStart"/>
      <w:r>
        <w:t>off</w:t>
      </w:r>
      <w:proofErr w:type="gramEnd"/>
    </w:p>
    <w:p w14:paraId="5B5804D2" w14:textId="1737D267" w:rsidR="000C1E49" w:rsidRDefault="000C1E49" w:rsidP="000C1E49">
      <w:pPr>
        <w:pStyle w:val="NormalWeb"/>
        <w:numPr>
          <w:ilvl w:val="0"/>
          <w:numId w:val="4"/>
        </w:numPr>
      </w:pPr>
      <w:r>
        <w:t>Submit my T&amp;E</w:t>
      </w:r>
    </w:p>
    <w:p w14:paraId="4450B0D3" w14:textId="173FAAEC" w:rsidR="000C1E49" w:rsidRDefault="000C1E49" w:rsidP="000C1E49">
      <w:pPr>
        <w:pStyle w:val="NormalWeb"/>
        <w:numPr>
          <w:ilvl w:val="0"/>
          <w:numId w:val="4"/>
        </w:numPr>
      </w:pPr>
      <w:r>
        <w:t xml:space="preserve">Reset to factory of </w:t>
      </w:r>
      <w:proofErr w:type="spellStart"/>
      <w:r>
        <w:t>acn</w:t>
      </w:r>
      <w:proofErr w:type="spellEnd"/>
      <w:r>
        <w:t xml:space="preserve"> laptop &amp; HMRC </w:t>
      </w:r>
      <w:proofErr w:type="gramStart"/>
      <w:r>
        <w:t>laptop</w:t>
      </w:r>
      <w:proofErr w:type="gramEnd"/>
    </w:p>
    <w:p w14:paraId="43CB360B" w14:textId="386A3230" w:rsidR="000C1E49" w:rsidRDefault="000C1E49" w:rsidP="000C1E49">
      <w:pPr>
        <w:pStyle w:val="NormalWeb"/>
        <w:numPr>
          <w:ilvl w:val="0"/>
          <w:numId w:val="4"/>
        </w:numPr>
      </w:pPr>
      <w:r>
        <w:t xml:space="preserve">Wait for courier of </w:t>
      </w:r>
      <w:proofErr w:type="spellStart"/>
      <w:r>
        <w:t>acn</w:t>
      </w:r>
      <w:proofErr w:type="spellEnd"/>
      <w:r>
        <w:t xml:space="preserve"> </w:t>
      </w:r>
      <w:proofErr w:type="gramStart"/>
      <w:r>
        <w:t>laptop</w:t>
      </w:r>
      <w:proofErr w:type="gramEnd"/>
    </w:p>
    <w:p w14:paraId="647585F8" w14:textId="4B674CF2" w:rsidR="000C1E49" w:rsidRDefault="000C1E49" w:rsidP="000C1E49">
      <w:pPr>
        <w:pStyle w:val="NormalWeb"/>
        <w:numPr>
          <w:ilvl w:val="0"/>
          <w:numId w:val="4"/>
        </w:numPr>
      </w:pPr>
      <w:r>
        <w:t xml:space="preserve">Drop off </w:t>
      </w:r>
      <w:proofErr w:type="spellStart"/>
      <w:r>
        <w:t>hmrc</w:t>
      </w:r>
      <w:proofErr w:type="spellEnd"/>
      <w:r>
        <w:t xml:space="preserve"> laptop to Salford office – who will see me? Ask for </w:t>
      </w:r>
      <w:proofErr w:type="gramStart"/>
      <w:r>
        <w:t>receipt</w:t>
      </w:r>
      <w:proofErr w:type="gramEnd"/>
    </w:p>
    <w:p w14:paraId="41617B99" w14:textId="43D6D286" w:rsidR="000C1E49" w:rsidRDefault="000C1E49" w:rsidP="000C1E49">
      <w:pPr>
        <w:pStyle w:val="NormalWeb"/>
        <w:numPr>
          <w:ilvl w:val="0"/>
          <w:numId w:val="4"/>
        </w:numPr>
      </w:pPr>
      <w:r w:rsidRPr="000C1E49">
        <w:t xml:space="preserve">To request copies of </w:t>
      </w:r>
      <w:proofErr w:type="gramStart"/>
      <w:r w:rsidRPr="000C1E49">
        <w:t>all</w:t>
      </w:r>
      <w:proofErr w:type="gramEnd"/>
      <w:r w:rsidRPr="000C1E49">
        <w:t xml:space="preserve"> pay related documents, including a copy of your P45 or P60</w:t>
      </w:r>
    </w:p>
    <w:p w14:paraId="6370BFE0" w14:textId="3DE6E63A" w:rsidR="000C1E49" w:rsidRDefault="00390791" w:rsidP="000C1E49">
      <w:pPr>
        <w:pStyle w:val="NormalWeb"/>
        <w:numPr>
          <w:ilvl w:val="0"/>
          <w:numId w:val="4"/>
        </w:numPr>
      </w:pPr>
      <w:r w:rsidRPr="00390791">
        <w:t>https://in.accenture.com/uki/policies/exiting-accenture-uk/</w:t>
      </w:r>
    </w:p>
    <w:p w14:paraId="535558D8" w14:textId="69E5B681" w:rsidR="00BA32D9" w:rsidRDefault="00BA32D9" w:rsidP="00BA32D9">
      <w:pPr>
        <w:pStyle w:val="NormalWeb"/>
      </w:pPr>
      <w:r>
        <w:t xml:space="preserve">Please contact </w:t>
      </w:r>
      <w:hyperlink r:id="rId5" w:tgtFrame="_blank" w:tooltip="mailto:uk.mail@accenture.com" w:history="1">
        <w:r>
          <w:rPr>
            <w:rStyle w:val="Hyperlink"/>
          </w:rPr>
          <w:t>uk.mail@accenture.com</w:t>
        </w:r>
      </w:hyperlink>
      <w:r>
        <w:t> and they will arrange a courier for you to return your Accenture equipment. You will need a valid WBS for this option. Please ensure that you complete an </w:t>
      </w:r>
      <w:hyperlink r:id="rId6" w:tgtFrame="_blank" w:tooltip="https://ts.accenture.com/:w:/r/sites/personneladminhrforms/uk-ireland-hr-forms/leavers/asset%20return%20confirmation%20sheet%20-%20collection.docx?d=wc8535fd0dbb0488580e6d5568d5549c2&amp;csf=1&amp;web=1" w:history="1">
        <w:r>
          <w:rPr>
            <w:rStyle w:val="SmartLink"/>
          </w:rPr>
          <w:t>Asset Return sheet</w:t>
        </w:r>
      </w:hyperlink>
      <w:r>
        <w:rPr>
          <w:rStyle w:val="Strong"/>
          <w:rFonts w:ascii="Calibri" w:hAnsi="Calibri" w:cs="Calibri"/>
        </w:rPr>
        <w:t> </w:t>
      </w:r>
      <w:r>
        <w:t xml:space="preserve">and place this with the items. WBS </w:t>
      </w:r>
      <w:r>
        <w:rPr>
          <w:rStyle w:val="ui-provider"/>
        </w:rPr>
        <w:t xml:space="preserve">AWYQJ001. </w:t>
      </w:r>
      <w:r>
        <w:t>For any other queries please contact </w:t>
      </w:r>
      <w:hyperlink r:id="rId7" w:tgtFrame="_blank" w:tooltip="mailto:ukts.leavers@accenture.com" w:history="1">
        <w:r>
          <w:rPr>
            <w:rStyle w:val="Hyperlink"/>
          </w:rPr>
          <w:t>UKTS.Leavers@accenture.com</w:t>
        </w:r>
      </w:hyperlink>
      <w:r>
        <w:t>.</w:t>
      </w:r>
    </w:p>
    <w:p w14:paraId="0C3E47B0" w14:textId="77777777" w:rsidR="00BA32D9" w:rsidRDefault="00BA32D9" w:rsidP="00BA32D9">
      <w:pPr>
        <w:pStyle w:val="NormalWeb"/>
      </w:pPr>
      <w:r>
        <w:t>Before returning, please remember to restore your mobile device to factory settings and ensure it is free of any passwords.</w:t>
      </w:r>
    </w:p>
    <w:p w14:paraId="4C50F005" w14:textId="77777777" w:rsidR="00BA32D9" w:rsidRDefault="00BA32D9" w:rsidP="00BA32D9">
      <w:pPr>
        <w:pStyle w:val="NormalWeb"/>
      </w:pPr>
      <w:r>
        <w:rPr>
          <w:rStyle w:val="Strong"/>
          <w:rFonts w:ascii="Calibri" w:hAnsi="Calibri" w:cs="Calibri"/>
        </w:rPr>
        <w:t>Return Address</w:t>
      </w:r>
      <w:r>
        <w:t>: Jungle IT – Accenture Returns, Beacon Hill Road, Halifax, HX3 6AQ.</w:t>
      </w:r>
    </w:p>
    <w:p w14:paraId="5814DBC9" w14:textId="77777777" w:rsidR="00BA32D9" w:rsidRDefault="00BA32D9" w:rsidP="00BA32D9">
      <w:pPr>
        <w:pStyle w:val="NormalWeb"/>
      </w:pPr>
      <w:r>
        <w:t>If you have a client laptop or equipment, you should seek a project WBS and arrange to return this to your project or the client directly via courier.</w:t>
      </w:r>
    </w:p>
    <w:p w14:paraId="3340A468" w14:textId="77777777" w:rsidR="00BA32D9" w:rsidRDefault="00BA32D9" w:rsidP="00BA32D9">
      <w:pPr>
        <w:pStyle w:val="NormalWeb"/>
      </w:pPr>
      <w:r>
        <w:t xml:space="preserve">Before leaving the company, we recommend you take note of your Accenture office contact information and the Technology Support Service Desk contact </w:t>
      </w:r>
      <w:proofErr w:type="gramStart"/>
      <w:r>
        <w:t>channels, in case</w:t>
      </w:r>
      <w:proofErr w:type="gramEnd"/>
      <w:r>
        <w:t xml:space="preserve"> you need any support after departing.</w:t>
      </w:r>
    </w:p>
    <w:p w14:paraId="47ECFE54" w14:textId="77777777" w:rsidR="00BA32D9" w:rsidRDefault="00BA32D9" w:rsidP="00BA32D9">
      <w:pPr>
        <w:rPr>
          <w:rFonts w:ascii="Calibri" w:hAnsi="Calibri" w:cs="Calibri"/>
          <w:sz w:val="22"/>
          <w:szCs w:val="22"/>
          <w:lang w:eastAsia="en-US"/>
        </w:rPr>
      </w:pPr>
      <w:r>
        <w:rPr>
          <w:rFonts w:ascii="Calibri" w:hAnsi="Calibri" w:cs="Calibri"/>
          <w:sz w:val="22"/>
          <w:szCs w:val="22"/>
          <w:lang w:eastAsia="en-US"/>
        </w:rPr>
        <w:t xml:space="preserve">Collection for Monday has also been set up under reference </w:t>
      </w:r>
      <w:proofErr w:type="gramStart"/>
      <w:r>
        <w:rPr>
          <w:rFonts w:ascii="Calibri" w:hAnsi="Calibri" w:cs="Calibri"/>
          <w:sz w:val="22"/>
          <w:szCs w:val="22"/>
          <w:lang w:eastAsia="en-US"/>
        </w:rPr>
        <w:t>1674055</w:t>
      </w:r>
      <w:proofErr w:type="gramEnd"/>
    </w:p>
    <w:p w14:paraId="5EA512B0" w14:textId="77777777" w:rsidR="00BA32D9" w:rsidRDefault="00BA32D9" w:rsidP="00BA32D9">
      <w:pPr>
        <w:pStyle w:val="NormalWeb"/>
        <w:spacing w:before="0" w:beforeAutospacing="0" w:after="240" w:afterAutospacing="0"/>
        <w:rPr>
          <w:rFonts w:ascii="Times New Roman" w:hAnsi="Times New Roman" w:cs="Times New Roman"/>
        </w:rPr>
      </w:pPr>
      <w:r>
        <w:rPr>
          <w:rFonts w:ascii="Arial" w:hAnsi="Arial" w:cs="Arial"/>
          <w:sz w:val="20"/>
          <w:szCs w:val="20"/>
        </w:rPr>
        <w:t xml:space="preserve">You are not required to return monitors, backpacks, risers, keyboards, </w:t>
      </w:r>
      <w:proofErr w:type="gramStart"/>
      <w:r>
        <w:rPr>
          <w:rFonts w:ascii="Arial" w:hAnsi="Arial" w:cs="Arial"/>
          <w:sz w:val="20"/>
          <w:szCs w:val="20"/>
        </w:rPr>
        <w:t>mouse</w:t>
      </w:r>
      <w:proofErr w:type="gramEnd"/>
      <w:r>
        <w:rPr>
          <w:rFonts w:ascii="Arial" w:hAnsi="Arial" w:cs="Arial"/>
          <w:sz w:val="20"/>
          <w:szCs w:val="20"/>
        </w:rPr>
        <w:t xml:space="preserve"> and headsets.</w:t>
      </w:r>
    </w:p>
    <w:p w14:paraId="7DCADA67" w14:textId="77777777" w:rsidR="00BA32D9" w:rsidRDefault="00BA32D9" w:rsidP="00BA32D9">
      <w:pPr>
        <w:numPr>
          <w:ilvl w:val="0"/>
          <w:numId w:val="1"/>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List of property items</w:t>
      </w:r>
    </w:p>
    <w:p w14:paraId="6A2993E8" w14:textId="77777777" w:rsidR="00BA32D9" w:rsidRDefault="00BA32D9" w:rsidP="00BA32D9">
      <w:pPr>
        <w:numPr>
          <w:ilvl w:val="0"/>
          <w:numId w:val="1"/>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Model: Dell Inc. Latitude 5410 / Asset Type: Laptop / Asset Tag: UK458876 / Serial number: HN6D043</w:t>
      </w:r>
    </w:p>
    <w:p w14:paraId="581C1A19" w14:textId="77777777" w:rsidR="00BA32D9" w:rsidRDefault="00BA32D9" w:rsidP="00BA32D9">
      <w:pPr>
        <w:pStyle w:val="NormalWeb"/>
        <w:spacing w:before="0" w:beforeAutospacing="0" w:after="0" w:afterAutospacing="0"/>
        <w:ind w:left="1080"/>
        <w:rPr>
          <w:rFonts w:ascii="Times New Roman" w:hAnsi="Times New Roman" w:cs="Times New Roman"/>
        </w:rPr>
      </w:pPr>
      <w:r>
        <w:rPr>
          <w:rFonts w:ascii="Arial" w:hAnsi="Arial" w:cs="Arial"/>
          <w:sz w:val="20"/>
          <w:szCs w:val="20"/>
        </w:rPr>
        <w:t> </w:t>
      </w:r>
    </w:p>
    <w:p w14:paraId="492223B9" w14:textId="77777777" w:rsidR="00BA32D9" w:rsidRDefault="00BA32D9" w:rsidP="00BA32D9">
      <w:pPr>
        <w:pStyle w:val="NormalWeb"/>
        <w:spacing w:before="0" w:beforeAutospacing="0" w:after="0" w:afterAutospacing="0"/>
        <w:rPr>
          <w:rFonts w:ascii="Times New Roman" w:hAnsi="Times New Roman" w:cs="Times New Roman"/>
        </w:rPr>
      </w:pPr>
      <w:r>
        <w:rPr>
          <w:rStyle w:val="Strong"/>
          <w:rFonts w:ascii="Arial" w:hAnsi="Arial" w:cs="Arial"/>
          <w:sz w:val="20"/>
          <w:szCs w:val="20"/>
        </w:rPr>
        <w:t>Return Address: Jungle IT – Accenture Returns, Beacon Hill Road, Halifax, HX3 6AQ.</w:t>
      </w:r>
    </w:p>
    <w:p w14:paraId="3DC1469A" w14:textId="77777777" w:rsidR="00BA32D9" w:rsidRDefault="00BA32D9" w:rsidP="00BA32D9">
      <w:pPr>
        <w:pStyle w:val="NormalWeb"/>
        <w:spacing w:before="0" w:beforeAutospacing="0" w:after="0" w:afterAutospacing="0"/>
        <w:rPr>
          <w:rFonts w:ascii="Times New Roman" w:hAnsi="Times New Roman" w:cs="Times New Roman"/>
        </w:rPr>
      </w:pPr>
      <w:r>
        <w:rPr>
          <w:rFonts w:ascii="Arial" w:hAnsi="Arial" w:cs="Arial"/>
          <w:sz w:val="20"/>
          <w:szCs w:val="20"/>
        </w:rPr>
        <w:t> </w:t>
      </w:r>
    </w:p>
    <w:p w14:paraId="3ABE45FB" w14:textId="77777777" w:rsidR="00BA32D9" w:rsidRDefault="00BA32D9" w:rsidP="00BA32D9">
      <w:pPr>
        <w:pStyle w:val="NormalWeb"/>
        <w:spacing w:before="0" w:beforeAutospacing="0" w:after="0" w:afterAutospacing="0" w:line="260" w:lineRule="atLeast"/>
        <w:rPr>
          <w:rFonts w:ascii="Book Antiqua" w:hAnsi="Book Antiqua"/>
          <w:sz w:val="22"/>
          <w:szCs w:val="22"/>
        </w:rPr>
      </w:pPr>
      <w:r>
        <w:rPr>
          <w:rFonts w:ascii="Arial" w:hAnsi="Arial" w:cs="Arial"/>
          <w:sz w:val="20"/>
          <w:szCs w:val="20"/>
        </w:rPr>
        <w:t xml:space="preserve">To return your Accenture equipment please contact </w:t>
      </w:r>
      <w:hyperlink r:id="rId8" w:history="1">
        <w:r>
          <w:rPr>
            <w:rStyle w:val="Hyperlink"/>
            <w:rFonts w:ascii="Arial" w:hAnsi="Arial" w:cs="Arial"/>
            <w:sz w:val="20"/>
            <w:szCs w:val="20"/>
          </w:rPr>
          <w:t>uk.mail@accenture.com</w:t>
        </w:r>
      </w:hyperlink>
      <w:r>
        <w:rPr>
          <w:rFonts w:ascii="Arial" w:hAnsi="Arial" w:cs="Arial"/>
          <w:sz w:val="20"/>
          <w:szCs w:val="20"/>
        </w:rPr>
        <w:t xml:space="preserve"> and the team will arrange a courier for you, you will need a valid WBS for this option. If you do not have a WBS, please reach out to your People Lead or HR Partner.</w:t>
      </w:r>
    </w:p>
    <w:p w14:paraId="308F8554" w14:textId="77777777" w:rsidR="00BA32D9" w:rsidRDefault="00BA32D9" w:rsidP="00BA32D9">
      <w:pPr>
        <w:pStyle w:val="NormalWeb"/>
        <w:spacing w:before="0" w:beforeAutospacing="0" w:after="0" w:afterAutospacing="0" w:line="260" w:lineRule="atLeast"/>
        <w:ind w:left="720"/>
        <w:rPr>
          <w:rFonts w:ascii="Book Antiqua" w:hAnsi="Book Antiqua"/>
          <w:sz w:val="22"/>
          <w:szCs w:val="22"/>
        </w:rPr>
      </w:pPr>
      <w:r>
        <w:rPr>
          <w:rFonts w:ascii="Arial" w:hAnsi="Arial" w:cs="Arial"/>
          <w:sz w:val="20"/>
          <w:szCs w:val="20"/>
        </w:rPr>
        <w:t> </w:t>
      </w:r>
    </w:p>
    <w:p w14:paraId="0CFAA483" w14:textId="77777777" w:rsidR="00BA32D9" w:rsidRDefault="00BA32D9" w:rsidP="00BA32D9">
      <w:pPr>
        <w:pStyle w:val="NormalWeb"/>
        <w:spacing w:before="0" w:beforeAutospacing="0" w:after="0" w:afterAutospacing="0" w:line="260" w:lineRule="atLeast"/>
        <w:rPr>
          <w:rFonts w:ascii="Book Antiqua" w:hAnsi="Book Antiqua"/>
          <w:sz w:val="22"/>
          <w:szCs w:val="22"/>
        </w:rPr>
      </w:pPr>
      <w:r>
        <w:rPr>
          <w:rFonts w:ascii="Arial" w:hAnsi="Arial" w:cs="Arial"/>
          <w:sz w:val="20"/>
          <w:szCs w:val="20"/>
        </w:rPr>
        <w:t xml:space="preserve">If you have already returned your assets, please confirm the following details to </w:t>
      </w:r>
      <w:hyperlink r:id="rId9" w:history="1">
        <w:r>
          <w:rPr>
            <w:rStyle w:val="Hyperlink"/>
            <w:rFonts w:ascii="Arial" w:hAnsi="Arial" w:cs="Arial"/>
            <w:sz w:val="20"/>
            <w:szCs w:val="20"/>
          </w:rPr>
          <w:t>UKTS.Leavers@Accenture.com</w:t>
        </w:r>
      </w:hyperlink>
      <w:r>
        <w:rPr>
          <w:rFonts w:ascii="Arial" w:hAnsi="Arial" w:cs="Arial"/>
          <w:sz w:val="20"/>
          <w:szCs w:val="20"/>
        </w:rPr>
        <w:t>:</w:t>
      </w:r>
    </w:p>
    <w:p w14:paraId="0685E386" w14:textId="77777777" w:rsidR="00BA32D9" w:rsidRDefault="00BA32D9" w:rsidP="00BA32D9">
      <w:pPr>
        <w:pStyle w:val="NormalWeb"/>
        <w:spacing w:before="0" w:beforeAutospacing="0" w:after="0" w:afterAutospacing="0" w:line="260" w:lineRule="atLeast"/>
        <w:rPr>
          <w:rFonts w:ascii="Book Antiqua" w:hAnsi="Book Antiqua"/>
          <w:sz w:val="22"/>
          <w:szCs w:val="22"/>
        </w:rPr>
      </w:pPr>
      <w:r>
        <w:rPr>
          <w:rFonts w:ascii="Arial" w:hAnsi="Arial" w:cs="Arial"/>
          <w:color w:val="0000FF"/>
          <w:sz w:val="20"/>
          <w:szCs w:val="20"/>
          <w:u w:val="single"/>
        </w:rPr>
        <w:t> </w:t>
      </w:r>
    </w:p>
    <w:p w14:paraId="59764C6B" w14:textId="77777777" w:rsidR="00BA32D9" w:rsidRDefault="00BA32D9" w:rsidP="00BA32D9">
      <w:pPr>
        <w:numPr>
          <w:ilvl w:val="0"/>
          <w:numId w:val="2"/>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Name of the recipient</w:t>
      </w:r>
    </w:p>
    <w:p w14:paraId="2A5E7C50" w14:textId="77777777" w:rsidR="00BA32D9" w:rsidRDefault="00BA32D9" w:rsidP="00BA32D9">
      <w:pPr>
        <w:numPr>
          <w:ilvl w:val="0"/>
          <w:numId w:val="2"/>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Date and location of </w:t>
      </w:r>
      <w:proofErr w:type="gramStart"/>
      <w:r>
        <w:rPr>
          <w:rFonts w:ascii="Arial" w:eastAsia="Times New Roman" w:hAnsi="Arial" w:cs="Arial"/>
          <w:sz w:val="20"/>
          <w:szCs w:val="20"/>
        </w:rPr>
        <w:t>return</w:t>
      </w:r>
      <w:proofErr w:type="gramEnd"/>
    </w:p>
    <w:p w14:paraId="4472AFBE" w14:textId="77777777" w:rsidR="00BA32D9" w:rsidRDefault="00BA32D9" w:rsidP="00BA32D9">
      <w:pPr>
        <w:rPr>
          <w:rFonts w:ascii="Calibri" w:hAnsi="Calibri" w:cs="Calibri"/>
          <w:sz w:val="22"/>
          <w:szCs w:val="22"/>
          <w:lang w:eastAsia="en-US"/>
        </w:rPr>
      </w:pPr>
    </w:p>
    <w:p w14:paraId="21EBA3D4" w14:textId="77777777" w:rsidR="00BA32D9" w:rsidRDefault="00BA32D9" w:rsidP="00BA32D9">
      <w:pPr>
        <w:pStyle w:val="NormalWeb"/>
        <w:spacing w:before="0" w:beforeAutospacing="0" w:after="0" w:afterAutospacing="0"/>
        <w:rPr>
          <w:sz w:val="22"/>
          <w:szCs w:val="22"/>
        </w:rPr>
      </w:pPr>
      <w:r>
        <w:rPr>
          <w:sz w:val="22"/>
          <w:szCs w:val="22"/>
        </w:rPr>
        <w:lastRenderedPageBreak/>
        <w:t>Hi Ruiyan,</w:t>
      </w:r>
    </w:p>
    <w:p w14:paraId="67F8CAD7" w14:textId="77777777" w:rsidR="00BA32D9" w:rsidRDefault="00BA32D9" w:rsidP="00BA32D9">
      <w:pPr>
        <w:pStyle w:val="NormalWeb"/>
        <w:spacing w:before="0" w:beforeAutospacing="0" w:after="0" w:afterAutospacing="0"/>
        <w:rPr>
          <w:sz w:val="22"/>
          <w:szCs w:val="22"/>
        </w:rPr>
      </w:pPr>
      <w:r>
        <w:rPr>
          <w:sz w:val="22"/>
          <w:szCs w:val="22"/>
        </w:rPr>
        <w:t> </w:t>
      </w:r>
    </w:p>
    <w:p w14:paraId="4E8A773E" w14:textId="77777777" w:rsidR="00BA32D9" w:rsidRDefault="00BA32D9" w:rsidP="00BA32D9">
      <w:pPr>
        <w:pStyle w:val="NormalWeb"/>
        <w:spacing w:before="0" w:beforeAutospacing="0" w:after="0" w:afterAutospacing="0"/>
        <w:rPr>
          <w:sz w:val="22"/>
          <w:szCs w:val="22"/>
        </w:rPr>
      </w:pPr>
      <w:r>
        <w:rPr>
          <w:sz w:val="22"/>
          <w:szCs w:val="22"/>
        </w:rPr>
        <w:t>Our records show that your current balances calculated until 15-05-2024 are as below:</w:t>
      </w:r>
    </w:p>
    <w:p w14:paraId="310D56E6" w14:textId="77777777" w:rsidR="00BA32D9" w:rsidRDefault="00BA32D9" w:rsidP="00BA32D9">
      <w:pPr>
        <w:pStyle w:val="NormalWeb"/>
        <w:spacing w:before="0" w:beforeAutospacing="0" w:after="0" w:afterAutospacing="0"/>
        <w:rPr>
          <w:sz w:val="22"/>
          <w:szCs w:val="22"/>
        </w:rPr>
      </w:pPr>
      <w:r>
        <w:rPr>
          <w:sz w:val="22"/>
          <w:szCs w:val="22"/>
        </w:rPr>
        <w:t> </w:t>
      </w:r>
    </w:p>
    <w:p w14:paraId="67CB7312" w14:textId="77777777" w:rsidR="00BA32D9" w:rsidRDefault="00BA32D9" w:rsidP="00BA32D9">
      <w:pPr>
        <w:numPr>
          <w:ilvl w:val="0"/>
          <w:numId w:val="3"/>
        </w:numPr>
        <w:spacing w:after="0" w:line="240" w:lineRule="auto"/>
        <w:rPr>
          <w:rFonts w:eastAsia="Times New Roman"/>
          <w:sz w:val="22"/>
          <w:szCs w:val="22"/>
        </w:rPr>
      </w:pPr>
      <w:r>
        <w:rPr>
          <w:rFonts w:eastAsia="Times New Roman"/>
          <w:sz w:val="22"/>
          <w:szCs w:val="22"/>
        </w:rPr>
        <w:t>Regular Vacation: Minus 1.17 (Approx. Total Hours Due)</w:t>
      </w:r>
    </w:p>
    <w:p w14:paraId="030A5841" w14:textId="77777777" w:rsidR="00BA32D9" w:rsidRDefault="00BA32D9" w:rsidP="00BA32D9">
      <w:pPr>
        <w:numPr>
          <w:ilvl w:val="0"/>
          <w:numId w:val="3"/>
        </w:numPr>
        <w:spacing w:after="0" w:line="240" w:lineRule="auto"/>
        <w:rPr>
          <w:rFonts w:eastAsia="Times New Roman"/>
          <w:sz w:val="22"/>
          <w:szCs w:val="22"/>
        </w:rPr>
      </w:pPr>
      <w:r>
        <w:rPr>
          <w:rFonts w:eastAsia="Times New Roman"/>
          <w:sz w:val="22"/>
          <w:szCs w:val="22"/>
        </w:rPr>
        <w:t>Overtime Vacation: 0.00 (Approx. Total Hours Due)</w:t>
      </w:r>
    </w:p>
    <w:p w14:paraId="3EE85981" w14:textId="77777777" w:rsidR="00BA32D9" w:rsidRDefault="00BA32D9" w:rsidP="00BA32D9">
      <w:pPr>
        <w:pStyle w:val="NormalWeb"/>
        <w:spacing w:before="0" w:beforeAutospacing="0" w:after="0" w:afterAutospacing="0"/>
        <w:rPr>
          <w:sz w:val="22"/>
          <w:szCs w:val="22"/>
        </w:rPr>
      </w:pPr>
      <w:r>
        <w:rPr>
          <w:sz w:val="22"/>
          <w:szCs w:val="22"/>
        </w:rPr>
        <w:t> </w:t>
      </w:r>
    </w:p>
    <w:p w14:paraId="72BE83ED" w14:textId="77777777" w:rsidR="00BA32D9" w:rsidRDefault="00BA32D9" w:rsidP="00BA32D9">
      <w:pPr>
        <w:pStyle w:val="NormalWeb"/>
        <w:spacing w:before="0" w:beforeAutospacing="0" w:after="0" w:afterAutospacing="0"/>
        <w:rPr>
          <w:sz w:val="22"/>
          <w:szCs w:val="22"/>
        </w:rPr>
      </w:pPr>
      <w:r>
        <w:rPr>
          <w:sz w:val="22"/>
          <w:szCs w:val="22"/>
        </w:rPr>
        <w:t>Please note the above balances have been calculated up to 15-05-2024. However, after your leave date, if we receive an adjustment to your final balances, we will recalculate the balance and notify payroll of any deductions or Payments that need to be made. These adjustments will be processed one month in arrears.</w:t>
      </w:r>
    </w:p>
    <w:p w14:paraId="11D818AE" w14:textId="77777777" w:rsidR="00BA32D9" w:rsidRDefault="00BA32D9" w:rsidP="00BA32D9">
      <w:pPr>
        <w:pStyle w:val="NormalWeb"/>
        <w:spacing w:before="0" w:beforeAutospacing="0" w:after="0" w:afterAutospacing="0"/>
        <w:rPr>
          <w:sz w:val="22"/>
          <w:szCs w:val="22"/>
        </w:rPr>
      </w:pPr>
      <w:r>
        <w:rPr>
          <w:sz w:val="22"/>
          <w:szCs w:val="22"/>
        </w:rPr>
        <w:t xml:space="preserve">We will send you the amended balance </w:t>
      </w:r>
      <w:proofErr w:type="gramStart"/>
      <w:r>
        <w:rPr>
          <w:sz w:val="22"/>
          <w:szCs w:val="22"/>
        </w:rPr>
        <w:t>details, once</w:t>
      </w:r>
      <w:proofErr w:type="gramEnd"/>
      <w:r>
        <w:rPr>
          <w:sz w:val="22"/>
          <w:szCs w:val="22"/>
        </w:rPr>
        <w:t xml:space="preserve"> we receive them.</w:t>
      </w:r>
    </w:p>
    <w:p w14:paraId="2A378F2C" w14:textId="77777777" w:rsidR="00BA32D9" w:rsidRDefault="00BA32D9" w:rsidP="00BA32D9">
      <w:pPr>
        <w:pStyle w:val="NormalWeb"/>
        <w:spacing w:before="0" w:beforeAutospacing="0" w:after="0" w:afterAutospacing="0"/>
        <w:rPr>
          <w:sz w:val="22"/>
          <w:szCs w:val="22"/>
        </w:rPr>
      </w:pPr>
      <w:r>
        <w:rPr>
          <w:sz w:val="22"/>
          <w:szCs w:val="22"/>
        </w:rPr>
        <w:t> </w:t>
      </w:r>
    </w:p>
    <w:p w14:paraId="307C5B29" w14:textId="77777777" w:rsidR="00BA32D9" w:rsidRDefault="00BA32D9" w:rsidP="00BA32D9">
      <w:pPr>
        <w:pStyle w:val="NormalWeb"/>
        <w:spacing w:before="0" w:beforeAutospacing="0" w:after="0" w:afterAutospacing="0"/>
        <w:rPr>
          <w:sz w:val="22"/>
          <w:szCs w:val="22"/>
        </w:rPr>
      </w:pPr>
      <w:r>
        <w:rPr>
          <w:sz w:val="22"/>
          <w:szCs w:val="22"/>
        </w:rPr>
        <w:t> </w:t>
      </w:r>
    </w:p>
    <w:p w14:paraId="2DC1F502" w14:textId="77777777" w:rsidR="00BA32D9" w:rsidRDefault="00BA32D9" w:rsidP="00BA32D9">
      <w:pPr>
        <w:pStyle w:val="NormalWeb"/>
        <w:spacing w:before="0" w:beforeAutospacing="0" w:after="160" w:afterAutospacing="0" w:line="252" w:lineRule="auto"/>
        <w:rPr>
          <w:sz w:val="22"/>
          <w:szCs w:val="22"/>
        </w:rPr>
      </w:pPr>
      <w:r>
        <w:rPr>
          <w:sz w:val="22"/>
          <w:szCs w:val="22"/>
        </w:rPr>
        <w:t xml:space="preserve">If you do not agree with these figures, then you may contact ESC team via Peopleline on 0800 028 2255 (UK Employees) / +353 1 5066397 (Ireland Employees) or you can write to </w:t>
      </w:r>
      <w:hyperlink r:id="rId10" w:history="1">
        <w:r>
          <w:rPr>
            <w:rStyle w:val="Hyperlink"/>
            <w:color w:val="auto"/>
            <w:sz w:val="22"/>
            <w:szCs w:val="22"/>
          </w:rPr>
          <w:t>TE.UKI.Support@accenture.com</w:t>
        </w:r>
      </w:hyperlink>
      <w:r>
        <w:rPr>
          <w:sz w:val="22"/>
          <w:szCs w:val="22"/>
        </w:rPr>
        <w:t xml:space="preserve"> . If you require any further information, please do not hesitate to contact me.</w:t>
      </w:r>
    </w:p>
    <w:p w14:paraId="04E121A6" w14:textId="77777777" w:rsidR="00BA32D9" w:rsidRDefault="00BA32D9" w:rsidP="00BA32D9">
      <w:pPr>
        <w:pStyle w:val="NormalWeb"/>
        <w:spacing w:before="0" w:beforeAutospacing="0" w:after="160" w:afterAutospacing="0" w:line="252" w:lineRule="auto"/>
        <w:rPr>
          <w:sz w:val="22"/>
          <w:szCs w:val="22"/>
        </w:rPr>
      </w:pPr>
      <w:r>
        <w:rPr>
          <w:sz w:val="22"/>
          <w:szCs w:val="22"/>
        </w:rPr>
        <w:t> </w:t>
      </w:r>
    </w:p>
    <w:p w14:paraId="4BD4A190" w14:textId="77777777" w:rsidR="00BA32D9" w:rsidRDefault="00BA32D9" w:rsidP="00BA32D9">
      <w:pPr>
        <w:pStyle w:val="NormalWeb"/>
        <w:spacing w:before="0" w:beforeAutospacing="0" w:after="0" w:afterAutospacing="0"/>
        <w:rPr>
          <w:sz w:val="22"/>
          <w:szCs w:val="22"/>
        </w:rPr>
      </w:pPr>
      <w:r>
        <w:rPr>
          <w:sz w:val="22"/>
          <w:szCs w:val="22"/>
        </w:rPr>
        <w:t>Kind regards,</w:t>
      </w:r>
      <w:r>
        <w:rPr>
          <w:sz w:val="22"/>
          <w:szCs w:val="22"/>
        </w:rPr>
        <w:br/>
        <w:t>Rohan</w:t>
      </w:r>
    </w:p>
    <w:p w14:paraId="3746FD5C" w14:textId="77777777" w:rsidR="00BA32D9" w:rsidRDefault="00BA32D9" w:rsidP="00BA32D9">
      <w:pPr>
        <w:pStyle w:val="NormalWeb"/>
        <w:spacing w:before="0" w:beforeAutospacing="0" w:after="0" w:afterAutospacing="0"/>
        <w:rPr>
          <w:sz w:val="22"/>
          <w:szCs w:val="22"/>
        </w:rPr>
      </w:pPr>
      <w:r>
        <w:rPr>
          <w:sz w:val="22"/>
          <w:szCs w:val="22"/>
        </w:rPr>
        <w:t>Employee Services</w:t>
      </w:r>
    </w:p>
    <w:p w14:paraId="3972896A" w14:textId="77777777" w:rsidR="00BA32D9" w:rsidRDefault="00BA32D9" w:rsidP="00BA32D9">
      <w:pPr>
        <w:pStyle w:val="NormalWeb"/>
        <w:spacing w:before="0" w:beforeAutospacing="0" w:after="0" w:afterAutospacing="0"/>
        <w:rPr>
          <w:sz w:val="22"/>
          <w:szCs w:val="22"/>
        </w:rPr>
      </w:pPr>
      <w:r>
        <w:rPr>
          <w:sz w:val="22"/>
          <w:szCs w:val="22"/>
        </w:rPr>
        <w:t>UK: 0800 028 2255 Option 4, Option 1</w:t>
      </w:r>
    </w:p>
    <w:p w14:paraId="7A0E7CEC" w14:textId="77777777" w:rsidR="00BA32D9" w:rsidRDefault="00BA32D9" w:rsidP="00BA32D9">
      <w:pPr>
        <w:pStyle w:val="NormalWeb"/>
        <w:spacing w:before="0" w:beforeAutospacing="0" w:after="0" w:afterAutospacing="0"/>
        <w:rPr>
          <w:sz w:val="22"/>
          <w:szCs w:val="22"/>
        </w:rPr>
      </w:pPr>
      <w:r>
        <w:rPr>
          <w:sz w:val="22"/>
          <w:szCs w:val="22"/>
        </w:rPr>
        <w:t>UK Intl - +44 203-428-0985</w:t>
      </w:r>
    </w:p>
    <w:p w14:paraId="18DB6CA3" w14:textId="77777777" w:rsidR="00BA32D9" w:rsidRDefault="00BA32D9" w:rsidP="00BA32D9">
      <w:pPr>
        <w:pStyle w:val="NormalWeb"/>
        <w:spacing w:before="0" w:beforeAutospacing="0" w:after="0" w:afterAutospacing="0"/>
        <w:rPr>
          <w:sz w:val="22"/>
          <w:szCs w:val="22"/>
        </w:rPr>
      </w:pPr>
      <w:r>
        <w:rPr>
          <w:sz w:val="22"/>
          <w:szCs w:val="22"/>
        </w:rPr>
        <w:t>Ireland: +353 1 5066397 Option 3, Option 1</w:t>
      </w:r>
    </w:p>
    <w:p w14:paraId="34E36948" w14:textId="77777777" w:rsidR="00BA32D9" w:rsidRDefault="00BA32D9" w:rsidP="00BA32D9">
      <w:pPr>
        <w:pStyle w:val="NormalWeb"/>
        <w:spacing w:before="0" w:beforeAutospacing="0" w:after="0" w:afterAutospacing="0"/>
        <w:rPr>
          <w:sz w:val="22"/>
          <w:szCs w:val="22"/>
        </w:rPr>
      </w:pPr>
      <w:r>
        <w:rPr>
          <w:sz w:val="22"/>
          <w:szCs w:val="22"/>
        </w:rPr>
        <w:t>Contact us:</w:t>
      </w:r>
    </w:p>
    <w:p w14:paraId="134AAE40" w14:textId="77777777" w:rsidR="00BA32D9" w:rsidRDefault="00BA32D9" w:rsidP="00BA32D9">
      <w:pPr>
        <w:pStyle w:val="NormalWeb"/>
        <w:spacing w:before="0" w:beforeAutospacing="0" w:after="0" w:afterAutospacing="0"/>
        <w:rPr>
          <w:sz w:val="22"/>
          <w:szCs w:val="22"/>
        </w:rPr>
      </w:pPr>
      <w:r>
        <w:rPr>
          <w:sz w:val="22"/>
          <w:szCs w:val="22"/>
        </w:rPr>
        <w:t xml:space="preserve">Employee: </w:t>
      </w:r>
      <w:hyperlink r:id="rId11" w:tgtFrame="_blank" w:tooltip="https://support.accenture.com/support_portal?id=acn_service_catalog_dp&amp;sys_id=dab92ee90f03df08fb46355be1050e88" w:history="1">
        <w:r>
          <w:rPr>
            <w:rStyle w:val="Hyperlink"/>
            <w:rFonts w:ascii="Arial" w:hAnsi="Arial" w:cs="Arial"/>
            <w:sz w:val="20"/>
            <w:szCs w:val="20"/>
          </w:rPr>
          <w:t>Accenture Support</w:t>
        </w:r>
      </w:hyperlink>
    </w:p>
    <w:p w14:paraId="5AFFF51F" w14:textId="6F7DAA31" w:rsidR="00BA32D9" w:rsidRPr="000C1E49" w:rsidRDefault="00BA32D9" w:rsidP="000C1E49">
      <w:pPr>
        <w:pStyle w:val="NormalWeb"/>
      </w:pPr>
      <w:r>
        <w:rPr>
          <w:sz w:val="22"/>
          <w:szCs w:val="22"/>
        </w:rPr>
        <w:t xml:space="preserve">HR Partner: </w:t>
      </w:r>
      <w:hyperlink r:id="rId12" w:tgtFrame="_blank" w:tooltip="https://support.accenture.com/hr_people_support?id=acn_service_catalog_dp&amp;sys_id=095d127ddbd32b406c7f3318f4961948&amp;hr_workspace=yes&amp;hr_workspace=yes" w:history="1">
        <w:r>
          <w:rPr>
            <w:rStyle w:val="Hyperlink"/>
            <w:rFonts w:ascii="Arial" w:hAnsi="Arial" w:cs="Arial"/>
            <w:sz w:val="20"/>
            <w:szCs w:val="20"/>
          </w:rPr>
          <w:t>HR People Support</w:t>
        </w:r>
      </w:hyperlink>
      <w:r>
        <w:t xml:space="preserve"> </w:t>
      </w:r>
    </w:p>
    <w:p w14:paraId="286B8832" w14:textId="77777777" w:rsidR="00BA32D9" w:rsidRDefault="00BA32D9" w:rsidP="00BA32D9">
      <w:pPr>
        <w:rPr>
          <w:rFonts w:eastAsia="Times New Roman"/>
        </w:rPr>
      </w:pPr>
      <w:r>
        <w:rPr>
          <w:rFonts w:eastAsia="Times New Roman"/>
        </w:rPr>
        <w:t>Ref:MSG1162285483</w:t>
      </w:r>
    </w:p>
    <w:p w14:paraId="250F09BD" w14:textId="77777777" w:rsidR="000C1E49" w:rsidRDefault="000C1E49" w:rsidP="000C1E49">
      <w:pPr>
        <w:spacing w:after="240"/>
        <w:rPr>
          <w:b/>
          <w:bCs/>
          <w:u w:val="single"/>
          <w:lang w:eastAsia="en-GB"/>
        </w:rPr>
      </w:pPr>
      <w:r>
        <w:rPr>
          <w:b/>
          <w:bCs/>
          <w:u w:val="single"/>
          <w:lang w:eastAsia="en-GB"/>
        </w:rPr>
        <w:t>UK Former Employees:</w:t>
      </w:r>
    </w:p>
    <w:p w14:paraId="5F0D17A7" w14:textId="098CD5E9" w:rsidR="000C1E49" w:rsidRDefault="000C1E49" w:rsidP="000C1E49">
      <w:pPr>
        <w:rPr>
          <w:lang w:val="en-IN"/>
        </w:rPr>
      </w:pPr>
      <w:bookmarkStart w:id="0" w:name="OLE_LINK3"/>
      <w:bookmarkStart w:id="1" w:name="OLE_LINK1"/>
      <w:r>
        <w:rPr>
          <w:lang w:val="en-IN"/>
        </w:rPr>
        <w:t xml:space="preserve">To request copies of </w:t>
      </w:r>
      <w:proofErr w:type="gramStart"/>
      <w:r>
        <w:rPr>
          <w:lang w:val="en-IN"/>
        </w:rPr>
        <w:t>all</w:t>
      </w:r>
      <w:proofErr w:type="gramEnd"/>
      <w:r>
        <w:rPr>
          <w:lang w:val="en-IN"/>
        </w:rPr>
        <w:t xml:space="preserve"> pay related documents, including a copy of your P45 or P60, </w:t>
      </w:r>
      <w:bookmarkEnd w:id="1"/>
      <w:r>
        <w:rPr>
          <w:lang w:val="en-IN"/>
        </w:rPr>
        <w:t xml:space="preserve">please send an email to  </w:t>
      </w:r>
      <w:hyperlink r:id="rId13" w:history="1">
        <w:r>
          <w:rPr>
            <w:rStyle w:val="Hyperlink"/>
            <w:lang w:val="en-IN"/>
          </w:rPr>
          <w:t>UKI.Payroll.Support@accenture.com</w:t>
        </w:r>
      </w:hyperlink>
      <w:r>
        <w:rPr>
          <w:lang w:val="en-IN"/>
        </w:rPr>
        <w:t xml:space="preserve">.  You will be required to provide the following information to allow your request to be verified and actioned with minimal delay.  </w:t>
      </w:r>
    </w:p>
    <w:p w14:paraId="1451579C" w14:textId="77777777" w:rsidR="000C1E49" w:rsidRDefault="000C1E49" w:rsidP="000C1E49">
      <w:pPr>
        <w:pStyle w:val="ListParagraph"/>
        <w:numPr>
          <w:ilvl w:val="0"/>
          <w:numId w:val="5"/>
        </w:numPr>
        <w:spacing w:line="252" w:lineRule="auto"/>
        <w:rPr>
          <w:rFonts w:eastAsia="Times New Roman"/>
        </w:rPr>
      </w:pPr>
      <w:r>
        <w:rPr>
          <w:rFonts w:eastAsia="Times New Roman"/>
        </w:rPr>
        <w:t>Full Name</w:t>
      </w:r>
    </w:p>
    <w:p w14:paraId="0F9AAB68" w14:textId="77777777" w:rsidR="000C1E49" w:rsidRDefault="000C1E49" w:rsidP="000C1E49">
      <w:pPr>
        <w:pStyle w:val="ListParagraph"/>
        <w:numPr>
          <w:ilvl w:val="0"/>
          <w:numId w:val="5"/>
        </w:numPr>
        <w:spacing w:line="252" w:lineRule="auto"/>
        <w:rPr>
          <w:rFonts w:eastAsia="Times New Roman"/>
        </w:rPr>
      </w:pPr>
      <w:r>
        <w:rPr>
          <w:rFonts w:eastAsia="Times New Roman"/>
        </w:rPr>
        <w:t>Date of Birth</w:t>
      </w:r>
    </w:p>
    <w:p w14:paraId="3BAE5CF2" w14:textId="77777777" w:rsidR="000C1E49" w:rsidRDefault="000C1E49" w:rsidP="000C1E49">
      <w:pPr>
        <w:pStyle w:val="ListParagraph"/>
        <w:numPr>
          <w:ilvl w:val="0"/>
          <w:numId w:val="5"/>
        </w:numPr>
        <w:spacing w:line="252" w:lineRule="auto"/>
        <w:rPr>
          <w:rFonts w:eastAsia="Times New Roman"/>
        </w:rPr>
      </w:pPr>
      <w:r>
        <w:rPr>
          <w:rFonts w:eastAsia="Times New Roman"/>
        </w:rPr>
        <w:t>National Insurance Number</w:t>
      </w:r>
    </w:p>
    <w:p w14:paraId="2B30712E" w14:textId="77777777" w:rsidR="000C1E49" w:rsidRDefault="000C1E49" w:rsidP="000C1E49">
      <w:pPr>
        <w:pStyle w:val="ListParagraph"/>
        <w:numPr>
          <w:ilvl w:val="0"/>
          <w:numId w:val="5"/>
        </w:numPr>
        <w:spacing w:line="252" w:lineRule="auto"/>
        <w:rPr>
          <w:rFonts w:eastAsia="Times New Roman"/>
        </w:rPr>
      </w:pPr>
      <w:r>
        <w:rPr>
          <w:rFonts w:eastAsia="Times New Roman"/>
        </w:rPr>
        <w:t>Employee Number</w:t>
      </w:r>
    </w:p>
    <w:p w14:paraId="7C72AD33" w14:textId="77777777" w:rsidR="000C1E49" w:rsidRDefault="000C1E49" w:rsidP="000C1E49">
      <w:pPr>
        <w:rPr>
          <w:lang w:val="en-IN"/>
        </w:rPr>
      </w:pPr>
      <w:r>
        <w:rPr>
          <w:lang w:val="en-IN"/>
        </w:rPr>
        <w:t xml:space="preserve">If you are due any payments after leaving, such as vacation, </w:t>
      </w:r>
      <w:proofErr w:type="gramStart"/>
      <w:r>
        <w:rPr>
          <w:lang w:val="en-IN"/>
        </w:rPr>
        <w:t>overtime</w:t>
      </w:r>
      <w:proofErr w:type="gramEnd"/>
      <w:r>
        <w:rPr>
          <w:lang w:val="en-IN"/>
        </w:rPr>
        <w:t xml:space="preserve"> or bonus, these will be processed as payments after leaving and will not appear on your P45.  A payslip will be available to confirm these payments in the following month after leaving.</w:t>
      </w:r>
      <w:bookmarkEnd w:id="0"/>
    </w:p>
    <w:p w14:paraId="1ECBB061" w14:textId="77777777" w:rsidR="00BA32D9" w:rsidRDefault="00BA32D9" w:rsidP="00BA32D9">
      <w:pPr>
        <w:rPr>
          <w:rFonts w:ascii="Calibri" w:hAnsi="Calibri" w:cs="Calibri"/>
          <w:sz w:val="22"/>
          <w:szCs w:val="22"/>
          <w:lang w:eastAsia="en-US"/>
        </w:rPr>
      </w:pPr>
    </w:p>
    <w:p w14:paraId="7F7421FB" w14:textId="5734F178" w:rsidR="00E737CD" w:rsidRDefault="00BA32D9">
      <w:r>
        <w:lastRenderedPageBreak/>
        <w:t xml:space="preserve">Client </w:t>
      </w:r>
      <w:proofErr w:type="gramStart"/>
      <w:r>
        <w:t>roll</w:t>
      </w:r>
      <w:proofErr w:type="gramEnd"/>
      <w:r>
        <w:t xml:space="preserve"> off</w:t>
      </w:r>
    </w:p>
    <w:p w14:paraId="1ACA1FDC" w14:textId="0B01F68B" w:rsidR="00BA32D9" w:rsidRDefault="00BA32D9">
      <w:r>
        <w:rPr>
          <w:rStyle w:val="Strong"/>
        </w:rPr>
        <w:t>ATR resources only :</w:t>
      </w:r>
      <w:r>
        <w:br/>
        <w:t>For ATR asset returns, the below is our understanding of the existing process:</w:t>
      </w:r>
      <w:r>
        <w:br/>
        <w:t>•The line manager or individual submits an offboarding form on the HMRC side.</w:t>
      </w:r>
      <w:r>
        <w:br/>
        <w:t>•In the HMRC offboarding form, they indicate their location preference for device drop off.</w:t>
      </w:r>
      <w:r>
        <w:br/>
        <w:t>•The HMRC offboarding team then get in touch to confirm the date/time of the drop off appointment.</w:t>
      </w:r>
      <w:r>
        <w:br/>
        <w:t>•The individual then meets the HMRC contact to return the laptop.</w:t>
      </w:r>
      <w:r>
        <w:br/>
      </w:r>
    </w:p>
    <w:p w14:paraId="337921D5" w14:textId="77777777" w:rsidR="000C1E49" w:rsidRDefault="000C1E49"/>
    <w:tbl>
      <w:tblPr>
        <w:tblW w:w="0" w:type="auto"/>
        <w:tblCellMar>
          <w:left w:w="0" w:type="dxa"/>
          <w:right w:w="0" w:type="dxa"/>
        </w:tblCellMar>
        <w:tblLook w:val="04A0" w:firstRow="1" w:lastRow="0" w:firstColumn="1" w:lastColumn="0" w:noHBand="0" w:noVBand="1"/>
      </w:tblPr>
      <w:tblGrid>
        <w:gridCol w:w="9026"/>
      </w:tblGrid>
      <w:tr w:rsidR="000C1E49" w14:paraId="5BBCF0FB" w14:textId="77777777" w:rsidTr="000C1E49">
        <w:trPr>
          <w:trHeight w:val="1125"/>
        </w:trPr>
        <w:tc>
          <w:tcPr>
            <w:tcW w:w="9026" w:type="dxa"/>
            <w:tcMar>
              <w:top w:w="0" w:type="dxa"/>
              <w:left w:w="108" w:type="dxa"/>
              <w:bottom w:w="0" w:type="dxa"/>
              <w:right w:w="108" w:type="dxa"/>
            </w:tcMar>
            <w:hideMark/>
          </w:tcPr>
          <w:p w14:paraId="0C3F9589" w14:textId="77777777" w:rsidR="000C1E49" w:rsidRDefault="000C1E49">
            <w:pPr>
              <w:pStyle w:val="NormalWeb"/>
              <w:spacing w:before="0" w:beforeAutospacing="0" w:after="0" w:afterAutospacing="0"/>
              <w:rPr>
                <w:rFonts w:ascii="Calibri" w:hAnsi="Calibri" w:cs="Calibri"/>
                <w:sz w:val="22"/>
                <w:szCs w:val="22"/>
              </w:rPr>
            </w:pPr>
            <w:r>
              <w:rPr>
                <w:rStyle w:val="Strong"/>
                <w:rFonts w:ascii="Arial" w:hAnsi="Arial" w:cs="Arial"/>
                <w:color w:val="A100FF"/>
                <w:sz w:val="21"/>
                <w:szCs w:val="21"/>
              </w:rPr>
              <w:t> </w:t>
            </w:r>
          </w:p>
          <w:p w14:paraId="7E5858CC" w14:textId="77777777" w:rsidR="000C1E49" w:rsidRDefault="000C1E49">
            <w:pPr>
              <w:pStyle w:val="NormalWeb"/>
              <w:spacing w:before="0" w:beforeAutospacing="0" w:after="0" w:afterAutospacing="0"/>
              <w:rPr>
                <w:rFonts w:ascii="Calibri" w:hAnsi="Calibri" w:cs="Calibri"/>
                <w:sz w:val="22"/>
                <w:szCs w:val="22"/>
              </w:rPr>
            </w:pPr>
            <w:r>
              <w:rPr>
                <w:rStyle w:val="Strong"/>
                <w:rFonts w:ascii="Arial" w:hAnsi="Arial" w:cs="Arial"/>
                <w:color w:val="A100FF"/>
              </w:rPr>
              <w:t>Stay Connected. Join the Accenture Alumni Network (AAN)</w:t>
            </w:r>
          </w:p>
          <w:p w14:paraId="1E537483"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p w14:paraId="02A9765F"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Dear Ruiyan,</w:t>
            </w:r>
          </w:p>
          <w:p w14:paraId="3A2ED781"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p w14:paraId="320E4429"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xml:space="preserve">There’s a phrase frequently used by members of our network: “Once Accenture, always Accenture”. This could not be truer than it is today; you will always be considered part of our family. Because we want to stay connected with you, we would like to invite you to </w:t>
            </w:r>
            <w:r>
              <w:rPr>
                <w:rStyle w:val="Strong"/>
                <w:rFonts w:ascii="Arial" w:hAnsi="Arial" w:cs="Arial"/>
                <w:sz w:val="21"/>
                <w:szCs w:val="21"/>
              </w:rPr>
              <w:t>opt in</w:t>
            </w:r>
            <w:r>
              <w:rPr>
                <w:rFonts w:ascii="Arial" w:hAnsi="Arial" w:cs="Arial"/>
                <w:sz w:val="21"/>
                <w:szCs w:val="21"/>
              </w:rPr>
              <w:t xml:space="preserve"> to the </w:t>
            </w:r>
            <w:hyperlink r:id="rId14" w:history="1">
              <w:r>
                <w:rPr>
                  <w:rStyle w:val="Strong"/>
                  <w:rFonts w:ascii="Arial" w:hAnsi="Arial" w:cs="Arial"/>
                  <w:color w:val="A100FF"/>
                  <w:sz w:val="21"/>
                  <w:szCs w:val="21"/>
                  <w:u w:val="single"/>
                </w:rPr>
                <w:t>Accenture Alumni Network (AAN)</w:t>
              </w:r>
            </w:hyperlink>
            <w:r>
              <w:rPr>
                <w:rFonts w:ascii="Arial" w:hAnsi="Arial" w:cs="Arial"/>
                <w:sz w:val="21"/>
                <w:szCs w:val="21"/>
              </w:rPr>
              <w:t>.</w:t>
            </w:r>
          </w:p>
          <w:p w14:paraId="6859B0A2"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p w14:paraId="53DA2B97"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xml:space="preserve">This network comprises some of the brightest minds, greatest innovators and thought leaders who, like you, have played a role in shaping Accenture. Some of our alumni are now leaders of the most successful organisations in the world (many of which are Accenture clients). Others have gone on to start their own businesses or use their experience and skills to make a difference in the community. Whatever you do next, staying connected to a network of like-minded individuals can provide invaluable opportunities. </w:t>
            </w:r>
          </w:p>
          <w:p w14:paraId="73C7198B"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p w14:paraId="382BD398"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As a member of the AAN, you will have exclusive access to networking events, Accenture’s latest thought leadership and future job opportunities (where your application would be fast-tracked as a network member). It also enables you to reconnect with former colleagues and expand your professional network.</w:t>
            </w:r>
          </w:p>
          <w:p w14:paraId="04614FDB"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p w14:paraId="24412BAC"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xml:space="preserve">Read on to find out more about the benefits of joining the network or, if you are ready to join now, please </w:t>
            </w:r>
            <w:hyperlink r:id="rId15" w:history="1">
              <w:r>
                <w:rPr>
                  <w:rStyle w:val="Strong"/>
                  <w:rFonts w:ascii="Arial" w:hAnsi="Arial" w:cs="Arial"/>
                  <w:color w:val="A100FF"/>
                  <w:sz w:val="21"/>
                  <w:szCs w:val="21"/>
                  <w:u w:val="single"/>
                </w:rPr>
                <w:t>register here</w:t>
              </w:r>
            </w:hyperlink>
            <w:r>
              <w:rPr>
                <w:rFonts w:ascii="Arial" w:hAnsi="Arial" w:cs="Arial"/>
                <w:sz w:val="21"/>
                <w:szCs w:val="21"/>
              </w:rPr>
              <w:t xml:space="preserve">. </w:t>
            </w:r>
          </w:p>
          <w:p w14:paraId="73353847" w14:textId="77777777" w:rsidR="000C1E49" w:rsidRDefault="000C1E49">
            <w:pPr>
              <w:pStyle w:val="NormalWeb"/>
              <w:spacing w:before="0" w:beforeAutospacing="0" w:after="0" w:afterAutospacing="0"/>
              <w:rPr>
                <w:rFonts w:ascii="Calibri" w:hAnsi="Calibri" w:cs="Calibri"/>
                <w:sz w:val="22"/>
                <w:szCs w:val="22"/>
              </w:rPr>
            </w:pPr>
            <w:r>
              <w:rPr>
                <w:rStyle w:val="Strong"/>
                <w:rFonts w:ascii="Arial" w:hAnsi="Arial" w:cs="Arial"/>
                <w:sz w:val="21"/>
                <w:szCs w:val="21"/>
              </w:rPr>
              <w:t> </w:t>
            </w:r>
          </w:p>
        </w:tc>
      </w:tr>
      <w:tr w:rsidR="000C1E49" w14:paraId="249FF954" w14:textId="77777777" w:rsidTr="000C1E49">
        <w:trPr>
          <w:trHeight w:val="1125"/>
        </w:trPr>
        <w:tc>
          <w:tcPr>
            <w:tcW w:w="9026" w:type="dxa"/>
            <w:tcMar>
              <w:top w:w="0" w:type="dxa"/>
              <w:left w:w="108" w:type="dxa"/>
              <w:bottom w:w="0" w:type="dxa"/>
              <w:right w:w="108" w:type="dxa"/>
            </w:tcMar>
            <w:hideMark/>
          </w:tcPr>
          <w:p w14:paraId="7A75AA51" w14:textId="77777777" w:rsidR="000C1E49" w:rsidRDefault="000C1E49">
            <w:pPr>
              <w:pStyle w:val="NormalWeb"/>
              <w:spacing w:before="0" w:beforeAutospacing="0" w:after="0" w:afterAutospacing="0"/>
              <w:rPr>
                <w:rFonts w:ascii="Calibri" w:hAnsi="Calibri" w:cs="Calibri"/>
                <w:sz w:val="22"/>
                <w:szCs w:val="22"/>
              </w:rPr>
            </w:pPr>
            <w:r>
              <w:rPr>
                <w:rStyle w:val="Strong"/>
                <w:rFonts w:ascii="Arial" w:hAnsi="Arial" w:cs="Arial"/>
                <w:sz w:val="21"/>
                <w:szCs w:val="21"/>
              </w:rPr>
              <w:t>Top 5 benefits of joining the Accenture Alumni Network:</w:t>
            </w:r>
          </w:p>
          <w:p w14:paraId="0F13DD2A" w14:textId="77777777" w:rsidR="000C1E49" w:rsidRDefault="000C1E49" w:rsidP="000C1E49">
            <w:pPr>
              <w:numPr>
                <w:ilvl w:val="0"/>
                <w:numId w:val="6"/>
              </w:numPr>
              <w:spacing w:before="100" w:beforeAutospacing="1" w:after="100" w:afterAutospacing="1" w:line="240" w:lineRule="auto"/>
              <w:rPr>
                <w:rFonts w:ascii="Arial" w:eastAsia="Times New Roman" w:hAnsi="Arial" w:cs="Arial"/>
                <w:sz w:val="21"/>
                <w:szCs w:val="21"/>
              </w:rPr>
            </w:pPr>
            <w:r>
              <w:rPr>
                <w:rFonts w:ascii="Arial" w:eastAsia="Times New Roman" w:hAnsi="Arial" w:cs="Arial"/>
                <w:sz w:val="21"/>
                <w:szCs w:val="21"/>
              </w:rPr>
              <w:t xml:space="preserve">Continue to be part of the Accenture family by </w:t>
            </w:r>
            <w:r>
              <w:rPr>
                <w:rStyle w:val="Strong"/>
                <w:rFonts w:ascii="Arial" w:eastAsia="Times New Roman" w:hAnsi="Arial" w:cs="Arial"/>
                <w:color w:val="A100FF"/>
                <w:sz w:val="21"/>
                <w:szCs w:val="21"/>
              </w:rPr>
              <w:t xml:space="preserve">maintaining relationships </w:t>
            </w:r>
            <w:r>
              <w:rPr>
                <w:rFonts w:ascii="Arial" w:eastAsia="Times New Roman" w:hAnsi="Arial" w:cs="Arial"/>
                <w:sz w:val="21"/>
                <w:szCs w:val="21"/>
              </w:rPr>
              <w:t>with Accenture colleagues and friends, present and past.</w:t>
            </w:r>
          </w:p>
          <w:p w14:paraId="081851ED" w14:textId="77777777" w:rsidR="000C1E49" w:rsidRDefault="000C1E49" w:rsidP="000C1E49">
            <w:pPr>
              <w:numPr>
                <w:ilvl w:val="0"/>
                <w:numId w:val="6"/>
              </w:numPr>
              <w:spacing w:before="100" w:beforeAutospacing="1" w:after="100" w:afterAutospacing="1" w:line="240" w:lineRule="auto"/>
              <w:rPr>
                <w:rFonts w:ascii="Arial" w:eastAsia="Times New Roman" w:hAnsi="Arial" w:cs="Arial"/>
                <w:color w:val="A100FF"/>
                <w:sz w:val="21"/>
                <w:szCs w:val="21"/>
              </w:rPr>
            </w:pPr>
            <w:r>
              <w:rPr>
                <w:rStyle w:val="Strong"/>
                <w:rFonts w:ascii="Arial" w:eastAsia="Times New Roman" w:hAnsi="Arial" w:cs="Arial"/>
                <w:color w:val="A100FF"/>
                <w:sz w:val="21"/>
                <w:szCs w:val="21"/>
              </w:rPr>
              <w:t>Stay connected</w:t>
            </w:r>
            <w:r>
              <w:rPr>
                <w:rFonts w:ascii="Arial" w:eastAsia="Times New Roman" w:hAnsi="Arial" w:cs="Arial"/>
                <w:color w:val="A100FF"/>
                <w:sz w:val="21"/>
                <w:szCs w:val="21"/>
              </w:rPr>
              <w:t xml:space="preserve"> with 14k+ fellow alumni in UKI, and 280k+ globally, and continue to grow your network both in person and online.</w:t>
            </w:r>
          </w:p>
          <w:p w14:paraId="280BB762" w14:textId="77777777" w:rsidR="000C1E49" w:rsidRDefault="000C1E49" w:rsidP="000C1E49">
            <w:pPr>
              <w:numPr>
                <w:ilvl w:val="0"/>
                <w:numId w:val="6"/>
              </w:numPr>
              <w:spacing w:before="100" w:beforeAutospacing="1" w:after="100" w:afterAutospacing="1" w:line="240" w:lineRule="auto"/>
              <w:rPr>
                <w:rFonts w:ascii="Arial" w:eastAsia="Times New Roman" w:hAnsi="Arial" w:cs="Arial"/>
                <w:sz w:val="21"/>
                <w:szCs w:val="21"/>
              </w:rPr>
            </w:pPr>
            <w:r>
              <w:rPr>
                <w:rFonts w:ascii="Arial" w:eastAsia="Times New Roman" w:hAnsi="Arial" w:cs="Arial"/>
                <w:sz w:val="21"/>
                <w:szCs w:val="21"/>
              </w:rPr>
              <w:t xml:space="preserve">Access thousands of skilled and respected business leaders worldwide, sharing thought leadership and innovative insights to help you </w:t>
            </w:r>
            <w:r>
              <w:rPr>
                <w:rStyle w:val="Strong"/>
                <w:rFonts w:ascii="Arial" w:eastAsia="Times New Roman" w:hAnsi="Arial" w:cs="Arial"/>
                <w:color w:val="A100FF"/>
                <w:sz w:val="21"/>
                <w:szCs w:val="21"/>
              </w:rPr>
              <w:t>keep your finger on the pulse.</w:t>
            </w:r>
          </w:p>
          <w:p w14:paraId="6486EC9D" w14:textId="77777777" w:rsidR="000C1E49" w:rsidRDefault="000C1E49" w:rsidP="000C1E49">
            <w:pPr>
              <w:numPr>
                <w:ilvl w:val="0"/>
                <w:numId w:val="6"/>
              </w:numPr>
              <w:spacing w:before="100" w:beforeAutospacing="1" w:after="100" w:afterAutospacing="1" w:line="240" w:lineRule="auto"/>
              <w:rPr>
                <w:rFonts w:ascii="Arial" w:eastAsia="Times New Roman" w:hAnsi="Arial" w:cs="Arial"/>
                <w:sz w:val="21"/>
                <w:szCs w:val="21"/>
              </w:rPr>
            </w:pPr>
            <w:r>
              <w:rPr>
                <w:rFonts w:ascii="Arial" w:eastAsia="Times New Roman" w:hAnsi="Arial" w:cs="Arial"/>
                <w:sz w:val="21"/>
                <w:szCs w:val="21"/>
              </w:rPr>
              <w:t xml:space="preserve">Explore </w:t>
            </w:r>
            <w:r>
              <w:rPr>
                <w:rStyle w:val="Strong"/>
                <w:rFonts w:ascii="Arial" w:eastAsia="Times New Roman" w:hAnsi="Arial" w:cs="Arial"/>
                <w:color w:val="A100FF"/>
                <w:sz w:val="21"/>
                <w:szCs w:val="21"/>
              </w:rPr>
              <w:t>career development resources and job opportunities</w:t>
            </w:r>
            <w:r>
              <w:rPr>
                <w:rFonts w:ascii="Arial" w:eastAsia="Times New Roman" w:hAnsi="Arial" w:cs="Arial"/>
                <w:sz w:val="21"/>
                <w:szCs w:val="21"/>
              </w:rPr>
              <w:t>, inside and outside of Accenture.</w:t>
            </w:r>
          </w:p>
          <w:p w14:paraId="27301DDA" w14:textId="77777777" w:rsidR="000C1E49" w:rsidRDefault="000C1E49" w:rsidP="000C1E49">
            <w:pPr>
              <w:numPr>
                <w:ilvl w:val="0"/>
                <w:numId w:val="6"/>
              </w:numPr>
              <w:spacing w:before="100" w:beforeAutospacing="1" w:after="100" w:afterAutospacing="1" w:line="240" w:lineRule="auto"/>
              <w:rPr>
                <w:rFonts w:ascii="Arial" w:eastAsia="Times New Roman" w:hAnsi="Arial" w:cs="Arial"/>
                <w:sz w:val="21"/>
                <w:szCs w:val="21"/>
              </w:rPr>
            </w:pPr>
            <w:r>
              <w:rPr>
                <w:rFonts w:ascii="Arial" w:eastAsia="Times New Roman" w:hAnsi="Arial" w:cs="Arial"/>
                <w:sz w:val="21"/>
                <w:szCs w:val="21"/>
              </w:rPr>
              <w:t xml:space="preserve">Discover new opportunities to </w:t>
            </w:r>
            <w:r>
              <w:rPr>
                <w:rStyle w:val="Strong"/>
                <w:rFonts w:ascii="Arial" w:eastAsia="Times New Roman" w:hAnsi="Arial" w:cs="Arial"/>
                <w:color w:val="A100FF"/>
                <w:sz w:val="21"/>
                <w:szCs w:val="21"/>
              </w:rPr>
              <w:t>collaborate and exchange knowledge</w:t>
            </w:r>
            <w:r>
              <w:rPr>
                <w:rFonts w:ascii="Arial" w:eastAsia="Times New Roman" w:hAnsi="Arial" w:cs="Arial"/>
                <w:sz w:val="21"/>
                <w:szCs w:val="21"/>
              </w:rPr>
              <w:t xml:space="preserve"> with your peers.</w:t>
            </w:r>
          </w:p>
          <w:p w14:paraId="7BF5ED5D" w14:textId="77777777" w:rsidR="000C1E49" w:rsidRDefault="000C1E49">
            <w:pPr>
              <w:pStyle w:val="NormalWeb"/>
              <w:spacing w:before="0" w:beforeAutospacing="0" w:after="0" w:afterAutospacing="0"/>
              <w:rPr>
                <w:rFonts w:ascii="Calibri" w:hAnsi="Calibri" w:cs="Calibri"/>
                <w:sz w:val="22"/>
                <w:szCs w:val="22"/>
              </w:rPr>
            </w:pPr>
            <w:r>
              <w:rPr>
                <w:rStyle w:val="Emphasis"/>
                <w:rFonts w:ascii="Arial" w:hAnsi="Arial" w:cs="Arial"/>
                <w:sz w:val="21"/>
                <w:szCs w:val="21"/>
              </w:rPr>
              <w:t> </w:t>
            </w:r>
          </w:p>
        </w:tc>
      </w:tr>
      <w:tr w:rsidR="000C1E49" w14:paraId="36270591" w14:textId="77777777" w:rsidTr="000C1E49">
        <w:trPr>
          <w:trHeight w:val="1125"/>
        </w:trPr>
        <w:tc>
          <w:tcPr>
            <w:tcW w:w="9026" w:type="dxa"/>
            <w:tcMar>
              <w:top w:w="0" w:type="dxa"/>
              <w:left w:w="108" w:type="dxa"/>
              <w:bottom w:w="0" w:type="dxa"/>
              <w:right w:w="108" w:type="dxa"/>
            </w:tcMar>
            <w:hideMark/>
          </w:tcPr>
          <w:p w14:paraId="282CDEC3"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lastRenderedPageBreak/>
              <w:t> </w:t>
            </w:r>
          </w:p>
          <w:p w14:paraId="5C6AB11C"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xml:space="preserve">If you have any questions or suggestions regarding the network - please reach out to the </w:t>
            </w:r>
            <w:hyperlink r:id="rId16" w:history="1">
              <w:r>
                <w:rPr>
                  <w:rStyle w:val="Strong"/>
                  <w:rFonts w:ascii="Arial" w:hAnsi="Arial" w:cs="Arial"/>
                  <w:color w:val="A100FF"/>
                  <w:sz w:val="21"/>
                  <w:szCs w:val="21"/>
                  <w:u w:val="single"/>
                </w:rPr>
                <w:t>UK Alumni Team</w:t>
              </w:r>
            </w:hyperlink>
            <w:r>
              <w:rPr>
                <w:rFonts w:ascii="Arial" w:hAnsi="Arial" w:cs="Arial"/>
                <w:sz w:val="21"/>
                <w:szCs w:val="21"/>
              </w:rPr>
              <w:t xml:space="preserve">. </w:t>
            </w:r>
          </w:p>
          <w:p w14:paraId="041969F3"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p w14:paraId="5E023C88"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xml:space="preserve">We do hope you will stay in touch with us by joining the Accenture Alumni Network, and we look forward to welcoming you to future events. </w:t>
            </w:r>
          </w:p>
          <w:p w14:paraId="16D92286"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p w14:paraId="230E1E7C"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Best wishes,</w:t>
            </w:r>
          </w:p>
          <w:p w14:paraId="6FB4508A"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p w14:paraId="7382A1A2" w14:textId="77777777" w:rsidR="000C1E49" w:rsidRDefault="000C1E49">
            <w:pPr>
              <w:pStyle w:val="NormalWeb"/>
              <w:spacing w:before="0" w:beforeAutospacing="0" w:after="0" w:afterAutospacing="0"/>
              <w:rPr>
                <w:rFonts w:ascii="Calibri" w:hAnsi="Calibri" w:cs="Calibri"/>
                <w:sz w:val="22"/>
                <w:szCs w:val="22"/>
              </w:rPr>
            </w:pPr>
            <w:r>
              <w:rPr>
                <w:rStyle w:val="Strong"/>
                <w:rFonts w:ascii="Arial" w:hAnsi="Arial" w:cs="Arial"/>
                <w:sz w:val="21"/>
                <w:szCs w:val="21"/>
              </w:rPr>
              <w:t xml:space="preserve">Andrew </w:t>
            </w:r>
            <w:proofErr w:type="spellStart"/>
            <w:r>
              <w:rPr>
                <w:rStyle w:val="Strong"/>
                <w:rFonts w:ascii="Arial" w:hAnsi="Arial" w:cs="Arial"/>
                <w:sz w:val="21"/>
                <w:szCs w:val="21"/>
              </w:rPr>
              <w:t>McCaffer</w:t>
            </w:r>
            <w:proofErr w:type="spellEnd"/>
            <w:r>
              <w:rPr>
                <w:rStyle w:val="Strong"/>
                <w:rFonts w:ascii="Arial" w:hAnsi="Arial" w:cs="Arial"/>
                <w:sz w:val="21"/>
                <w:szCs w:val="21"/>
              </w:rPr>
              <w:t>,</w:t>
            </w:r>
          </w:p>
          <w:p w14:paraId="757FCC71"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UK Alumni Network Executive Sponsor</w:t>
            </w:r>
          </w:p>
          <w:p w14:paraId="42D31059" w14:textId="77777777" w:rsidR="000C1E49" w:rsidRDefault="000C1E49">
            <w:pPr>
              <w:pStyle w:val="NormalWeb"/>
              <w:spacing w:before="0" w:beforeAutospacing="0" w:after="0" w:afterAutospacing="0"/>
              <w:rPr>
                <w:rFonts w:ascii="Calibri" w:hAnsi="Calibri" w:cs="Calibri"/>
                <w:sz w:val="22"/>
                <w:szCs w:val="22"/>
              </w:rPr>
            </w:pPr>
            <w:r>
              <w:rPr>
                <w:rFonts w:ascii="Arial" w:hAnsi="Arial" w:cs="Arial"/>
                <w:sz w:val="21"/>
                <w:szCs w:val="21"/>
              </w:rPr>
              <w:t> </w:t>
            </w:r>
          </w:p>
        </w:tc>
      </w:tr>
    </w:tbl>
    <w:p w14:paraId="26214FBC"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Dear Ruiyan</w:t>
      </w:r>
      <w:r>
        <w:rPr>
          <w:rFonts w:ascii="Arial" w:hAnsi="Arial" w:cs="Arial"/>
          <w:color w:val="000000"/>
          <w:sz w:val="20"/>
          <w:szCs w:val="20"/>
        </w:rPr>
        <w:t>,</w:t>
      </w:r>
    </w:p>
    <w:p w14:paraId="66FCA487"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 </w:t>
      </w:r>
    </w:p>
    <w:p w14:paraId="0540C8F5"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Following receipt of your resignation, we would like to take this opportunity to highlight your responsibilities and actions leading up to and after your last day of service i.e. 10 June 2024</w:t>
      </w:r>
    </w:p>
    <w:p w14:paraId="216A006D"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 </w:t>
      </w:r>
    </w:p>
    <w:p w14:paraId="7A9F0985" w14:textId="77777777" w:rsidR="000C1E49" w:rsidRDefault="000C1E49" w:rsidP="000C1E49">
      <w:pPr>
        <w:pStyle w:val="NormalWeb"/>
        <w:spacing w:before="0" w:beforeAutospacing="0" w:after="0" w:afterAutospacing="0"/>
        <w:ind w:left="90"/>
        <w:rPr>
          <w:rFonts w:ascii="Times New Roman" w:hAnsi="Times New Roman" w:cs="Times New Roman"/>
        </w:rPr>
      </w:pPr>
      <w:r>
        <w:rPr>
          <w:rStyle w:val="Strong"/>
          <w:rFonts w:ascii="Arial" w:hAnsi="Arial" w:cs="Arial"/>
          <w:sz w:val="20"/>
          <w:szCs w:val="20"/>
        </w:rPr>
        <w:t>Please note:</w:t>
      </w:r>
    </w:p>
    <w:p w14:paraId="423D2ECC" w14:textId="77777777" w:rsidR="000C1E49" w:rsidRDefault="000C1E49" w:rsidP="000C1E49">
      <w:pPr>
        <w:pStyle w:val="NormalWeb"/>
        <w:spacing w:before="0" w:beforeAutospacing="0" w:after="0" w:afterAutospacing="0"/>
        <w:ind w:left="90"/>
        <w:rPr>
          <w:rFonts w:ascii="Times New Roman" w:hAnsi="Times New Roman" w:cs="Times New Roman"/>
        </w:rPr>
      </w:pPr>
      <w:r>
        <w:rPr>
          <w:rStyle w:val="Strong"/>
          <w:rFonts w:ascii="Arial" w:hAnsi="Arial" w:cs="Arial"/>
          <w:sz w:val="20"/>
          <w:szCs w:val="20"/>
        </w:rPr>
        <w:t> </w:t>
      </w:r>
    </w:p>
    <w:p w14:paraId="40392F23" w14:textId="77777777" w:rsidR="000C1E49" w:rsidRDefault="000C1E49" w:rsidP="000C1E49">
      <w:pPr>
        <w:numPr>
          <w:ilvl w:val="0"/>
          <w:numId w:val="7"/>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If we do not hold an alternate e-mail address for you, any final balances figure will be processed without notification.</w:t>
      </w:r>
    </w:p>
    <w:p w14:paraId="6CD2222F" w14:textId="77777777" w:rsidR="000C1E49" w:rsidRDefault="000C1E49" w:rsidP="000C1E49">
      <w:pPr>
        <w:numPr>
          <w:ilvl w:val="0"/>
          <w:numId w:val="8"/>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Any final balances will be paid a month in arrears and not with your final salary payment.</w:t>
      </w:r>
    </w:p>
    <w:p w14:paraId="5476686C" w14:textId="77777777" w:rsidR="000C1E49" w:rsidRDefault="000C1E49" w:rsidP="000C1E49">
      <w:pPr>
        <w:numPr>
          <w:ilvl w:val="0"/>
          <w:numId w:val="8"/>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 xml:space="preserve">You can download a copy of your P45 and payslip documentation from </w:t>
      </w:r>
      <w:hyperlink r:id="rId17" w:history="1">
        <w:r>
          <w:rPr>
            <w:rStyle w:val="Hyperlink"/>
            <w:rFonts w:ascii="Arial" w:eastAsia="Times New Roman" w:hAnsi="Arial" w:cs="Arial"/>
            <w:sz w:val="20"/>
            <w:szCs w:val="20"/>
          </w:rPr>
          <w:t>Payroll Global View</w:t>
        </w:r>
      </w:hyperlink>
      <w:r>
        <w:rPr>
          <w:rFonts w:ascii="Arial" w:eastAsia="Times New Roman" w:hAnsi="Arial" w:cs="Arial"/>
          <w:sz w:val="20"/>
          <w:szCs w:val="20"/>
        </w:rPr>
        <w:t>.  Please don’t forget that you need to update your personal email address on Workday (</w:t>
      </w:r>
      <w:hyperlink r:id="rId18" w:history="1">
        <w:r>
          <w:rPr>
            <w:rStyle w:val="Hyperlink"/>
            <w:rFonts w:ascii="Arial" w:eastAsia="Times New Roman" w:hAnsi="Arial" w:cs="Arial"/>
            <w:sz w:val="20"/>
            <w:szCs w:val="20"/>
          </w:rPr>
          <w:t>http://workday.accenture.com/</w:t>
        </w:r>
      </w:hyperlink>
      <w:r>
        <w:rPr>
          <w:rFonts w:ascii="Arial" w:eastAsia="Times New Roman" w:hAnsi="Arial" w:cs="Arial"/>
          <w:sz w:val="20"/>
          <w:szCs w:val="20"/>
        </w:rPr>
        <w:t xml:space="preserve">) prior to leaving to access the </w:t>
      </w:r>
      <w:hyperlink r:id="rId19" w:history="1">
        <w:r>
          <w:rPr>
            <w:rStyle w:val="Hyperlink"/>
            <w:rFonts w:ascii="Arial" w:eastAsia="Times New Roman" w:hAnsi="Arial" w:cs="Arial"/>
            <w:sz w:val="20"/>
            <w:szCs w:val="20"/>
          </w:rPr>
          <w:t>Payroll Global View</w:t>
        </w:r>
      </w:hyperlink>
      <w:r>
        <w:rPr>
          <w:rFonts w:ascii="Arial" w:eastAsia="Times New Roman" w:hAnsi="Arial" w:cs="Arial"/>
          <w:sz w:val="20"/>
          <w:szCs w:val="20"/>
        </w:rPr>
        <w:t xml:space="preserve"> site.</w:t>
      </w:r>
    </w:p>
    <w:p w14:paraId="5D90E11B"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sz w:val="20"/>
          <w:szCs w:val="20"/>
        </w:rPr>
        <w:t> </w:t>
      </w:r>
    </w:p>
    <w:p w14:paraId="1A18BBE7" w14:textId="77777777" w:rsidR="000C1E49" w:rsidRDefault="000C1E49" w:rsidP="000C1E49">
      <w:pPr>
        <w:pStyle w:val="NormalWeb"/>
        <w:spacing w:before="0" w:beforeAutospacing="0" w:after="0" w:afterAutospacing="0"/>
        <w:rPr>
          <w:rFonts w:ascii="Times New Roman" w:hAnsi="Times New Roman" w:cs="Times New Roman"/>
        </w:rPr>
      </w:pPr>
      <w:r>
        <w:rPr>
          <w:rStyle w:val="Strong"/>
          <w:rFonts w:ascii="Arial" w:hAnsi="Arial" w:cs="Arial"/>
          <w:sz w:val="20"/>
          <w:szCs w:val="20"/>
        </w:rPr>
        <w:t>Accenture System access:</w:t>
      </w:r>
    </w:p>
    <w:p w14:paraId="41ED4065" w14:textId="77777777" w:rsidR="000C1E49" w:rsidRDefault="000C1E49" w:rsidP="000C1E49">
      <w:pPr>
        <w:pStyle w:val="NormalWeb"/>
        <w:spacing w:before="0" w:beforeAutospacing="0" w:after="0" w:afterAutospacing="0"/>
        <w:ind w:left="720"/>
        <w:rPr>
          <w:rFonts w:ascii="Times New Roman" w:hAnsi="Times New Roman" w:cs="Times New Roman"/>
        </w:rPr>
      </w:pPr>
      <w:r>
        <w:rPr>
          <w:rStyle w:val="Strong"/>
          <w:rFonts w:ascii="Arial" w:hAnsi="Arial" w:cs="Arial"/>
          <w:sz w:val="20"/>
          <w:szCs w:val="20"/>
        </w:rPr>
        <w:t> </w:t>
      </w:r>
    </w:p>
    <w:p w14:paraId="45CC345D" w14:textId="77777777" w:rsidR="000C1E49" w:rsidRDefault="000C1E49" w:rsidP="000C1E49">
      <w:pPr>
        <w:pStyle w:val="NormalWeb"/>
        <w:spacing w:before="0" w:beforeAutospacing="0" w:after="0" w:afterAutospacing="0"/>
        <w:ind w:left="720"/>
        <w:rPr>
          <w:rFonts w:ascii="Times New Roman" w:hAnsi="Times New Roman" w:cs="Times New Roman"/>
        </w:rPr>
      </w:pPr>
      <w:r>
        <w:rPr>
          <w:rFonts w:ascii="Arial" w:hAnsi="Arial" w:cs="Arial"/>
          <w:sz w:val="20"/>
          <w:szCs w:val="20"/>
        </w:rPr>
        <w:t>Controls will be applied to your account that will limit your access to sites containing Accenture’s and its client´s proprietary information and will prevent the download of information to personal devices or accounts. In addition, controls for preventing potential data loss through desktop email clients and personal webmail will be applied</w:t>
      </w:r>
      <w:r>
        <w:rPr>
          <w:rFonts w:ascii="Arial" w:hAnsi="Arial" w:cs="Arial"/>
          <w:sz w:val="20"/>
          <w:szCs w:val="20"/>
        </w:rPr>
        <w:br/>
      </w:r>
      <w:r>
        <w:rPr>
          <w:rFonts w:ascii="Arial" w:hAnsi="Arial" w:cs="Arial"/>
          <w:sz w:val="20"/>
          <w:szCs w:val="20"/>
        </w:rPr>
        <w:br/>
        <w:t>You will still be able to access most Accenture tools and applications from your Accenture-managed or authori</w:t>
      </w:r>
      <w:r>
        <w:rPr>
          <w:rStyle w:val="Strong"/>
          <w:rFonts w:ascii="Arial" w:hAnsi="Arial" w:cs="Arial"/>
          <w:b w:val="0"/>
          <w:bCs w:val="0"/>
          <w:sz w:val="20"/>
          <w:szCs w:val="20"/>
        </w:rPr>
        <w:t>s</w:t>
      </w:r>
      <w:r>
        <w:rPr>
          <w:rFonts w:ascii="Arial" w:hAnsi="Arial" w:cs="Arial"/>
          <w:sz w:val="20"/>
          <w:szCs w:val="20"/>
        </w:rPr>
        <w:t>ed device.</w:t>
      </w:r>
    </w:p>
    <w:p w14:paraId="4601AD2D" w14:textId="77777777" w:rsidR="000C1E49" w:rsidRDefault="000C1E49" w:rsidP="000C1E49">
      <w:pPr>
        <w:pStyle w:val="NormalWeb"/>
        <w:spacing w:before="0" w:beforeAutospacing="0" w:after="0" w:afterAutospacing="0"/>
        <w:ind w:left="720"/>
        <w:rPr>
          <w:rFonts w:ascii="Times New Roman" w:hAnsi="Times New Roman" w:cs="Times New Roman"/>
        </w:rPr>
      </w:pPr>
      <w:r>
        <w:rPr>
          <w:rFonts w:ascii="Arial" w:hAnsi="Arial" w:cs="Arial"/>
          <w:sz w:val="20"/>
          <w:szCs w:val="20"/>
        </w:rPr>
        <w:t> </w:t>
      </w:r>
    </w:p>
    <w:p w14:paraId="495D6593" w14:textId="77777777" w:rsidR="000C1E49" w:rsidRDefault="000C1E49" w:rsidP="000C1E49">
      <w:pPr>
        <w:pStyle w:val="NormalWeb"/>
        <w:spacing w:before="0" w:beforeAutospacing="0" w:after="0" w:afterAutospacing="0"/>
        <w:ind w:left="720"/>
        <w:rPr>
          <w:rFonts w:ascii="Times New Roman" w:hAnsi="Times New Roman" w:cs="Times New Roman"/>
        </w:rPr>
      </w:pPr>
      <w:r>
        <w:rPr>
          <w:rFonts w:ascii="Arial" w:hAnsi="Arial" w:cs="Arial"/>
          <w:sz w:val="20"/>
          <w:szCs w:val="20"/>
        </w:rPr>
        <w:t>Please refer to the attached Information Security Controls FAQ document for further information.</w:t>
      </w:r>
    </w:p>
    <w:p w14:paraId="1F0E8428" w14:textId="77777777" w:rsidR="000C1E49" w:rsidRDefault="000C1E49" w:rsidP="000C1E49">
      <w:pPr>
        <w:pStyle w:val="NormalWeb"/>
        <w:spacing w:before="0" w:beforeAutospacing="0" w:after="0" w:afterAutospacing="0"/>
        <w:rPr>
          <w:rFonts w:ascii="Times New Roman" w:hAnsi="Times New Roman" w:cs="Times New Roman"/>
        </w:rPr>
      </w:pPr>
      <w:r>
        <w:rPr>
          <w:rStyle w:val="Strong"/>
          <w:rFonts w:ascii="Arial" w:hAnsi="Arial" w:cs="Arial"/>
          <w:color w:val="000000"/>
          <w:sz w:val="20"/>
          <w:szCs w:val="20"/>
        </w:rPr>
        <w:t> </w:t>
      </w:r>
    </w:p>
    <w:p w14:paraId="0AF0BE83" w14:textId="77777777" w:rsidR="000C1E49" w:rsidRDefault="000C1E49" w:rsidP="000C1E49">
      <w:pPr>
        <w:pStyle w:val="NormalWeb"/>
        <w:spacing w:before="0" w:beforeAutospacing="0" w:after="0" w:afterAutospacing="0"/>
        <w:rPr>
          <w:rFonts w:ascii="Times New Roman" w:hAnsi="Times New Roman" w:cs="Times New Roman"/>
        </w:rPr>
      </w:pPr>
      <w:r>
        <w:rPr>
          <w:rStyle w:val="Strong"/>
          <w:rFonts w:ascii="Arial" w:hAnsi="Arial" w:cs="Arial"/>
          <w:sz w:val="20"/>
          <w:szCs w:val="20"/>
        </w:rPr>
        <w:t xml:space="preserve">IT Equipment: </w:t>
      </w:r>
    </w:p>
    <w:p w14:paraId="50C9621C" w14:textId="77777777" w:rsidR="000C1E49" w:rsidRDefault="000C1E49" w:rsidP="000C1E49">
      <w:pPr>
        <w:pStyle w:val="NormalWeb"/>
        <w:spacing w:before="0" w:beforeAutospacing="0" w:after="0" w:afterAutospacing="0"/>
        <w:ind w:left="720"/>
        <w:rPr>
          <w:rFonts w:ascii="Times New Roman" w:hAnsi="Times New Roman" w:cs="Times New Roman"/>
        </w:rPr>
      </w:pPr>
      <w:r>
        <w:rPr>
          <w:rStyle w:val="Strong"/>
          <w:rFonts w:ascii="Arial" w:hAnsi="Arial" w:cs="Arial"/>
          <w:sz w:val="20"/>
          <w:szCs w:val="20"/>
        </w:rPr>
        <w:t> </w:t>
      </w:r>
    </w:p>
    <w:p w14:paraId="58C5A0B1" w14:textId="77777777" w:rsidR="000C1E49" w:rsidRDefault="000C1E49" w:rsidP="000C1E49">
      <w:pPr>
        <w:pStyle w:val="NormalWeb"/>
        <w:spacing w:before="0" w:beforeAutospacing="0" w:after="0" w:afterAutospacing="0"/>
        <w:ind w:left="720"/>
        <w:rPr>
          <w:rFonts w:ascii="Times New Roman" w:hAnsi="Times New Roman" w:cs="Times New Roman"/>
        </w:rPr>
      </w:pPr>
      <w:r>
        <w:rPr>
          <w:rFonts w:ascii="Arial" w:hAnsi="Arial" w:cs="Arial"/>
          <w:sz w:val="20"/>
          <w:szCs w:val="20"/>
        </w:rPr>
        <w:t xml:space="preserve">To return your Accenture equipment please contact </w:t>
      </w:r>
      <w:hyperlink r:id="rId20" w:history="1">
        <w:r>
          <w:rPr>
            <w:rStyle w:val="Hyperlink"/>
            <w:rFonts w:ascii="Arial" w:hAnsi="Arial" w:cs="Arial"/>
            <w:sz w:val="20"/>
            <w:szCs w:val="20"/>
          </w:rPr>
          <w:t>uk.mail@accenture.com</w:t>
        </w:r>
      </w:hyperlink>
      <w:r>
        <w:rPr>
          <w:rFonts w:ascii="Arial" w:hAnsi="Arial" w:cs="Arial"/>
          <w:sz w:val="20"/>
          <w:szCs w:val="20"/>
        </w:rPr>
        <w:t xml:space="preserve"> and they will arrange a courier for you. You will need a valid WBS for this option. Please ensure that you complete the attached Asset return sheet and place this with the laptop. </w:t>
      </w:r>
    </w:p>
    <w:p w14:paraId="30B27BF2" w14:textId="77777777" w:rsidR="000C1E49" w:rsidRDefault="000C1E49" w:rsidP="000C1E49">
      <w:pPr>
        <w:pStyle w:val="NormalWeb"/>
        <w:spacing w:before="0" w:beforeAutospacing="0" w:after="0" w:afterAutospacing="0"/>
        <w:ind w:left="720"/>
        <w:rPr>
          <w:rFonts w:ascii="Times New Roman" w:hAnsi="Times New Roman" w:cs="Times New Roman"/>
        </w:rPr>
      </w:pPr>
      <w:bookmarkStart w:id="2" w:name="_Hlk102630746"/>
      <w:bookmarkEnd w:id="2"/>
      <w:r>
        <w:rPr>
          <w:rFonts w:ascii="Arial" w:hAnsi="Arial" w:cs="Arial"/>
          <w:sz w:val="20"/>
          <w:szCs w:val="20"/>
        </w:rPr>
        <w:t xml:space="preserve">If you do not have a WBS, please reach out to your People Lead or HR Partner. For any other queries please contact </w:t>
      </w:r>
      <w:hyperlink r:id="rId21" w:history="1">
        <w:r>
          <w:rPr>
            <w:rStyle w:val="Hyperlink"/>
            <w:rFonts w:ascii="Arial" w:hAnsi="Arial" w:cs="Arial"/>
            <w:sz w:val="20"/>
            <w:szCs w:val="20"/>
          </w:rPr>
          <w:t>UKTS.Leavers@accenture.com</w:t>
        </w:r>
      </w:hyperlink>
      <w:r>
        <w:rPr>
          <w:rFonts w:ascii="Arial" w:hAnsi="Arial" w:cs="Arial"/>
          <w:sz w:val="20"/>
          <w:szCs w:val="20"/>
        </w:rPr>
        <w:t xml:space="preserve">. </w:t>
      </w:r>
    </w:p>
    <w:p w14:paraId="4A49BDFE" w14:textId="77777777" w:rsidR="000C1E49" w:rsidRDefault="000C1E49" w:rsidP="000C1E49">
      <w:pPr>
        <w:pStyle w:val="NormalWeb"/>
        <w:spacing w:before="0" w:beforeAutospacing="0" w:after="0" w:afterAutospacing="0"/>
        <w:ind w:left="720"/>
        <w:rPr>
          <w:rFonts w:ascii="Times New Roman" w:hAnsi="Times New Roman" w:cs="Times New Roman"/>
        </w:rPr>
      </w:pPr>
      <w:r>
        <w:rPr>
          <w:rFonts w:ascii="Arial" w:hAnsi="Arial" w:cs="Arial"/>
          <w:sz w:val="20"/>
          <w:szCs w:val="20"/>
        </w:rPr>
        <w:t> </w:t>
      </w:r>
    </w:p>
    <w:p w14:paraId="0A0A9344" w14:textId="77777777" w:rsidR="000C1E49" w:rsidRDefault="000C1E49" w:rsidP="000C1E49">
      <w:pPr>
        <w:pStyle w:val="NormalWeb"/>
        <w:spacing w:before="0" w:beforeAutospacing="0" w:after="0" w:afterAutospacing="0"/>
        <w:ind w:left="720"/>
        <w:rPr>
          <w:rFonts w:ascii="Times New Roman" w:hAnsi="Times New Roman" w:cs="Times New Roman"/>
        </w:rPr>
      </w:pPr>
      <w:r>
        <w:rPr>
          <w:rStyle w:val="Strong"/>
          <w:rFonts w:ascii="Arial" w:hAnsi="Arial" w:cs="Arial"/>
          <w:sz w:val="20"/>
          <w:szCs w:val="20"/>
        </w:rPr>
        <w:t>Return Address</w:t>
      </w:r>
      <w:r>
        <w:rPr>
          <w:rFonts w:ascii="Arial" w:hAnsi="Arial" w:cs="Arial"/>
          <w:sz w:val="20"/>
          <w:szCs w:val="20"/>
        </w:rPr>
        <w:t xml:space="preserve">: Jungle IT – Accenture Returns, Beacon Hill Road, Halifax, HX3 </w:t>
      </w:r>
      <w:proofErr w:type="gramStart"/>
      <w:r>
        <w:rPr>
          <w:rFonts w:ascii="Arial" w:hAnsi="Arial" w:cs="Arial"/>
          <w:sz w:val="20"/>
          <w:szCs w:val="20"/>
        </w:rPr>
        <w:t>6AQ</w:t>
      </w:r>
      <w:proofErr w:type="gramEnd"/>
    </w:p>
    <w:p w14:paraId="52C050F3" w14:textId="77777777" w:rsidR="000C1E49" w:rsidRDefault="000C1E49" w:rsidP="000C1E49">
      <w:pPr>
        <w:pStyle w:val="NormalWeb"/>
        <w:spacing w:before="0" w:beforeAutospacing="0" w:after="0" w:afterAutospacing="0"/>
        <w:ind w:left="720"/>
        <w:rPr>
          <w:rFonts w:ascii="Times New Roman" w:hAnsi="Times New Roman" w:cs="Times New Roman"/>
        </w:rPr>
      </w:pPr>
      <w:r>
        <w:rPr>
          <w:rFonts w:ascii="Arial" w:hAnsi="Arial" w:cs="Arial"/>
          <w:sz w:val="20"/>
          <w:szCs w:val="20"/>
        </w:rPr>
        <w:t> </w:t>
      </w:r>
    </w:p>
    <w:p w14:paraId="36EE4B6D" w14:textId="77777777" w:rsidR="000C1E49" w:rsidRDefault="000C1E49" w:rsidP="000C1E49">
      <w:pPr>
        <w:pStyle w:val="NormalWeb"/>
        <w:spacing w:before="0" w:beforeAutospacing="0" w:after="0" w:afterAutospacing="0"/>
        <w:rPr>
          <w:rFonts w:ascii="Times New Roman" w:hAnsi="Times New Roman" w:cs="Times New Roman"/>
        </w:rPr>
      </w:pPr>
      <w:r>
        <w:rPr>
          <w:rStyle w:val="Strong"/>
          <w:rFonts w:ascii="Arial" w:hAnsi="Arial" w:cs="Arial"/>
          <w:color w:val="000000"/>
          <w:sz w:val="20"/>
          <w:szCs w:val="20"/>
        </w:rPr>
        <w:t xml:space="preserve">Sick Absence </w:t>
      </w:r>
    </w:p>
    <w:p w14:paraId="6ED06392" w14:textId="77777777" w:rsidR="000C1E49" w:rsidRDefault="000C1E49" w:rsidP="000C1E49">
      <w:pPr>
        <w:pStyle w:val="NormalWeb"/>
        <w:spacing w:before="0" w:beforeAutospacing="0" w:after="0" w:afterAutospacing="0"/>
        <w:ind w:left="720"/>
        <w:rPr>
          <w:rFonts w:ascii="Times New Roman" w:hAnsi="Times New Roman" w:cs="Times New Roman"/>
        </w:rPr>
      </w:pPr>
      <w:r>
        <w:rPr>
          <w:rFonts w:ascii="Arial" w:hAnsi="Arial" w:cs="Arial"/>
          <w:color w:val="000000"/>
          <w:sz w:val="20"/>
          <w:szCs w:val="20"/>
        </w:rPr>
        <w:t xml:space="preserve">Please check the </w:t>
      </w:r>
      <w:hyperlink r:id="rId22" w:history="1">
        <w:r>
          <w:rPr>
            <w:rStyle w:val="Hyperlink"/>
            <w:rFonts w:ascii="Arial" w:hAnsi="Arial" w:cs="Arial"/>
            <w:sz w:val="20"/>
            <w:szCs w:val="20"/>
          </w:rPr>
          <w:t>Manage My Absence</w:t>
        </w:r>
      </w:hyperlink>
      <w:r>
        <w:rPr>
          <w:rFonts w:ascii="Arial" w:hAnsi="Arial" w:cs="Arial"/>
          <w:color w:val="000000"/>
          <w:sz w:val="20"/>
          <w:szCs w:val="20"/>
        </w:rPr>
        <w:t xml:space="preserve"> tool to close any open sick absence cases before your last day of employment. </w:t>
      </w:r>
    </w:p>
    <w:p w14:paraId="4B88C31C" w14:textId="77777777" w:rsidR="000C1E49" w:rsidRDefault="000C1E49" w:rsidP="000C1E49">
      <w:pPr>
        <w:pStyle w:val="NormalWeb"/>
        <w:spacing w:before="0" w:beforeAutospacing="0" w:after="0" w:afterAutospacing="0"/>
        <w:ind w:left="720"/>
        <w:rPr>
          <w:rFonts w:ascii="Times New Roman" w:hAnsi="Times New Roman" w:cs="Times New Roman"/>
        </w:rPr>
      </w:pPr>
      <w:r>
        <w:rPr>
          <w:rFonts w:ascii="Arial" w:hAnsi="Arial" w:cs="Arial"/>
          <w:sz w:val="20"/>
          <w:szCs w:val="20"/>
        </w:rPr>
        <w:t> </w:t>
      </w:r>
    </w:p>
    <w:p w14:paraId="58B1F8BD" w14:textId="77777777" w:rsidR="000C1E49" w:rsidRDefault="000C1E49" w:rsidP="000C1E49">
      <w:pPr>
        <w:pStyle w:val="NormalWeb"/>
        <w:spacing w:before="0" w:beforeAutospacing="0" w:after="0" w:afterAutospacing="0"/>
        <w:rPr>
          <w:rFonts w:ascii="Times New Roman" w:hAnsi="Times New Roman" w:cs="Times New Roman"/>
        </w:rPr>
      </w:pPr>
      <w:r>
        <w:rPr>
          <w:rStyle w:val="Strong"/>
          <w:rFonts w:ascii="Arial" w:hAnsi="Arial" w:cs="Arial"/>
          <w:sz w:val="20"/>
          <w:szCs w:val="20"/>
        </w:rPr>
        <w:t> </w:t>
      </w:r>
    </w:p>
    <w:p w14:paraId="3EA05642" w14:textId="77777777" w:rsidR="000C1E49" w:rsidRDefault="000C1E49" w:rsidP="000C1E49">
      <w:pPr>
        <w:pStyle w:val="NormalWeb"/>
        <w:spacing w:before="0" w:beforeAutospacing="0" w:after="0" w:afterAutospacing="0"/>
        <w:rPr>
          <w:rFonts w:ascii="Times New Roman" w:hAnsi="Times New Roman" w:cs="Times New Roman"/>
        </w:rPr>
      </w:pPr>
      <w:r>
        <w:rPr>
          <w:rStyle w:val="Strong"/>
          <w:rFonts w:ascii="Arial" w:hAnsi="Arial" w:cs="Arial"/>
          <w:color w:val="000000"/>
          <w:sz w:val="20"/>
          <w:szCs w:val="20"/>
        </w:rPr>
        <w:t>People Lead Assignments:</w:t>
      </w:r>
    </w:p>
    <w:p w14:paraId="2819F586" w14:textId="77777777" w:rsidR="000C1E49" w:rsidRDefault="000C1E49" w:rsidP="000C1E49">
      <w:pPr>
        <w:pStyle w:val="NormalWeb"/>
        <w:spacing w:before="0" w:beforeAutospacing="0" w:after="0" w:afterAutospacing="0"/>
        <w:ind w:left="709"/>
        <w:rPr>
          <w:rFonts w:ascii="Times New Roman" w:hAnsi="Times New Roman" w:cs="Times New Roman"/>
        </w:rPr>
      </w:pPr>
      <w:r>
        <w:rPr>
          <w:rFonts w:ascii="Arial" w:hAnsi="Arial" w:cs="Arial"/>
          <w:sz w:val="20"/>
          <w:szCs w:val="20"/>
        </w:rPr>
        <w:t> </w:t>
      </w:r>
    </w:p>
    <w:p w14:paraId="06ECDD77" w14:textId="77777777" w:rsidR="000C1E49" w:rsidRDefault="000C1E49" w:rsidP="000C1E49">
      <w:pPr>
        <w:pStyle w:val="NormalWeb"/>
        <w:spacing w:before="0" w:beforeAutospacing="0" w:after="0" w:afterAutospacing="0"/>
        <w:ind w:left="709"/>
        <w:rPr>
          <w:rFonts w:ascii="Times New Roman" w:hAnsi="Times New Roman" w:cs="Times New Roman"/>
        </w:rPr>
      </w:pPr>
      <w:r>
        <w:rPr>
          <w:rFonts w:ascii="Arial" w:hAnsi="Arial" w:cs="Arial"/>
          <w:color w:val="000000"/>
          <w:sz w:val="20"/>
          <w:szCs w:val="20"/>
        </w:rPr>
        <w:lastRenderedPageBreak/>
        <w:t>If you are a People lead, you should re-assign a new People Lead to your currently assigned individuals before you leave Accenture. We recommend that you have a conversation with the Manager and new People Lead before reassignment.</w:t>
      </w:r>
    </w:p>
    <w:p w14:paraId="47F8D228" w14:textId="77777777" w:rsidR="000C1E49" w:rsidRDefault="000C1E49" w:rsidP="000C1E49">
      <w:pPr>
        <w:pStyle w:val="NormalWeb"/>
        <w:spacing w:before="0" w:beforeAutospacing="0" w:after="0" w:afterAutospacing="0"/>
        <w:ind w:left="709"/>
        <w:rPr>
          <w:rFonts w:ascii="Times New Roman" w:hAnsi="Times New Roman" w:cs="Times New Roman"/>
        </w:rPr>
      </w:pPr>
      <w:r>
        <w:rPr>
          <w:rFonts w:ascii="Arial" w:hAnsi="Arial" w:cs="Arial"/>
          <w:sz w:val="20"/>
          <w:szCs w:val="20"/>
        </w:rPr>
        <w:t> </w:t>
      </w:r>
    </w:p>
    <w:p w14:paraId="2FA31DA7" w14:textId="77777777" w:rsidR="000C1E49" w:rsidRDefault="000C1E49" w:rsidP="000C1E49">
      <w:pPr>
        <w:pStyle w:val="NormalWeb"/>
        <w:spacing w:before="0" w:beforeAutospacing="0" w:after="0" w:afterAutospacing="0"/>
        <w:ind w:left="709"/>
        <w:rPr>
          <w:rFonts w:ascii="Times New Roman" w:hAnsi="Times New Roman" w:cs="Times New Roman"/>
        </w:rPr>
      </w:pPr>
      <w:r>
        <w:rPr>
          <w:rFonts w:ascii="Arial" w:hAnsi="Arial" w:cs="Arial"/>
          <w:sz w:val="20"/>
          <w:szCs w:val="20"/>
        </w:rPr>
        <w:t> </w:t>
      </w:r>
    </w:p>
    <w:p w14:paraId="1FB55055" w14:textId="77777777" w:rsidR="000C1E49" w:rsidRDefault="000C1E49" w:rsidP="000C1E49">
      <w:pPr>
        <w:pStyle w:val="NormalWeb"/>
        <w:spacing w:before="0" w:beforeAutospacing="0" w:after="0" w:afterAutospacing="0"/>
        <w:ind w:left="709"/>
        <w:rPr>
          <w:rFonts w:ascii="Times New Roman" w:hAnsi="Times New Roman" w:cs="Times New Roman"/>
        </w:rPr>
      </w:pPr>
      <w:r>
        <w:rPr>
          <w:rFonts w:ascii="Arial" w:hAnsi="Arial" w:cs="Arial"/>
          <w:sz w:val="20"/>
          <w:szCs w:val="20"/>
        </w:rPr>
        <w:t> </w:t>
      </w:r>
    </w:p>
    <w:p w14:paraId="09D79D5B" w14:textId="77777777" w:rsidR="000C1E49" w:rsidRDefault="000C1E49" w:rsidP="000C1E49">
      <w:pPr>
        <w:pStyle w:val="NormalWeb"/>
        <w:spacing w:before="0" w:beforeAutospacing="0" w:after="0" w:afterAutospacing="0"/>
        <w:rPr>
          <w:rFonts w:ascii="Times New Roman" w:hAnsi="Times New Roman" w:cs="Times New Roman"/>
        </w:rPr>
      </w:pPr>
      <w:r>
        <w:rPr>
          <w:rStyle w:val="Strong"/>
          <w:rFonts w:ascii="Arial" w:hAnsi="Arial" w:cs="Arial"/>
          <w:sz w:val="20"/>
          <w:szCs w:val="20"/>
        </w:rPr>
        <w:t>Non-Disclosure Obligations:</w:t>
      </w:r>
    </w:p>
    <w:p w14:paraId="2FBC62AF" w14:textId="77777777" w:rsidR="000C1E49" w:rsidRDefault="000C1E49" w:rsidP="000C1E49">
      <w:pPr>
        <w:pStyle w:val="NormalWeb"/>
        <w:spacing w:before="0" w:beforeAutospacing="0" w:after="0" w:afterAutospacing="0"/>
        <w:rPr>
          <w:rFonts w:ascii="Times New Roman" w:hAnsi="Times New Roman" w:cs="Times New Roman"/>
        </w:rPr>
      </w:pPr>
      <w:r>
        <w:rPr>
          <w:rStyle w:val="greenurl"/>
          <w:rFonts w:ascii="Arial" w:hAnsi="Arial" w:cs="Arial"/>
          <w:color w:val="000000"/>
          <w:sz w:val="20"/>
          <w:szCs w:val="20"/>
        </w:rPr>
        <w:t> </w:t>
      </w:r>
    </w:p>
    <w:p w14:paraId="69229702" w14:textId="77777777" w:rsidR="000C1E49" w:rsidRDefault="000C1E49" w:rsidP="000C1E49">
      <w:pPr>
        <w:pStyle w:val="NormalWeb"/>
        <w:spacing w:before="0" w:beforeAutospacing="0" w:after="0" w:afterAutospacing="0"/>
        <w:ind w:left="810"/>
        <w:rPr>
          <w:rFonts w:ascii="Times New Roman" w:hAnsi="Times New Roman" w:cs="Times New Roman"/>
        </w:rPr>
      </w:pPr>
      <w:r>
        <w:rPr>
          <w:rFonts w:ascii="Arial" w:hAnsi="Arial" w:cs="Arial"/>
          <w:color w:val="000000"/>
          <w:sz w:val="20"/>
          <w:szCs w:val="20"/>
        </w:rPr>
        <w:t>Remember that you may not take any Accenture, client, or other third-party confidential information with you when you leave Accenture.  You must follow the provisions in your employment agreement as well as Accenture’s policies, including Global Policy 69 (Confidentiality), Global Policy 57 (Acceptable Use of Information, Devices, and Technology), Global Policy 91 (Intellectual Property), and Global Policy 1431 (Data Management), which further detail ownership of Accenture intellectual property and confidential information and your obligations to protect it.  Those obligations continue to apply even after you leave Accenture.</w:t>
      </w:r>
    </w:p>
    <w:p w14:paraId="6F0813D8" w14:textId="77777777" w:rsidR="000C1E49" w:rsidRDefault="000C1E49" w:rsidP="000C1E49">
      <w:pPr>
        <w:pStyle w:val="NormalWeb"/>
        <w:spacing w:before="0" w:beforeAutospacing="0" w:after="0" w:afterAutospacing="0"/>
        <w:ind w:left="810"/>
        <w:rPr>
          <w:rFonts w:ascii="Times New Roman" w:hAnsi="Times New Roman" w:cs="Times New Roman"/>
        </w:rPr>
      </w:pPr>
      <w:r>
        <w:rPr>
          <w:rStyle w:val="Strong"/>
        </w:rPr>
        <w:t> </w:t>
      </w:r>
    </w:p>
    <w:p w14:paraId="23EE49CB" w14:textId="77777777" w:rsidR="000C1E49" w:rsidRDefault="000C1E49" w:rsidP="000C1E49">
      <w:pPr>
        <w:pStyle w:val="NormalWeb"/>
        <w:spacing w:before="0" w:beforeAutospacing="0" w:after="0" w:afterAutospacing="0"/>
        <w:ind w:left="810"/>
        <w:rPr>
          <w:rFonts w:ascii="Times New Roman" w:hAnsi="Times New Roman" w:cs="Times New Roman"/>
        </w:rPr>
      </w:pPr>
      <w:r>
        <w:rPr>
          <w:rFonts w:ascii="Arial" w:hAnsi="Arial" w:cs="Arial"/>
          <w:color w:val="000000"/>
          <w:sz w:val="20"/>
          <w:szCs w:val="20"/>
        </w:rPr>
        <w:t xml:space="preserve">For any further details and queries, please refer to the specific policy available at the below link: </w:t>
      </w:r>
    </w:p>
    <w:p w14:paraId="0791C232" w14:textId="77777777" w:rsidR="000C1E49" w:rsidRDefault="000C1E49" w:rsidP="000C1E49">
      <w:pPr>
        <w:pStyle w:val="NormalWeb"/>
        <w:spacing w:before="0" w:beforeAutospacing="0" w:after="0" w:afterAutospacing="0"/>
        <w:ind w:left="810"/>
        <w:rPr>
          <w:rFonts w:ascii="Times New Roman" w:hAnsi="Times New Roman" w:cs="Times New Roman"/>
        </w:rPr>
      </w:pPr>
      <w:hyperlink r:id="rId23" w:history="1">
        <w:r>
          <w:rPr>
            <w:rStyle w:val="Hyperlink"/>
            <w:rFonts w:ascii="Arial" w:hAnsi="Arial" w:cs="Arial"/>
            <w:sz w:val="20"/>
            <w:szCs w:val="20"/>
          </w:rPr>
          <w:t>https://policies.accenture.com</w:t>
        </w:r>
      </w:hyperlink>
    </w:p>
    <w:p w14:paraId="7DD3BCA5"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color w:val="000000"/>
          <w:sz w:val="20"/>
          <w:szCs w:val="20"/>
        </w:rPr>
        <w:t> </w:t>
      </w:r>
    </w:p>
    <w:p w14:paraId="3EF906E5" w14:textId="77777777" w:rsidR="000C1E49" w:rsidRDefault="000C1E49" w:rsidP="000C1E49">
      <w:pPr>
        <w:pStyle w:val="NormalWeb"/>
        <w:spacing w:before="0" w:beforeAutospacing="0" w:after="0" w:afterAutospacing="0"/>
        <w:rPr>
          <w:rFonts w:ascii="Times New Roman" w:hAnsi="Times New Roman" w:cs="Times New Roman"/>
        </w:rPr>
      </w:pPr>
      <w:r>
        <w:rPr>
          <w:rStyle w:val="Strong"/>
          <w:rFonts w:ascii="Arial" w:hAnsi="Arial" w:cs="Arial"/>
          <w:sz w:val="20"/>
          <w:szCs w:val="20"/>
        </w:rPr>
        <w:t xml:space="preserve">Employee Assistance Program: </w:t>
      </w:r>
    </w:p>
    <w:p w14:paraId="728A49E4"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 </w:t>
      </w:r>
    </w:p>
    <w:p w14:paraId="3E41B3B4" w14:textId="77777777" w:rsidR="000C1E49" w:rsidRDefault="000C1E49" w:rsidP="000C1E49">
      <w:pPr>
        <w:pStyle w:val="NormalWeb"/>
        <w:spacing w:before="0" w:beforeAutospacing="0" w:after="0" w:afterAutospacing="0"/>
        <w:ind w:left="709"/>
        <w:rPr>
          <w:rFonts w:ascii="Times New Roman" w:hAnsi="Times New Roman" w:cs="Times New Roman"/>
        </w:rPr>
      </w:pPr>
      <w:r>
        <w:rPr>
          <w:rFonts w:ascii="Arial" w:hAnsi="Arial" w:cs="Arial"/>
          <w:color w:val="000000"/>
          <w:sz w:val="20"/>
          <w:szCs w:val="20"/>
        </w:rPr>
        <w:t>The EAP is a free and confidential benefits program available to every Accenture employee - to help you maintain a healthy and fulfilling life.  All providers are available 24/7 for phone counselling. They can assist</w:t>
      </w:r>
      <w:r>
        <w:rPr>
          <w:rFonts w:ascii="Arial" w:hAnsi="Arial" w:cs="Arial"/>
          <w:sz w:val="20"/>
          <w:szCs w:val="20"/>
        </w:rPr>
        <w:t xml:space="preserve"> with personal or work-related issues that may affect your job performance or mental, </w:t>
      </w:r>
      <w:proofErr w:type="gramStart"/>
      <w:r>
        <w:rPr>
          <w:rFonts w:ascii="Arial" w:hAnsi="Arial" w:cs="Arial"/>
          <w:sz w:val="20"/>
          <w:szCs w:val="20"/>
        </w:rPr>
        <w:t>emotional</w:t>
      </w:r>
      <w:proofErr w:type="gramEnd"/>
      <w:r>
        <w:rPr>
          <w:rFonts w:ascii="Arial" w:hAnsi="Arial" w:cs="Arial"/>
          <w:sz w:val="20"/>
          <w:szCs w:val="20"/>
        </w:rPr>
        <w:t xml:space="preserve"> or physical wellbeing.</w:t>
      </w:r>
    </w:p>
    <w:p w14:paraId="7997CE3D" w14:textId="77777777" w:rsidR="000C1E49" w:rsidRDefault="000C1E49" w:rsidP="000C1E49">
      <w:pPr>
        <w:pStyle w:val="NormalWeb"/>
        <w:spacing w:before="0" w:beforeAutospacing="0" w:after="0" w:afterAutospacing="0"/>
        <w:ind w:left="709"/>
        <w:rPr>
          <w:rFonts w:ascii="Times New Roman" w:hAnsi="Times New Roman" w:cs="Times New Roman"/>
        </w:rPr>
      </w:pPr>
      <w:r>
        <w:rPr>
          <w:rFonts w:ascii="Arial" w:hAnsi="Arial" w:cs="Arial"/>
          <w:sz w:val="20"/>
          <w:szCs w:val="20"/>
        </w:rPr>
        <w:t> </w:t>
      </w:r>
    </w:p>
    <w:p w14:paraId="4FCFEFCC" w14:textId="77777777" w:rsidR="000C1E49" w:rsidRDefault="000C1E49" w:rsidP="000C1E49">
      <w:pPr>
        <w:pStyle w:val="NormalWeb"/>
        <w:spacing w:before="0" w:beforeAutospacing="0" w:after="0" w:afterAutospacing="0"/>
        <w:ind w:left="709"/>
        <w:rPr>
          <w:rFonts w:ascii="Times New Roman" w:hAnsi="Times New Roman" w:cs="Times New Roman"/>
        </w:rPr>
      </w:pPr>
      <w:r>
        <w:rPr>
          <w:rFonts w:ascii="Arial" w:hAnsi="Arial" w:cs="Arial"/>
          <w:sz w:val="20"/>
          <w:szCs w:val="20"/>
        </w:rPr>
        <w:t xml:space="preserve">Accenture offers 12 months post-employment EAP coverage for employees and dependents, please find details </w:t>
      </w:r>
      <w:hyperlink r:id="rId24" w:anchor="find-your-eap" w:history="1">
        <w:r>
          <w:rPr>
            <w:rStyle w:val="Hyperlink"/>
            <w:rFonts w:ascii="Arial" w:hAnsi="Arial" w:cs="Arial"/>
            <w:sz w:val="20"/>
            <w:szCs w:val="20"/>
          </w:rPr>
          <w:t>here</w:t>
        </w:r>
      </w:hyperlink>
    </w:p>
    <w:p w14:paraId="772F45D7" w14:textId="77777777" w:rsidR="000C1E49" w:rsidRDefault="000C1E49" w:rsidP="000C1E49">
      <w:pPr>
        <w:pStyle w:val="NormalWeb"/>
        <w:spacing w:before="0" w:beforeAutospacing="0" w:after="360" w:afterAutospacing="0"/>
        <w:rPr>
          <w:rFonts w:ascii="Times New Roman" w:hAnsi="Times New Roman" w:cs="Times New Roman"/>
        </w:rPr>
      </w:pPr>
      <w:r>
        <w:rPr>
          <w:rStyle w:val="Strong"/>
          <w:rFonts w:ascii="Arial" w:hAnsi="Arial" w:cs="Arial"/>
          <w:color w:val="000000"/>
          <w:sz w:val="20"/>
          <w:szCs w:val="20"/>
        </w:rPr>
        <w:t>StrengthsFinder Results</w:t>
      </w:r>
      <w:r>
        <w:rPr>
          <w:rFonts w:ascii="Arial" w:hAnsi="Arial" w:cs="Arial"/>
          <w:color w:val="000000"/>
          <w:sz w:val="20"/>
          <w:szCs w:val="20"/>
        </w:rPr>
        <w:t xml:space="preserve">: </w:t>
      </w:r>
    </w:p>
    <w:p w14:paraId="6B97360D" w14:textId="77777777" w:rsidR="000C1E49" w:rsidRDefault="000C1E49" w:rsidP="000C1E49">
      <w:pPr>
        <w:pStyle w:val="NormalWeb"/>
        <w:spacing w:before="0" w:beforeAutospacing="0" w:after="360" w:afterAutospacing="0"/>
        <w:ind w:left="720"/>
        <w:rPr>
          <w:rFonts w:ascii="Times New Roman" w:hAnsi="Times New Roman" w:cs="Times New Roman"/>
        </w:rPr>
      </w:pPr>
      <w:r>
        <w:rPr>
          <w:rFonts w:ascii="Arial" w:hAnsi="Arial" w:cs="Arial"/>
          <w:color w:val="000000"/>
          <w:sz w:val="20"/>
          <w:szCs w:val="20"/>
        </w:rPr>
        <w:t xml:space="preserve">If you took Gallup’s Clifton StrengthsFinder, the results are yours to </w:t>
      </w:r>
      <w:proofErr w:type="gramStart"/>
      <w:r>
        <w:rPr>
          <w:rFonts w:ascii="Arial" w:hAnsi="Arial" w:cs="Arial"/>
          <w:color w:val="000000"/>
          <w:sz w:val="20"/>
          <w:szCs w:val="20"/>
        </w:rPr>
        <w:t>keep</w:t>
      </w:r>
      <w:proofErr w:type="gramEnd"/>
      <w:r>
        <w:rPr>
          <w:rFonts w:ascii="Arial" w:hAnsi="Arial" w:cs="Arial"/>
          <w:color w:val="000000"/>
          <w:sz w:val="20"/>
          <w:szCs w:val="20"/>
        </w:rPr>
        <w:t xml:space="preserve"> and we hope you find them valuable in your new role!</w:t>
      </w:r>
    </w:p>
    <w:p w14:paraId="23016EC2" w14:textId="77777777" w:rsidR="000C1E49" w:rsidRDefault="000C1E49" w:rsidP="000C1E49">
      <w:pPr>
        <w:pStyle w:val="NormalWeb"/>
        <w:spacing w:before="0" w:beforeAutospacing="0" w:after="360" w:afterAutospacing="0"/>
        <w:ind w:left="720"/>
        <w:rPr>
          <w:rFonts w:ascii="Times New Roman" w:hAnsi="Times New Roman" w:cs="Times New Roman"/>
        </w:rPr>
      </w:pPr>
      <w:r>
        <w:rPr>
          <w:rFonts w:ascii="Arial" w:hAnsi="Arial" w:cs="Arial"/>
          <w:color w:val="000000"/>
          <w:sz w:val="20"/>
          <w:szCs w:val="20"/>
        </w:rPr>
        <w:t xml:space="preserve">You have until your last day of employment with Accenture to either print or download and send your reports to your personal email account. If you do not have your results, click </w:t>
      </w:r>
      <w:hyperlink r:id="rId25" w:tgtFrame="_blank" w:history="1">
        <w:r>
          <w:rPr>
            <w:rStyle w:val="Hyperlink"/>
            <w:rFonts w:ascii="Arial" w:hAnsi="Arial" w:cs="Arial"/>
            <w:color w:val="3B19D3"/>
            <w:sz w:val="20"/>
            <w:szCs w:val="20"/>
          </w:rPr>
          <w:t>here</w:t>
        </w:r>
      </w:hyperlink>
      <w:r>
        <w:rPr>
          <w:rFonts w:ascii="Arial" w:hAnsi="Arial" w:cs="Arial"/>
          <w:color w:val="000000"/>
          <w:sz w:val="20"/>
          <w:szCs w:val="20"/>
        </w:rPr>
        <w:t xml:space="preserve"> to log in to Gallup Online using your active Accenture Enterprise ID and password to download your Strengths Reports. After your last day of employment, we will remove your report from our systems in line with our internal policies. </w:t>
      </w:r>
    </w:p>
    <w:p w14:paraId="0902E0D2" w14:textId="77777777" w:rsidR="000C1E49" w:rsidRDefault="000C1E49" w:rsidP="000C1E49">
      <w:pPr>
        <w:pStyle w:val="NormalWeb"/>
        <w:spacing w:before="0" w:beforeAutospacing="0" w:after="360" w:afterAutospacing="0"/>
        <w:ind w:left="720"/>
        <w:rPr>
          <w:rFonts w:ascii="Times New Roman" w:hAnsi="Times New Roman" w:cs="Times New Roman"/>
        </w:rPr>
      </w:pPr>
      <w:r>
        <w:rPr>
          <w:rFonts w:ascii="Arial" w:hAnsi="Arial" w:cs="Arial"/>
          <w:color w:val="000000"/>
          <w:sz w:val="20"/>
          <w:szCs w:val="20"/>
        </w:rPr>
        <w:t xml:space="preserve">Gallup may retain your report for longer, as you also have the option of setting up a profile with Gallup to access your report via your personal email address.  Please contact Gallup Client Support at </w:t>
      </w:r>
      <w:hyperlink r:id="rId26" w:history="1">
        <w:r>
          <w:rPr>
            <w:rStyle w:val="Hyperlink"/>
            <w:rFonts w:ascii="Arial" w:hAnsi="Arial" w:cs="Arial"/>
            <w:sz w:val="20"/>
            <w:szCs w:val="20"/>
          </w:rPr>
          <w:t>strengthscenter@gallup.com</w:t>
        </w:r>
      </w:hyperlink>
      <w:r>
        <w:rPr>
          <w:rFonts w:ascii="Arial" w:hAnsi="Arial" w:cs="Arial"/>
          <w:color w:val="000000"/>
          <w:sz w:val="20"/>
          <w:szCs w:val="20"/>
        </w:rPr>
        <w:t xml:space="preserve">  for more details on how to access your Strengths report on Gallup’s Strengths </w:t>
      </w:r>
      <w:proofErr w:type="spellStart"/>
      <w:r>
        <w:rPr>
          <w:rFonts w:ascii="Arial" w:hAnsi="Arial" w:cs="Arial"/>
          <w:color w:val="000000"/>
          <w:sz w:val="20"/>
          <w:szCs w:val="20"/>
        </w:rPr>
        <w:t>Center</w:t>
      </w:r>
      <w:proofErr w:type="spellEnd"/>
      <w:r>
        <w:rPr>
          <w:rFonts w:ascii="Arial" w:hAnsi="Arial" w:cs="Arial"/>
          <w:color w:val="000000"/>
          <w:sz w:val="20"/>
          <w:szCs w:val="20"/>
        </w:rPr>
        <w:t xml:space="preserve"> site after your last day of employment.  </w:t>
      </w:r>
    </w:p>
    <w:p w14:paraId="4E7791AF"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color w:val="000000"/>
          <w:sz w:val="20"/>
          <w:szCs w:val="20"/>
        </w:rPr>
        <w:t xml:space="preserve">You have the right to request to permanently remove your results from Gallup’s database. If you would like your results removed, send an email to </w:t>
      </w:r>
      <w:hyperlink r:id="rId27" w:history="1">
        <w:r>
          <w:rPr>
            <w:rStyle w:val="Hyperlink"/>
            <w:rFonts w:ascii="Arial" w:hAnsi="Arial" w:cs="Arial"/>
            <w:color w:val="3B19D3"/>
            <w:sz w:val="20"/>
            <w:szCs w:val="20"/>
          </w:rPr>
          <w:t>Privacy_Administrator@Gallup.com</w:t>
        </w:r>
      </w:hyperlink>
    </w:p>
    <w:p w14:paraId="5C1CC5A8"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sz w:val="20"/>
          <w:szCs w:val="20"/>
        </w:rPr>
        <w:t> </w:t>
      </w:r>
    </w:p>
    <w:p w14:paraId="56D7AB20"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sz w:val="20"/>
          <w:szCs w:val="20"/>
        </w:rPr>
        <w:t xml:space="preserve">Please visit the </w:t>
      </w:r>
      <w:hyperlink r:id="rId28" w:history="1">
        <w:r>
          <w:rPr>
            <w:rStyle w:val="Hyperlink"/>
            <w:rFonts w:ascii="Arial" w:hAnsi="Arial" w:cs="Arial"/>
            <w:sz w:val="20"/>
            <w:szCs w:val="20"/>
          </w:rPr>
          <w:t>Leaving Accenture website</w:t>
        </w:r>
      </w:hyperlink>
      <w:r>
        <w:rPr>
          <w:rFonts w:ascii="Arial" w:hAnsi="Arial" w:cs="Arial"/>
          <w:sz w:val="20"/>
          <w:szCs w:val="20"/>
        </w:rPr>
        <w:t xml:space="preserve">. </w:t>
      </w:r>
      <w:r>
        <w:rPr>
          <w:rStyle w:val="Strong"/>
          <w:rFonts w:ascii="Arial" w:hAnsi="Arial" w:cs="Arial"/>
          <w:b w:val="0"/>
          <w:bCs w:val="0"/>
          <w:sz w:val="20"/>
          <w:szCs w:val="20"/>
        </w:rPr>
        <w:t>T</w:t>
      </w:r>
      <w:r>
        <w:rPr>
          <w:rFonts w:ascii="Arial" w:hAnsi="Arial" w:cs="Arial"/>
          <w:sz w:val="20"/>
          <w:szCs w:val="20"/>
        </w:rPr>
        <w:t xml:space="preserve">his site is designed to assist you as you prepare to leave Accenture and details </w:t>
      </w:r>
      <w:proofErr w:type="gramStart"/>
      <w:r>
        <w:rPr>
          <w:rFonts w:ascii="Arial" w:hAnsi="Arial" w:cs="Arial"/>
          <w:sz w:val="20"/>
          <w:szCs w:val="20"/>
        </w:rPr>
        <w:t>a number of</w:t>
      </w:r>
      <w:proofErr w:type="gramEnd"/>
      <w:r>
        <w:rPr>
          <w:rFonts w:ascii="Arial" w:hAnsi="Arial" w:cs="Arial"/>
          <w:sz w:val="20"/>
          <w:szCs w:val="20"/>
        </w:rPr>
        <w:t xml:space="preserve"> important actions to work through before you go.</w:t>
      </w:r>
    </w:p>
    <w:p w14:paraId="2ACCD673"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sz w:val="20"/>
          <w:szCs w:val="20"/>
        </w:rPr>
        <w:t> </w:t>
      </w:r>
    </w:p>
    <w:p w14:paraId="0F4BBBDE" w14:textId="77777777" w:rsidR="000C1E49" w:rsidRDefault="000C1E49" w:rsidP="000C1E49">
      <w:pPr>
        <w:pStyle w:val="NormalWeb"/>
        <w:spacing w:before="0" w:beforeAutospacing="0" w:after="0" w:afterAutospacing="0"/>
        <w:ind w:left="90"/>
        <w:rPr>
          <w:rFonts w:ascii="Times New Roman" w:hAnsi="Times New Roman" w:cs="Times New Roman"/>
        </w:rPr>
      </w:pPr>
      <w:r>
        <w:rPr>
          <w:rStyle w:val="Strong"/>
          <w:rFonts w:ascii="Arial" w:hAnsi="Arial" w:cs="Arial"/>
          <w:sz w:val="20"/>
          <w:szCs w:val="20"/>
        </w:rPr>
        <w:t>Kindly note the following sections in particular</w:t>
      </w:r>
      <w:r>
        <w:rPr>
          <w:rFonts w:ascii="Arial" w:hAnsi="Arial" w:cs="Arial"/>
          <w:sz w:val="20"/>
          <w:szCs w:val="20"/>
        </w:rPr>
        <w:t>:</w:t>
      </w:r>
    </w:p>
    <w:p w14:paraId="6772EF11" w14:textId="77777777" w:rsidR="000C1E49" w:rsidRDefault="000C1E49" w:rsidP="000C1E49">
      <w:pPr>
        <w:pStyle w:val="NormalWeb"/>
        <w:spacing w:before="0" w:beforeAutospacing="0" w:after="0" w:afterAutospacing="0"/>
        <w:ind w:left="810"/>
        <w:rPr>
          <w:rFonts w:ascii="Times New Roman" w:hAnsi="Times New Roman" w:cs="Times New Roman"/>
        </w:rPr>
      </w:pPr>
      <w:r>
        <w:rPr>
          <w:rFonts w:ascii="Arial" w:hAnsi="Arial" w:cs="Arial"/>
          <w:sz w:val="20"/>
          <w:szCs w:val="20"/>
        </w:rPr>
        <w:t> </w:t>
      </w:r>
    </w:p>
    <w:p w14:paraId="3F4A3A97" w14:textId="77777777" w:rsidR="000C1E49" w:rsidRDefault="000C1E49" w:rsidP="000C1E49">
      <w:pPr>
        <w:numPr>
          <w:ilvl w:val="0"/>
          <w:numId w:val="9"/>
        </w:numPr>
        <w:spacing w:before="100" w:beforeAutospacing="1" w:after="100" w:afterAutospacing="1" w:line="240" w:lineRule="auto"/>
        <w:rPr>
          <w:rFonts w:ascii="Arial" w:eastAsia="Times New Roman" w:hAnsi="Arial" w:cs="Arial"/>
          <w:sz w:val="20"/>
          <w:szCs w:val="20"/>
        </w:rPr>
      </w:pPr>
      <w:proofErr w:type="spellStart"/>
      <w:r>
        <w:rPr>
          <w:rStyle w:val="Strong"/>
          <w:rFonts w:ascii="Arial" w:eastAsia="Times New Roman" w:hAnsi="Arial" w:cs="Arial"/>
          <w:sz w:val="20"/>
          <w:szCs w:val="20"/>
        </w:rPr>
        <w:t>MyT&amp;E</w:t>
      </w:r>
      <w:proofErr w:type="spellEnd"/>
    </w:p>
    <w:p w14:paraId="1DB67D69"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sz w:val="20"/>
          <w:szCs w:val="20"/>
        </w:rPr>
        <w:lastRenderedPageBreak/>
        <w:t> </w:t>
      </w:r>
    </w:p>
    <w:p w14:paraId="7CF5F4B7" w14:textId="77777777" w:rsidR="000C1E49" w:rsidRDefault="000C1E49" w:rsidP="000C1E49">
      <w:pPr>
        <w:numPr>
          <w:ilvl w:val="0"/>
          <w:numId w:val="10"/>
        </w:numPr>
        <w:spacing w:before="100" w:beforeAutospacing="1" w:after="100" w:afterAutospacing="1" w:line="240" w:lineRule="auto"/>
        <w:rPr>
          <w:rFonts w:ascii="Arial" w:eastAsia="Times New Roman" w:hAnsi="Arial" w:cs="Arial"/>
          <w:sz w:val="20"/>
          <w:szCs w:val="20"/>
        </w:rPr>
      </w:pPr>
      <w:r>
        <w:rPr>
          <w:rStyle w:val="Strong"/>
          <w:rFonts w:ascii="Arial" w:eastAsia="Times New Roman" w:hAnsi="Arial" w:cs="Arial"/>
          <w:sz w:val="20"/>
          <w:szCs w:val="20"/>
        </w:rPr>
        <w:t>Mobile Devices</w:t>
      </w:r>
    </w:p>
    <w:p w14:paraId="02BA0CF1" w14:textId="23A96139" w:rsidR="000C1E49" w:rsidRDefault="000C1E49" w:rsidP="000C1E49">
      <w:pPr>
        <w:pStyle w:val="NormalWeb"/>
        <w:spacing w:before="0" w:beforeAutospacing="0" w:after="0" w:afterAutospacing="0"/>
        <w:rPr>
          <w:rFonts w:ascii="Times New Roman" w:hAnsi="Times New Roman" w:cs="Times New Roman"/>
        </w:rPr>
      </w:pPr>
    </w:p>
    <w:p w14:paraId="368F21CA" w14:textId="77777777" w:rsidR="000C1E49" w:rsidRDefault="000C1E49" w:rsidP="000C1E49">
      <w:pPr>
        <w:numPr>
          <w:ilvl w:val="0"/>
          <w:numId w:val="11"/>
        </w:numPr>
        <w:spacing w:before="100" w:beforeAutospacing="1" w:after="100" w:afterAutospacing="1" w:line="240" w:lineRule="auto"/>
        <w:rPr>
          <w:rFonts w:ascii="Arial" w:eastAsia="Times New Roman" w:hAnsi="Arial" w:cs="Arial"/>
          <w:sz w:val="20"/>
          <w:szCs w:val="20"/>
        </w:rPr>
      </w:pPr>
      <w:r>
        <w:rPr>
          <w:rStyle w:val="Strong"/>
          <w:rFonts w:ascii="Arial" w:eastAsia="Times New Roman" w:hAnsi="Arial" w:cs="Arial"/>
          <w:sz w:val="20"/>
          <w:szCs w:val="20"/>
        </w:rPr>
        <w:t>AMEX Corporate Card</w:t>
      </w:r>
    </w:p>
    <w:p w14:paraId="2C100A9E" w14:textId="34037D82" w:rsidR="000C1E49" w:rsidRDefault="000C1E49" w:rsidP="000C1E49">
      <w:pPr>
        <w:pStyle w:val="NormalWeb"/>
        <w:spacing w:before="0" w:beforeAutospacing="0" w:after="0" w:afterAutospacing="0"/>
        <w:rPr>
          <w:rFonts w:ascii="Times New Roman" w:hAnsi="Times New Roman" w:cs="Times New Roman"/>
        </w:rPr>
      </w:pPr>
    </w:p>
    <w:p w14:paraId="7E741DC5" w14:textId="77777777" w:rsidR="000C1E49" w:rsidRDefault="000C1E49" w:rsidP="000C1E49">
      <w:pPr>
        <w:numPr>
          <w:ilvl w:val="0"/>
          <w:numId w:val="12"/>
        </w:numPr>
        <w:spacing w:before="100" w:beforeAutospacing="1" w:after="100" w:afterAutospacing="1" w:line="240" w:lineRule="auto"/>
        <w:rPr>
          <w:rFonts w:ascii="Arial" w:eastAsia="Times New Roman" w:hAnsi="Arial" w:cs="Arial"/>
          <w:sz w:val="20"/>
          <w:szCs w:val="20"/>
        </w:rPr>
      </w:pPr>
      <w:r>
        <w:rPr>
          <w:rStyle w:val="Strong"/>
          <w:rFonts w:ascii="Arial" w:eastAsia="Times New Roman" w:hAnsi="Arial" w:cs="Arial"/>
          <w:sz w:val="20"/>
          <w:szCs w:val="20"/>
        </w:rPr>
        <w:t>Payslips</w:t>
      </w:r>
    </w:p>
    <w:p w14:paraId="47A70E9E"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sz w:val="20"/>
          <w:szCs w:val="20"/>
        </w:rPr>
        <w:t> </w:t>
      </w:r>
    </w:p>
    <w:p w14:paraId="6EE8AD92" w14:textId="77777777" w:rsidR="000C1E49" w:rsidRDefault="000C1E49" w:rsidP="000C1E49">
      <w:pPr>
        <w:numPr>
          <w:ilvl w:val="0"/>
          <w:numId w:val="13"/>
        </w:numPr>
        <w:spacing w:before="100" w:beforeAutospacing="1" w:after="100" w:afterAutospacing="1" w:line="240" w:lineRule="auto"/>
        <w:rPr>
          <w:rFonts w:ascii="Arial" w:eastAsia="Times New Roman" w:hAnsi="Arial" w:cs="Arial"/>
          <w:sz w:val="20"/>
          <w:szCs w:val="20"/>
        </w:rPr>
      </w:pPr>
      <w:r>
        <w:rPr>
          <w:rStyle w:val="Strong"/>
          <w:rFonts w:ascii="Arial" w:eastAsia="Times New Roman" w:hAnsi="Arial" w:cs="Arial"/>
          <w:sz w:val="20"/>
          <w:szCs w:val="20"/>
        </w:rPr>
        <w:t>Pensions</w:t>
      </w:r>
    </w:p>
    <w:p w14:paraId="6F57A2A3"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sz w:val="20"/>
          <w:szCs w:val="20"/>
        </w:rPr>
        <w:t> </w:t>
      </w:r>
    </w:p>
    <w:p w14:paraId="100736F0" w14:textId="77777777" w:rsidR="000C1E49" w:rsidRDefault="000C1E49" w:rsidP="000C1E49">
      <w:pPr>
        <w:numPr>
          <w:ilvl w:val="0"/>
          <w:numId w:val="14"/>
        </w:numPr>
        <w:spacing w:before="100" w:beforeAutospacing="1" w:after="100" w:afterAutospacing="1" w:line="240" w:lineRule="auto"/>
        <w:rPr>
          <w:rFonts w:ascii="Arial" w:eastAsia="Times New Roman" w:hAnsi="Arial" w:cs="Arial"/>
          <w:sz w:val="20"/>
          <w:szCs w:val="20"/>
        </w:rPr>
      </w:pPr>
      <w:r>
        <w:rPr>
          <w:rStyle w:val="Strong"/>
          <w:rFonts w:ascii="Arial" w:eastAsia="Times New Roman" w:hAnsi="Arial" w:cs="Arial"/>
          <w:sz w:val="20"/>
          <w:szCs w:val="20"/>
        </w:rPr>
        <w:t>Personal details</w:t>
      </w:r>
    </w:p>
    <w:p w14:paraId="7FD34211" w14:textId="77777777" w:rsidR="000C1E49" w:rsidRDefault="000C1E49" w:rsidP="000C1E49">
      <w:pPr>
        <w:pStyle w:val="NormalWeb"/>
        <w:spacing w:before="0" w:beforeAutospacing="0" w:after="0" w:afterAutospacing="0"/>
        <w:rPr>
          <w:rFonts w:ascii="Times New Roman" w:hAnsi="Times New Roman" w:cs="Times New Roman"/>
          <w:sz w:val="20"/>
          <w:szCs w:val="20"/>
        </w:rPr>
      </w:pPr>
      <w:r>
        <w:rPr>
          <w:rFonts w:ascii="Arial" w:hAnsi="Arial" w:cs="Arial"/>
          <w:sz w:val="20"/>
          <w:szCs w:val="20"/>
        </w:rPr>
        <w:t xml:space="preserve">If you have any queries , please contact Peopleline via “Ask Question” on </w:t>
      </w:r>
      <w:hyperlink r:id="rId29" w:history="1">
        <w:r>
          <w:rPr>
            <w:rStyle w:val="Hyperlink"/>
            <w:rFonts w:ascii="Arial" w:hAnsi="Arial" w:cs="Arial"/>
            <w:sz w:val="20"/>
            <w:szCs w:val="20"/>
          </w:rPr>
          <w:t>Accenture Support</w:t>
        </w:r>
      </w:hyperlink>
      <w:r>
        <w:rPr>
          <w:rFonts w:ascii="Arial" w:hAnsi="Arial" w:cs="Arial"/>
          <w:color w:val="675F5F"/>
          <w:sz w:val="20"/>
          <w:szCs w:val="20"/>
        </w:rPr>
        <w:t xml:space="preserve"> </w:t>
      </w:r>
      <w:r>
        <w:rPr>
          <w:rFonts w:ascii="Arial" w:hAnsi="Arial" w:cs="Arial"/>
          <w:sz w:val="20"/>
          <w:szCs w:val="20"/>
        </w:rPr>
        <w:t xml:space="preserve">or you may choose to contact a Peopleline representative via </w:t>
      </w:r>
      <w:hyperlink r:id="rId30" w:history="1">
        <w:r>
          <w:rPr>
            <w:rStyle w:val="Hyperlink"/>
            <w:rFonts w:ascii="Arial" w:hAnsi="Arial" w:cs="Arial"/>
            <w:sz w:val="20"/>
            <w:szCs w:val="20"/>
          </w:rPr>
          <w:t>CHAT</w:t>
        </w:r>
      </w:hyperlink>
      <w:r>
        <w:rPr>
          <w:rFonts w:ascii="Arial" w:hAnsi="Arial" w:cs="Arial"/>
          <w:sz w:val="20"/>
          <w:szCs w:val="20"/>
        </w:rPr>
        <w:t xml:space="preserve"> (08:30 until 17:30). Monday to Friday.</w:t>
      </w:r>
    </w:p>
    <w:p w14:paraId="669A7ECF" w14:textId="77777777" w:rsidR="000C1E49" w:rsidRDefault="000C1E49" w:rsidP="000C1E49">
      <w:pPr>
        <w:pStyle w:val="NormalWeb"/>
        <w:spacing w:before="0" w:beforeAutospacing="0" w:after="0" w:afterAutospacing="0"/>
        <w:rPr>
          <w:rFonts w:ascii="Times New Roman" w:hAnsi="Times New Roman" w:cs="Times New Roman"/>
          <w:sz w:val="20"/>
          <w:szCs w:val="20"/>
        </w:rPr>
      </w:pPr>
      <w:r>
        <w:rPr>
          <w:rFonts w:ascii="Arial" w:hAnsi="Arial" w:cs="Arial"/>
          <w:sz w:val="20"/>
          <w:szCs w:val="20"/>
        </w:rPr>
        <w:t> </w:t>
      </w:r>
    </w:p>
    <w:p w14:paraId="4FFFB61F" w14:textId="77777777" w:rsidR="000C1E49" w:rsidRDefault="000C1E49" w:rsidP="000C1E49">
      <w:pPr>
        <w:pStyle w:val="NormalWeb"/>
        <w:spacing w:before="0" w:beforeAutospacing="0" w:after="0" w:afterAutospacing="0"/>
        <w:ind w:left="90"/>
        <w:rPr>
          <w:rFonts w:ascii="Times New Roman" w:hAnsi="Times New Roman" w:cs="Times New Roman"/>
        </w:rPr>
      </w:pPr>
      <w:r>
        <w:rPr>
          <w:rFonts w:ascii="Arial" w:hAnsi="Arial" w:cs="Arial"/>
          <w:sz w:val="20"/>
          <w:szCs w:val="20"/>
        </w:rPr>
        <w:t> </w:t>
      </w:r>
    </w:p>
    <w:p w14:paraId="1FFAA4D2"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color w:val="000000"/>
          <w:sz w:val="20"/>
          <w:szCs w:val="20"/>
        </w:rPr>
        <w:t> </w:t>
      </w:r>
    </w:p>
    <w:p w14:paraId="6D91D2CB" w14:textId="77777777" w:rsidR="000C1E49" w:rsidRDefault="000C1E49" w:rsidP="000C1E49">
      <w:pPr>
        <w:pStyle w:val="NormalWeb"/>
        <w:spacing w:before="0" w:beforeAutospacing="0" w:after="0" w:afterAutospacing="0"/>
        <w:rPr>
          <w:rFonts w:ascii="Times New Roman" w:hAnsi="Times New Roman" w:cs="Times New Roman"/>
        </w:rPr>
      </w:pPr>
      <w:bookmarkStart w:id="3" w:name="_Hlk76122085"/>
      <w:bookmarkEnd w:id="3"/>
      <w:r>
        <w:rPr>
          <w:rFonts w:ascii="Arial" w:hAnsi="Arial" w:cs="Arial"/>
          <w:sz w:val="20"/>
          <w:szCs w:val="20"/>
        </w:rPr>
        <w:t>Kind regards,</w:t>
      </w:r>
    </w:p>
    <w:p w14:paraId="0E50B308"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Prachi</w:t>
      </w:r>
    </w:p>
    <w:p w14:paraId="48F0E1FE"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Employee Services</w:t>
      </w:r>
    </w:p>
    <w:p w14:paraId="5C1AADEE"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UK: 0800 028 2255 Option 4, Option 1</w:t>
      </w:r>
    </w:p>
    <w:p w14:paraId="068F6971"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UK Intl - +44 203-428-0985</w:t>
      </w:r>
    </w:p>
    <w:p w14:paraId="46CCCFB2"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Ireland: +353 1 5066397 Option 3, Option 1</w:t>
      </w:r>
    </w:p>
    <w:p w14:paraId="3A48A99E"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 xml:space="preserve">Contact us: </w:t>
      </w:r>
    </w:p>
    <w:p w14:paraId="109FF6F5" w14:textId="77777777" w:rsidR="000C1E49" w:rsidRDefault="000C1E49" w:rsidP="000C1E49">
      <w:pPr>
        <w:pStyle w:val="NormalWeb"/>
        <w:spacing w:before="0" w:beforeAutospacing="0" w:after="0" w:afterAutospacing="0"/>
        <w:rPr>
          <w:rFonts w:ascii="Times New Roman" w:hAnsi="Times New Roman" w:cs="Times New Roman"/>
        </w:rPr>
      </w:pPr>
      <w:r>
        <w:rPr>
          <w:rFonts w:ascii="Arial" w:hAnsi="Arial" w:cs="Arial"/>
          <w:sz w:val="20"/>
          <w:szCs w:val="20"/>
        </w:rPr>
        <w:t xml:space="preserve">Employee: </w:t>
      </w:r>
      <w:hyperlink r:id="rId31" w:tgtFrame="_blank" w:tooltip="https://support.accenture.com/support_portal?id=acn_service_catalog_dp&amp;sys_id=dab92ee90f03df08fb46355be1050e88" w:history="1">
        <w:r>
          <w:rPr>
            <w:rStyle w:val="Hyperlink"/>
            <w:rFonts w:ascii="Arial" w:hAnsi="Arial" w:cs="Arial"/>
            <w:sz w:val="20"/>
            <w:szCs w:val="20"/>
          </w:rPr>
          <w:t>Accenture Support</w:t>
        </w:r>
      </w:hyperlink>
    </w:p>
    <w:p w14:paraId="63D1BF56" w14:textId="77777777" w:rsidR="000C1E49" w:rsidRDefault="000C1E49" w:rsidP="000C1E49">
      <w:pPr>
        <w:pStyle w:val="NormalWeb"/>
      </w:pPr>
      <w:r>
        <w:rPr>
          <w:rFonts w:ascii="Arial" w:hAnsi="Arial" w:cs="Arial"/>
          <w:sz w:val="20"/>
          <w:szCs w:val="20"/>
        </w:rPr>
        <w:t xml:space="preserve">HR Partner: </w:t>
      </w:r>
      <w:hyperlink r:id="rId32" w:tgtFrame="_blank" w:tooltip="https://support.accenture.com/hr_people_support?id=acn_service_catalog_dp&amp;sys_id=095d127ddbd32b406c7f3318f4961948&amp;hr_workspace=yes&amp;hr_workspace=yes" w:history="1">
        <w:r>
          <w:rPr>
            <w:rStyle w:val="Hyperlink"/>
            <w:rFonts w:ascii="Arial" w:hAnsi="Arial" w:cs="Arial"/>
            <w:sz w:val="20"/>
            <w:szCs w:val="20"/>
          </w:rPr>
          <w:t>HR People Support</w:t>
        </w:r>
      </w:hyperlink>
    </w:p>
    <w:p w14:paraId="00A63823" w14:textId="77777777" w:rsidR="000C1E49" w:rsidRDefault="000C1E49" w:rsidP="000C1E49">
      <w:pPr>
        <w:rPr>
          <w:rFonts w:eastAsia="Times New Roman"/>
        </w:rPr>
      </w:pPr>
      <w:r>
        <w:rPr>
          <w:rFonts w:eastAsia="Times New Roman"/>
        </w:rPr>
        <w:t> </w:t>
      </w:r>
    </w:p>
    <w:p w14:paraId="03C44DCB" w14:textId="77777777" w:rsidR="000C1E49" w:rsidRDefault="000C1E49" w:rsidP="000C1E49">
      <w:pPr>
        <w:rPr>
          <w:rFonts w:eastAsia="Times New Roman"/>
        </w:rPr>
      </w:pPr>
      <w:r>
        <w:rPr>
          <w:rFonts w:eastAsia="Times New Roman"/>
        </w:rPr>
        <w:t>Ref:MSG1156574585</w:t>
      </w:r>
    </w:p>
    <w:p w14:paraId="11A7E2B7" w14:textId="77777777" w:rsidR="000C1E49" w:rsidRDefault="000C1E49"/>
    <w:sectPr w:rsidR="000C1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C38"/>
    <w:multiLevelType w:val="hybridMultilevel"/>
    <w:tmpl w:val="B31EF5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E2BB3"/>
    <w:multiLevelType w:val="multilevel"/>
    <w:tmpl w:val="34BC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3BB7"/>
    <w:multiLevelType w:val="multilevel"/>
    <w:tmpl w:val="512EA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A92206"/>
    <w:multiLevelType w:val="multilevel"/>
    <w:tmpl w:val="E3CC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A51077"/>
    <w:multiLevelType w:val="multilevel"/>
    <w:tmpl w:val="D03A0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001A8"/>
    <w:multiLevelType w:val="multilevel"/>
    <w:tmpl w:val="50A05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A2718"/>
    <w:multiLevelType w:val="multilevel"/>
    <w:tmpl w:val="12A83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D240B"/>
    <w:multiLevelType w:val="multilevel"/>
    <w:tmpl w:val="CFC4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017CD"/>
    <w:multiLevelType w:val="multilevel"/>
    <w:tmpl w:val="A4E8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828A9"/>
    <w:multiLevelType w:val="multilevel"/>
    <w:tmpl w:val="4C805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72F87"/>
    <w:multiLevelType w:val="hybridMultilevel"/>
    <w:tmpl w:val="3064CAC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0C3299D"/>
    <w:multiLevelType w:val="multilevel"/>
    <w:tmpl w:val="5ABEC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5C766F"/>
    <w:multiLevelType w:val="multilevel"/>
    <w:tmpl w:val="85F6B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D393EDD"/>
    <w:multiLevelType w:val="multilevel"/>
    <w:tmpl w:val="E1C02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85337132">
    <w:abstractNumId w:val="11"/>
    <w:lvlOverride w:ilvl="0"/>
    <w:lvlOverride w:ilvl="1"/>
    <w:lvlOverride w:ilvl="2"/>
    <w:lvlOverride w:ilvl="3"/>
    <w:lvlOverride w:ilvl="4"/>
    <w:lvlOverride w:ilvl="5"/>
    <w:lvlOverride w:ilvl="6"/>
    <w:lvlOverride w:ilvl="7"/>
    <w:lvlOverride w:ilvl="8"/>
  </w:num>
  <w:num w:numId="2" w16cid:durableId="1166745175">
    <w:abstractNumId w:val="4"/>
    <w:lvlOverride w:ilvl="0"/>
    <w:lvlOverride w:ilvl="1"/>
    <w:lvlOverride w:ilvl="2"/>
    <w:lvlOverride w:ilvl="3"/>
    <w:lvlOverride w:ilvl="4"/>
    <w:lvlOverride w:ilvl="5"/>
    <w:lvlOverride w:ilvl="6"/>
    <w:lvlOverride w:ilvl="7"/>
    <w:lvlOverride w:ilvl="8"/>
  </w:num>
  <w:num w:numId="3" w16cid:durableId="1062414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2149039">
    <w:abstractNumId w:val="0"/>
  </w:num>
  <w:num w:numId="5" w16cid:durableId="573055923">
    <w:abstractNumId w:val="10"/>
    <w:lvlOverride w:ilvl="0"/>
    <w:lvlOverride w:ilvl="1"/>
    <w:lvlOverride w:ilvl="2"/>
    <w:lvlOverride w:ilvl="3"/>
    <w:lvlOverride w:ilvl="4"/>
    <w:lvlOverride w:ilvl="5"/>
    <w:lvlOverride w:ilvl="6"/>
    <w:lvlOverride w:ilvl="7"/>
    <w:lvlOverride w:ilvl="8"/>
  </w:num>
  <w:num w:numId="6" w16cid:durableId="20063247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285003">
    <w:abstractNumId w:val="1"/>
    <w:lvlOverride w:ilvl="0"/>
    <w:lvlOverride w:ilvl="1"/>
    <w:lvlOverride w:ilvl="2"/>
    <w:lvlOverride w:ilvl="3"/>
    <w:lvlOverride w:ilvl="4"/>
    <w:lvlOverride w:ilvl="5"/>
    <w:lvlOverride w:ilvl="6"/>
    <w:lvlOverride w:ilvl="7"/>
    <w:lvlOverride w:ilvl="8"/>
  </w:num>
  <w:num w:numId="8" w16cid:durableId="1780297614">
    <w:abstractNumId w:val="13"/>
    <w:lvlOverride w:ilvl="0"/>
    <w:lvlOverride w:ilvl="1"/>
    <w:lvlOverride w:ilvl="2"/>
    <w:lvlOverride w:ilvl="3"/>
    <w:lvlOverride w:ilvl="4"/>
    <w:lvlOverride w:ilvl="5"/>
    <w:lvlOverride w:ilvl="6"/>
    <w:lvlOverride w:ilvl="7"/>
    <w:lvlOverride w:ilvl="8"/>
  </w:num>
  <w:num w:numId="9" w16cid:durableId="850027866">
    <w:abstractNumId w:val="7"/>
    <w:lvlOverride w:ilvl="0"/>
    <w:lvlOverride w:ilvl="1"/>
    <w:lvlOverride w:ilvl="2"/>
    <w:lvlOverride w:ilvl="3"/>
    <w:lvlOverride w:ilvl="4"/>
    <w:lvlOverride w:ilvl="5"/>
    <w:lvlOverride w:ilvl="6"/>
    <w:lvlOverride w:ilvl="7"/>
    <w:lvlOverride w:ilvl="8"/>
  </w:num>
  <w:num w:numId="10" w16cid:durableId="1874732098">
    <w:abstractNumId w:val="3"/>
    <w:lvlOverride w:ilvl="0"/>
    <w:lvlOverride w:ilvl="1"/>
    <w:lvlOverride w:ilvl="2"/>
    <w:lvlOverride w:ilvl="3"/>
    <w:lvlOverride w:ilvl="4"/>
    <w:lvlOverride w:ilvl="5"/>
    <w:lvlOverride w:ilvl="6"/>
    <w:lvlOverride w:ilvl="7"/>
    <w:lvlOverride w:ilvl="8"/>
  </w:num>
  <w:num w:numId="11" w16cid:durableId="1976835779">
    <w:abstractNumId w:val="8"/>
    <w:lvlOverride w:ilvl="0"/>
    <w:lvlOverride w:ilvl="1"/>
    <w:lvlOverride w:ilvl="2"/>
    <w:lvlOverride w:ilvl="3"/>
    <w:lvlOverride w:ilvl="4"/>
    <w:lvlOverride w:ilvl="5"/>
    <w:lvlOverride w:ilvl="6"/>
    <w:lvlOverride w:ilvl="7"/>
    <w:lvlOverride w:ilvl="8"/>
  </w:num>
  <w:num w:numId="12" w16cid:durableId="617949485">
    <w:abstractNumId w:val="5"/>
    <w:lvlOverride w:ilvl="0"/>
    <w:lvlOverride w:ilvl="1"/>
    <w:lvlOverride w:ilvl="2"/>
    <w:lvlOverride w:ilvl="3"/>
    <w:lvlOverride w:ilvl="4"/>
    <w:lvlOverride w:ilvl="5"/>
    <w:lvlOverride w:ilvl="6"/>
    <w:lvlOverride w:ilvl="7"/>
    <w:lvlOverride w:ilvl="8"/>
  </w:num>
  <w:num w:numId="13" w16cid:durableId="769739618">
    <w:abstractNumId w:val="9"/>
    <w:lvlOverride w:ilvl="0"/>
    <w:lvlOverride w:ilvl="1"/>
    <w:lvlOverride w:ilvl="2"/>
    <w:lvlOverride w:ilvl="3"/>
    <w:lvlOverride w:ilvl="4"/>
    <w:lvlOverride w:ilvl="5"/>
    <w:lvlOverride w:ilvl="6"/>
    <w:lvlOverride w:ilvl="7"/>
    <w:lvlOverride w:ilvl="8"/>
  </w:num>
  <w:num w:numId="14" w16cid:durableId="125528547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D9"/>
    <w:rsid w:val="000C1E49"/>
    <w:rsid w:val="00185897"/>
    <w:rsid w:val="00331C61"/>
    <w:rsid w:val="00364B3E"/>
    <w:rsid w:val="00390791"/>
    <w:rsid w:val="007A04A6"/>
    <w:rsid w:val="00BA32D9"/>
    <w:rsid w:val="00E737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B874"/>
  <w15:chartTrackingRefBased/>
  <w15:docId w15:val="{1ECA1D1C-ED86-4358-BF00-0C0228DA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2D9"/>
    <w:rPr>
      <w:rFonts w:eastAsiaTheme="majorEastAsia" w:cstheme="majorBidi"/>
      <w:color w:val="272727" w:themeColor="text1" w:themeTint="D8"/>
    </w:rPr>
  </w:style>
  <w:style w:type="paragraph" w:styleId="Title">
    <w:name w:val="Title"/>
    <w:basedOn w:val="Normal"/>
    <w:next w:val="Normal"/>
    <w:link w:val="TitleChar"/>
    <w:uiPriority w:val="10"/>
    <w:qFormat/>
    <w:rsid w:val="00BA3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2D9"/>
    <w:pPr>
      <w:spacing w:before="160"/>
      <w:jc w:val="center"/>
    </w:pPr>
    <w:rPr>
      <w:i/>
      <w:iCs/>
      <w:color w:val="404040" w:themeColor="text1" w:themeTint="BF"/>
    </w:rPr>
  </w:style>
  <w:style w:type="character" w:customStyle="1" w:styleId="QuoteChar">
    <w:name w:val="Quote Char"/>
    <w:basedOn w:val="DefaultParagraphFont"/>
    <w:link w:val="Quote"/>
    <w:uiPriority w:val="29"/>
    <w:rsid w:val="00BA32D9"/>
    <w:rPr>
      <w:i/>
      <w:iCs/>
      <w:color w:val="404040" w:themeColor="text1" w:themeTint="BF"/>
    </w:rPr>
  </w:style>
  <w:style w:type="paragraph" w:styleId="ListParagraph">
    <w:name w:val="List Paragraph"/>
    <w:basedOn w:val="Normal"/>
    <w:uiPriority w:val="34"/>
    <w:qFormat/>
    <w:rsid w:val="00BA32D9"/>
    <w:pPr>
      <w:ind w:left="720"/>
      <w:contextualSpacing/>
    </w:pPr>
  </w:style>
  <w:style w:type="character" w:styleId="IntenseEmphasis">
    <w:name w:val="Intense Emphasis"/>
    <w:basedOn w:val="DefaultParagraphFont"/>
    <w:uiPriority w:val="21"/>
    <w:qFormat/>
    <w:rsid w:val="00BA32D9"/>
    <w:rPr>
      <w:i/>
      <w:iCs/>
      <w:color w:val="0F4761" w:themeColor="accent1" w:themeShade="BF"/>
    </w:rPr>
  </w:style>
  <w:style w:type="paragraph" w:styleId="IntenseQuote">
    <w:name w:val="Intense Quote"/>
    <w:basedOn w:val="Normal"/>
    <w:next w:val="Normal"/>
    <w:link w:val="IntenseQuoteChar"/>
    <w:uiPriority w:val="30"/>
    <w:qFormat/>
    <w:rsid w:val="00BA3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2D9"/>
    <w:rPr>
      <w:i/>
      <w:iCs/>
      <w:color w:val="0F4761" w:themeColor="accent1" w:themeShade="BF"/>
    </w:rPr>
  </w:style>
  <w:style w:type="character" w:styleId="IntenseReference">
    <w:name w:val="Intense Reference"/>
    <w:basedOn w:val="DefaultParagraphFont"/>
    <w:uiPriority w:val="32"/>
    <w:qFormat/>
    <w:rsid w:val="00BA32D9"/>
    <w:rPr>
      <w:b/>
      <w:bCs/>
      <w:smallCaps/>
      <w:color w:val="0F4761" w:themeColor="accent1" w:themeShade="BF"/>
      <w:spacing w:val="5"/>
    </w:rPr>
  </w:style>
  <w:style w:type="character" w:styleId="Hyperlink">
    <w:name w:val="Hyperlink"/>
    <w:basedOn w:val="DefaultParagraphFont"/>
    <w:uiPriority w:val="99"/>
    <w:semiHidden/>
    <w:unhideWhenUsed/>
    <w:rsid w:val="00BA32D9"/>
    <w:rPr>
      <w:color w:val="467886"/>
      <w:u w:val="single"/>
    </w:rPr>
  </w:style>
  <w:style w:type="paragraph" w:styleId="NormalWeb">
    <w:name w:val="Normal (Web)"/>
    <w:basedOn w:val="Normal"/>
    <w:uiPriority w:val="99"/>
    <w:unhideWhenUsed/>
    <w:rsid w:val="00BA32D9"/>
    <w:pPr>
      <w:spacing w:before="100" w:beforeAutospacing="1" w:after="100" w:afterAutospacing="1" w:line="240" w:lineRule="auto"/>
    </w:pPr>
    <w:rPr>
      <w:rFonts w:ascii="Aptos" w:hAnsi="Aptos" w:cs="Aptos"/>
      <w:kern w:val="0"/>
      <w14:ligatures w14:val="none"/>
    </w:rPr>
  </w:style>
  <w:style w:type="character" w:styleId="SmartLink">
    <w:name w:val="Smart Link"/>
    <w:basedOn w:val="DefaultParagraphFont"/>
    <w:uiPriority w:val="99"/>
    <w:semiHidden/>
    <w:unhideWhenUsed/>
    <w:rsid w:val="00BA32D9"/>
    <w:rPr>
      <w:color w:val="0000FF"/>
      <w:u w:val="single"/>
      <w:shd w:val="clear" w:color="auto" w:fill="F3F2F1"/>
    </w:rPr>
  </w:style>
  <w:style w:type="character" w:customStyle="1" w:styleId="ui-provider">
    <w:name w:val="ui-provider"/>
    <w:basedOn w:val="DefaultParagraphFont"/>
    <w:rsid w:val="00BA32D9"/>
  </w:style>
  <w:style w:type="character" w:styleId="Strong">
    <w:name w:val="Strong"/>
    <w:basedOn w:val="DefaultParagraphFont"/>
    <w:uiPriority w:val="22"/>
    <w:qFormat/>
    <w:rsid w:val="00BA32D9"/>
    <w:rPr>
      <w:b/>
      <w:bCs/>
    </w:rPr>
  </w:style>
  <w:style w:type="character" w:styleId="Emphasis">
    <w:name w:val="Emphasis"/>
    <w:basedOn w:val="DefaultParagraphFont"/>
    <w:uiPriority w:val="20"/>
    <w:qFormat/>
    <w:rsid w:val="000C1E49"/>
    <w:rPr>
      <w:i/>
      <w:iCs/>
    </w:rPr>
  </w:style>
  <w:style w:type="character" w:customStyle="1" w:styleId="greenurl">
    <w:name w:val="greenurl"/>
    <w:basedOn w:val="DefaultParagraphFont"/>
    <w:rsid w:val="000C1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314">
      <w:bodyDiv w:val="1"/>
      <w:marLeft w:val="0"/>
      <w:marRight w:val="0"/>
      <w:marTop w:val="0"/>
      <w:marBottom w:val="0"/>
      <w:divBdr>
        <w:top w:val="none" w:sz="0" w:space="0" w:color="auto"/>
        <w:left w:val="none" w:sz="0" w:space="0" w:color="auto"/>
        <w:bottom w:val="none" w:sz="0" w:space="0" w:color="auto"/>
        <w:right w:val="none" w:sz="0" w:space="0" w:color="auto"/>
      </w:divBdr>
    </w:div>
    <w:div w:id="30501772">
      <w:bodyDiv w:val="1"/>
      <w:marLeft w:val="0"/>
      <w:marRight w:val="0"/>
      <w:marTop w:val="0"/>
      <w:marBottom w:val="0"/>
      <w:divBdr>
        <w:top w:val="none" w:sz="0" w:space="0" w:color="auto"/>
        <w:left w:val="none" w:sz="0" w:space="0" w:color="auto"/>
        <w:bottom w:val="none" w:sz="0" w:space="0" w:color="auto"/>
        <w:right w:val="none" w:sz="0" w:space="0" w:color="auto"/>
      </w:divBdr>
    </w:div>
    <w:div w:id="126893783">
      <w:bodyDiv w:val="1"/>
      <w:marLeft w:val="0"/>
      <w:marRight w:val="0"/>
      <w:marTop w:val="0"/>
      <w:marBottom w:val="0"/>
      <w:divBdr>
        <w:top w:val="none" w:sz="0" w:space="0" w:color="auto"/>
        <w:left w:val="none" w:sz="0" w:space="0" w:color="auto"/>
        <w:bottom w:val="none" w:sz="0" w:space="0" w:color="auto"/>
        <w:right w:val="none" w:sz="0" w:space="0" w:color="auto"/>
      </w:divBdr>
    </w:div>
    <w:div w:id="406462310">
      <w:bodyDiv w:val="1"/>
      <w:marLeft w:val="0"/>
      <w:marRight w:val="0"/>
      <w:marTop w:val="0"/>
      <w:marBottom w:val="0"/>
      <w:divBdr>
        <w:top w:val="none" w:sz="0" w:space="0" w:color="auto"/>
        <w:left w:val="none" w:sz="0" w:space="0" w:color="auto"/>
        <w:bottom w:val="none" w:sz="0" w:space="0" w:color="auto"/>
        <w:right w:val="none" w:sz="0" w:space="0" w:color="auto"/>
      </w:divBdr>
    </w:div>
    <w:div w:id="664476923">
      <w:bodyDiv w:val="1"/>
      <w:marLeft w:val="0"/>
      <w:marRight w:val="0"/>
      <w:marTop w:val="0"/>
      <w:marBottom w:val="0"/>
      <w:divBdr>
        <w:top w:val="none" w:sz="0" w:space="0" w:color="auto"/>
        <w:left w:val="none" w:sz="0" w:space="0" w:color="auto"/>
        <w:bottom w:val="none" w:sz="0" w:space="0" w:color="auto"/>
        <w:right w:val="none" w:sz="0" w:space="0" w:color="auto"/>
      </w:divBdr>
    </w:div>
    <w:div w:id="665128720">
      <w:bodyDiv w:val="1"/>
      <w:marLeft w:val="0"/>
      <w:marRight w:val="0"/>
      <w:marTop w:val="0"/>
      <w:marBottom w:val="0"/>
      <w:divBdr>
        <w:top w:val="none" w:sz="0" w:space="0" w:color="auto"/>
        <w:left w:val="none" w:sz="0" w:space="0" w:color="auto"/>
        <w:bottom w:val="none" w:sz="0" w:space="0" w:color="auto"/>
        <w:right w:val="none" w:sz="0" w:space="0" w:color="auto"/>
      </w:divBdr>
    </w:div>
    <w:div w:id="8024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KI.Payroll.Support@accenture.com" TargetMode="External"/><Relationship Id="rId18" Type="http://schemas.openxmlformats.org/officeDocument/2006/relationships/hyperlink" Target="http://workday.accenture.com/" TargetMode="External"/><Relationship Id="rId26" Type="http://schemas.openxmlformats.org/officeDocument/2006/relationships/hyperlink" Target="mailto:strengthscenter@gallup.com" TargetMode="External"/><Relationship Id="rId3" Type="http://schemas.openxmlformats.org/officeDocument/2006/relationships/settings" Target="settings.xml"/><Relationship Id="rId21" Type="http://schemas.openxmlformats.org/officeDocument/2006/relationships/hyperlink" Target="mailto:UKTS.Leavers@accenture.com" TargetMode="External"/><Relationship Id="rId34" Type="http://schemas.openxmlformats.org/officeDocument/2006/relationships/theme" Target="theme/theme1.xml"/><Relationship Id="rId7" Type="http://schemas.openxmlformats.org/officeDocument/2006/relationships/hyperlink" Target="mailto:UKTS.Leavers@accenture.com" TargetMode="External"/><Relationship Id="rId12" Type="http://schemas.openxmlformats.org/officeDocument/2006/relationships/hyperlink" Target="https://support.accenture.com/hr_people_support?id=acn_service_catalog_dp&amp;sys_id=095d127ddbd32b406c7f3318f4961948&amp;hr_workspace=yes&amp;hr_workspace=yes" TargetMode="External"/><Relationship Id="rId17" Type="http://schemas.openxmlformats.org/officeDocument/2006/relationships/hyperlink" Target="https://uki-mypayslip.accenture.com/" TargetMode="External"/><Relationship Id="rId25" Type="http://schemas.openxmlformats.org/officeDocument/2006/relationships/hyperlink" Target="https://strengths.accenture.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ukalumni@accenture.com" TargetMode="External"/><Relationship Id="rId20" Type="http://schemas.openxmlformats.org/officeDocument/2006/relationships/hyperlink" Target="mailto:uk.mail@accenture.com" TargetMode="External"/><Relationship Id="rId29" Type="http://schemas.openxmlformats.org/officeDocument/2006/relationships/hyperlink" Target="https://support.accenture.com/support_portal?id=acn_service_catalog_dp&amp;sys_id=dab92ee90f03df08fb46355be1050e88" TargetMode="External"/><Relationship Id="rId1" Type="http://schemas.openxmlformats.org/officeDocument/2006/relationships/numbering" Target="numbering.xml"/><Relationship Id="rId6" Type="http://schemas.openxmlformats.org/officeDocument/2006/relationships/hyperlink" Target="https://ts.accenture.com/:w:/r/sites/PersonnelAdminHRForms/UK-Ireland-HR-Forms/Leavers/Asset%20Return%20Confirmation%20Sheet%20-%20Collection.docx?d=wc8535fd0dbb0488580e6d5568d5549c2&amp;csf=1&amp;web=1" TargetMode="External"/><Relationship Id="rId11" Type="http://schemas.openxmlformats.org/officeDocument/2006/relationships/hyperlink" Target="https://support.accenture.com/support_portal?id=acn_service_catalog_dp&amp;sys_id=dab92ee90f03df08fb46355be1050e88" TargetMode="External"/><Relationship Id="rId24" Type="http://schemas.openxmlformats.org/officeDocument/2006/relationships/hyperlink" Target="https://in.accenture.com/careers/totalrewards/eap/?customize_changeset_uuid=" TargetMode="External"/><Relationship Id="rId32" Type="http://schemas.openxmlformats.org/officeDocument/2006/relationships/hyperlink" Target="https://support.accenture.com/hr_people_support?id=acn_service_catalog_dp&amp;sys_id=095d127ddbd32b406c7f3318f4961948&amp;hr_workspace=yes&amp;hr_workspace=yes" TargetMode="External"/><Relationship Id="rId5" Type="http://schemas.openxmlformats.org/officeDocument/2006/relationships/hyperlink" Target="mailto:uk.mail@accenture.com" TargetMode="External"/><Relationship Id="rId15" Type="http://schemas.openxmlformats.org/officeDocument/2006/relationships/hyperlink" Target="https://urldefense.com/v3/__https:/www.accenturealumni.com/login/__;!!OrxsNty6D4my!6ypNMcOOpCbankjmUloyHwtS3G6VWOg62pN5831yNzwKO3EaZlD1AkFWQtstMtE2AP2Bnlhx8gAo-MMBQpvdgOJEMkBZAIgRGxrc8liB$" TargetMode="External"/><Relationship Id="rId23" Type="http://schemas.openxmlformats.org/officeDocument/2006/relationships/hyperlink" Target="https://policies.accenture.com" TargetMode="External"/><Relationship Id="rId28" Type="http://schemas.openxmlformats.org/officeDocument/2006/relationships/hyperlink" Target="https://in.accenture.com/uki/policies" TargetMode="External"/><Relationship Id="rId10" Type="http://schemas.openxmlformats.org/officeDocument/2006/relationships/hyperlink" Target="mailto:TE.UKI.Support@accenture.com" TargetMode="External"/><Relationship Id="rId19" Type="http://schemas.openxmlformats.org/officeDocument/2006/relationships/hyperlink" Target="https://uki-mypayslip.accenture.com/" TargetMode="External"/><Relationship Id="rId31" Type="http://schemas.openxmlformats.org/officeDocument/2006/relationships/hyperlink" Target="https://support.accenture.com/support_portal?id=acn_service_catalog_dp&amp;sys_id=dab92ee90f03df08fb46355be1050e88" TargetMode="External"/><Relationship Id="rId4" Type="http://schemas.openxmlformats.org/officeDocument/2006/relationships/webSettings" Target="webSettings.xml"/><Relationship Id="rId9" Type="http://schemas.openxmlformats.org/officeDocument/2006/relationships/hyperlink" Target="mailto:UKTS.Leavers@Accenture.com" TargetMode="External"/><Relationship Id="rId14" Type="http://schemas.openxmlformats.org/officeDocument/2006/relationships/hyperlink" Target="https://urldefense.com/v3/__https:/www.accenturealumni.com/login/__;!!OrxsNty6D4my!6ypNMcOOpCbankjmUloyHwtS3G6VWOg62pN5831yNzwKO3EaZlD1AkFWQtstMtE2AP2Bnlhx8gAo-MMBQpvdgOJEMkBZAIgRGxrc8liB$" TargetMode="External"/><Relationship Id="rId22" Type="http://schemas.openxmlformats.org/officeDocument/2006/relationships/hyperlink" Target="https://support.accenture.com/support_portal?id=acn_service_catalog_dp&amp;sys_id=28e9958e13fa3200e24d30128144b04b" TargetMode="External"/><Relationship Id="rId27" Type="http://schemas.openxmlformats.org/officeDocument/2006/relationships/hyperlink" Target="mailto:Privacy_Administrator@Gallup.com" TargetMode="External"/><Relationship Id="rId30" Type="http://schemas.openxmlformats.org/officeDocument/2006/relationships/hyperlink" Target="https://ts.accenture.com/sites/PeopleLineChat1_UKI_NA/Pages/uki-people-link/index.aspx" TargetMode="External"/><Relationship Id="rId8" Type="http://schemas.openxmlformats.org/officeDocument/2006/relationships/hyperlink" Target="mailto:uk.mail@accen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2272</Words>
  <Characters>12952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Ruiyan</dc:creator>
  <cp:keywords/>
  <dc:description/>
  <cp:lastModifiedBy>Zhuang, Ruiyan</cp:lastModifiedBy>
  <cp:revision>1</cp:revision>
  <dcterms:created xsi:type="dcterms:W3CDTF">2024-06-09T20:56:00Z</dcterms:created>
  <dcterms:modified xsi:type="dcterms:W3CDTF">2024-06-09T21:20:00Z</dcterms:modified>
</cp:coreProperties>
</file>