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444CA5" w:rsidR="00DF2275" w:rsidRDefault="00000000">
      <w:pPr>
        <w:pStyle w:val="Heading2"/>
        <w:shd w:val="clear" w:color="auto" w:fill="FFFFFF"/>
        <w:spacing w:before="60" w:after="300"/>
        <w:ind w:left="720"/>
        <w:rPr>
          <w:rFonts w:ascii="Roboto" w:eastAsia="Roboto" w:hAnsi="Roboto" w:cs="Roboto"/>
          <w:color w:val="5C5962"/>
          <w:sz w:val="24"/>
          <w:szCs w:val="24"/>
        </w:rPr>
      </w:pPr>
      <w:bookmarkStart w:id="0" w:name="_heading=h.gjdgxs" w:colFirst="0" w:colLast="0"/>
      <w:bookmarkEnd w:id="0"/>
      <w:r>
        <w:rPr>
          <w:b/>
        </w:rPr>
        <w:t>EXT</w:t>
      </w:r>
      <w:r w:rsidR="00F74673">
        <w:rPr>
          <w:b/>
        </w:rPr>
        <w:t>37</w:t>
      </w:r>
      <w:r w:rsidR="00E763FF">
        <w:rPr>
          <w:b/>
        </w:rPr>
        <w:t>0</w:t>
      </w:r>
      <w:r>
        <w:rPr>
          <w:b/>
        </w:rPr>
        <w:t>MI</w:t>
      </w:r>
    </w:p>
    <w:p w14:paraId="797431F0" w14:textId="77777777" w:rsidR="00F74673" w:rsidRPr="00F74673" w:rsidRDefault="00F74673" w:rsidP="00F74673">
      <w:pPr>
        <w:numPr>
          <w:ilvl w:val="0"/>
          <w:numId w:val="2"/>
        </w:numPr>
        <w:shd w:val="clear" w:color="auto" w:fill="FFFFFF"/>
        <w:spacing w:before="60"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Project/Customer Name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Ruiz Food</w:t>
      </w:r>
    </w:p>
    <w:p w14:paraId="79ACC97B" w14:textId="77777777" w:rsidR="00F74673" w:rsidRPr="00F74673" w:rsidRDefault="00F74673" w:rsidP="00F74673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Developer Name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Pranoti Khatavkar</w:t>
      </w:r>
    </w:p>
    <w:p w14:paraId="74BA7947" w14:textId="77777777" w:rsidR="00F74673" w:rsidRPr="00F74673" w:rsidRDefault="00F74673" w:rsidP="00F7467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CB93E7" w14:textId="77777777" w:rsidR="00F74673" w:rsidRPr="00F74673" w:rsidRDefault="00F74673" w:rsidP="00F74673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Requirement Description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Ruiz Foods have a customized process to add accounting dimensions for planned purchase order in PPS171 for Indirect procurement.</w:t>
      </w:r>
    </w:p>
    <w:p w14:paraId="0CF5C92E" w14:textId="77777777" w:rsidR="00F74673" w:rsidRPr="00F74673" w:rsidRDefault="00F74673" w:rsidP="00F7467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3AF65" w14:textId="77777777" w:rsidR="00F74673" w:rsidRPr="00F74673" w:rsidRDefault="00F74673" w:rsidP="00F74673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Solution Description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This transaction is used in workflow.</w:t>
      </w: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 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We have created below transaction to add/update accounting dimensions for Indirect procurement only.</w:t>
      </w:r>
    </w:p>
    <w:p w14:paraId="75DC8CAE" w14:textId="77777777" w:rsidR="00F74673" w:rsidRPr="00F74673" w:rsidRDefault="00F74673" w:rsidP="00F7467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 xml:space="preserve">EXT370MI.AddAccString -  </w:t>
      </w: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>To add accounting dimensions for given planned purchase order in M3 std table CACCST or to update  if it is already available </w:t>
      </w:r>
    </w:p>
    <w:p w14:paraId="290DEAFF" w14:textId="77777777" w:rsidR="00F74673" w:rsidRPr="00F74673" w:rsidRDefault="00F74673" w:rsidP="00F746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CEED0" w14:textId="77777777" w:rsidR="00F74673" w:rsidRPr="00F74673" w:rsidRDefault="00F74673" w:rsidP="00F74673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Affected M3 Module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Modifying M3 standard table CACCST</w:t>
      </w:r>
    </w:p>
    <w:p w14:paraId="2362618E" w14:textId="77777777" w:rsidR="00F74673" w:rsidRPr="00F74673" w:rsidRDefault="00F74673" w:rsidP="00F74673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Is this a new solution?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</w:t>
      </w:r>
    </w:p>
    <w:p w14:paraId="10453CB6" w14:textId="77777777" w:rsidR="00F74673" w:rsidRPr="00F74673" w:rsidRDefault="00F74673" w:rsidP="00F74673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Does it implement direct database access?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</w:t>
      </w:r>
    </w:p>
    <w:p w14:paraId="4B36C777" w14:textId="77777777" w:rsidR="00F74673" w:rsidRPr="00F74673" w:rsidRDefault="00F74673" w:rsidP="00F74673">
      <w:pPr>
        <w:numPr>
          <w:ilvl w:val="1"/>
          <w:numId w:val="5"/>
        </w:numPr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Is direct access done on M3 Standard Tables or Dynamic (XtendM3) Tables?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 - Standard tables</w:t>
      </w:r>
    </w:p>
    <w:p w14:paraId="0F8F06A9" w14:textId="77777777" w:rsidR="00F74673" w:rsidRPr="00F74673" w:rsidRDefault="00F74673" w:rsidP="00F74673">
      <w:pPr>
        <w:numPr>
          <w:ilvl w:val="2"/>
          <w:numId w:val="5"/>
        </w:numPr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Are indexes used to access the tables, using keys other than just the company and division?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</w:t>
      </w:r>
    </w:p>
    <w:p w14:paraId="7CFF407B" w14:textId="77777777" w:rsidR="00F74673" w:rsidRPr="00F74673" w:rsidRDefault="00F74673" w:rsidP="00F74673">
      <w:pPr>
        <w:numPr>
          <w:ilvl w:val="2"/>
          <w:numId w:val="5"/>
        </w:numPr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Are you using expressions to filter the database access? How many records are estimated to be retrieved if the filter is not applied?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No, we’re not using filters.</w:t>
      </w:r>
    </w:p>
    <w:p w14:paraId="6759ACA3" w14:textId="77777777" w:rsidR="00F74673" w:rsidRPr="00F74673" w:rsidRDefault="00F74673" w:rsidP="00F74673">
      <w:pPr>
        <w:numPr>
          <w:ilvl w:val="1"/>
          <w:numId w:val="5"/>
        </w:numPr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If Dynamic (XtendM3) Table direct database access - 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No</w:t>
      </w:r>
    </w:p>
    <w:p w14:paraId="7640D017" w14:textId="77777777" w:rsidR="00F74673" w:rsidRPr="00F74673" w:rsidRDefault="00F74673" w:rsidP="00F74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467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F7BEB42" w14:textId="77777777" w:rsidR="00F74673" w:rsidRPr="00F74673" w:rsidRDefault="00F74673" w:rsidP="00F74673">
      <w:pPr>
        <w:numPr>
          <w:ilvl w:val="0"/>
          <w:numId w:val="6"/>
        </w:numPr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Has this solution / extension been fully tested and functionally approved?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Yes, it has been tested and is functionally approved.</w:t>
      </w:r>
    </w:p>
    <w:p w14:paraId="3FFD01D7" w14:textId="77777777" w:rsidR="00F74673" w:rsidRPr="00F74673" w:rsidRDefault="00F74673" w:rsidP="00F74673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>Is the repository updated with the correct branches? i.e. if it is coming from a TST tenant, the TST branch should be updated with these changes And once a signed extension for PRD is received, master/</w:t>
      </w:r>
      <w:proofErr w:type="spellStart"/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>prd</w:t>
      </w:r>
      <w:proofErr w:type="spellEnd"/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 branch should be updated.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Yes, the git repository has been updated.</w:t>
      </w:r>
    </w:p>
    <w:p w14:paraId="683C7E27" w14:textId="77777777" w:rsidR="00F74673" w:rsidRPr="00F74673" w:rsidRDefault="00F74673" w:rsidP="00F74673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Does the extension solution/code contain parts that do not follow the guidelines/best practices, for which you are requesting an exception/special approval? If so, why?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No, the extension follows the guidelines.</w:t>
      </w:r>
    </w:p>
    <w:p w14:paraId="73C09154" w14:textId="77777777" w:rsidR="00F74673" w:rsidRPr="00F74673" w:rsidRDefault="00F74673" w:rsidP="00F74673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Have you read the programming standards and made sure the code is compliant with the standards?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Yes, the code is compliant with the standards.</w:t>
      </w:r>
    </w:p>
    <w:p w14:paraId="3D944AB0" w14:textId="77777777" w:rsidR="00F74673" w:rsidRPr="00F74673" w:rsidRDefault="00F74673" w:rsidP="00F74673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Have you followed the recommended naming conventions for extensions, methods, variables?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Yes, the naming conventions have been followed.</w:t>
      </w:r>
    </w:p>
    <w:p w14:paraId="7D020F7C" w14:textId="77777777" w:rsidR="00F74673" w:rsidRPr="00F74673" w:rsidRDefault="00F74673" w:rsidP="00F74673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Have you documented the extension code?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Yes, the extension has been documented</w:t>
      </w:r>
    </w:p>
    <w:p w14:paraId="5319082C" w14:textId="77777777" w:rsidR="00F74673" w:rsidRPr="00F74673" w:rsidRDefault="00F74673" w:rsidP="00F74673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5C5962"/>
          <w:sz w:val="24"/>
          <w:szCs w:val="24"/>
          <w:lang w:val="en-US"/>
        </w:rPr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lastRenderedPageBreak/>
        <w:t xml:space="preserve">Except for data setup, are there any other configuration or extensions dependencies required to exist for this extension to work?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No, this extension does not need any other configurations.</w:t>
      </w:r>
    </w:p>
    <w:p w14:paraId="0000001E" w14:textId="025B7135" w:rsidR="00DF2275" w:rsidRDefault="00F74673" w:rsidP="00F74673">
      <w:pPr>
        <w:numPr>
          <w:ilvl w:val="0"/>
          <w:numId w:val="1"/>
        </w:numPr>
        <w:shd w:val="clear" w:color="auto" w:fill="FFFFFF"/>
        <w:spacing w:before="60"/>
      </w:pPr>
      <w:r w:rsidRPr="00F74673">
        <w:rPr>
          <w:rFonts w:ascii="Roboto" w:eastAsia="Times New Roman" w:hAnsi="Roboto" w:cs="Times New Roman"/>
          <w:color w:val="5C5962"/>
          <w:sz w:val="24"/>
          <w:szCs w:val="24"/>
          <w:lang w:val="en-US"/>
        </w:rPr>
        <w:t xml:space="preserve">Is logger used in extension? - </w:t>
      </w:r>
      <w:r w:rsidRPr="00F74673">
        <w:rPr>
          <w:rFonts w:ascii="Roboto" w:eastAsia="Times New Roman" w:hAnsi="Roboto" w:cs="Times New Roman"/>
          <w:b/>
          <w:bCs/>
          <w:color w:val="5C5962"/>
          <w:sz w:val="24"/>
          <w:szCs w:val="24"/>
          <w:lang w:val="en-US"/>
        </w:rPr>
        <w:t>Yes</w:t>
      </w:r>
    </w:p>
    <w:sectPr w:rsidR="00DF2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4DE"/>
    <w:multiLevelType w:val="multilevel"/>
    <w:tmpl w:val="E19813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C596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5C596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5C5962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eastAsia="Roboto" w:hAnsi="Roboto" w:cs="Roboto"/>
        <w:color w:val="5C5962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D69E0"/>
    <w:multiLevelType w:val="multilevel"/>
    <w:tmpl w:val="189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D23F8"/>
    <w:multiLevelType w:val="multilevel"/>
    <w:tmpl w:val="161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41EA8"/>
    <w:multiLevelType w:val="multilevel"/>
    <w:tmpl w:val="95C2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0680D"/>
    <w:multiLevelType w:val="multilevel"/>
    <w:tmpl w:val="142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37D1E"/>
    <w:multiLevelType w:val="multilevel"/>
    <w:tmpl w:val="8626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686884">
    <w:abstractNumId w:val="0"/>
  </w:num>
  <w:num w:numId="2" w16cid:durableId="757486006">
    <w:abstractNumId w:val="4"/>
  </w:num>
  <w:num w:numId="3" w16cid:durableId="117838631">
    <w:abstractNumId w:val="1"/>
  </w:num>
  <w:num w:numId="4" w16cid:durableId="1796481093">
    <w:abstractNumId w:val="5"/>
  </w:num>
  <w:num w:numId="5" w16cid:durableId="1085497002">
    <w:abstractNumId w:val="2"/>
  </w:num>
  <w:num w:numId="6" w16cid:durableId="190861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75"/>
    <w:rsid w:val="00802C83"/>
    <w:rsid w:val="009B7241"/>
    <w:rsid w:val="00A43235"/>
    <w:rsid w:val="00B33C73"/>
    <w:rsid w:val="00BF01E0"/>
    <w:rsid w:val="00DF2275"/>
    <w:rsid w:val="00E763FF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8A07"/>
  <w15:docId w15:val="{5EC89C27-D890-49BA-957E-33FE7DFE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7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0dyK6Ly4wHxBhQ0WIaM0vhQ6w==">AMUW2mXN/oFAV2+UzoiKN9VAfd+IyMEJ+HnA17qU5MZv0F6ymikqwbJkw7TyEJWvbD/+ozBMqpevWpdU2wag6QE9Q+tD8dlJtmc+KG3KG548i9YKN7FxGCSCrNmB9TgEfAY1IEgcYIe3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Pranoti Khatavkar</cp:lastModifiedBy>
  <cp:revision>6</cp:revision>
  <dcterms:created xsi:type="dcterms:W3CDTF">2023-01-12T10:23:00Z</dcterms:created>
  <dcterms:modified xsi:type="dcterms:W3CDTF">2023-01-30T11:36:00Z</dcterms:modified>
</cp:coreProperties>
</file>