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60"/>
        <w:jc w:val="center"/>
      </w:pPr>
      <w:r>
        <w:rPr>
          <w:rFonts w:ascii="Microsoft YaHei" w:hAnsi="Microsoft YaHei" w:eastAsia="Microsoft YaHei" w:cs="Microsoft YaHei"/>
          <w:b/>
          <w:i w:val="0"/>
          <w:color w:val="000000"/>
          <w:sz w:val="50"/>
        </w:rPr>
        <w:t>NISSA 12U 真实日期轨道与星历环境升级验证报告</w:t>
      </w:r>
    </w:p>
    <w:p>
      <w:pPr>
        <w:spacing w:after="560"/>
        <w:jc w:val="center"/>
      </w:pPr>
      <w:r>
        <w:rPr>
          <w:rFonts w:ascii="Microsoft YaHei" w:hAnsi="Microsoft YaHei" w:eastAsia="Microsoft YaHei" w:cs="Microsoft YaHei"/>
          <w:b w:val="0"/>
          <w:i w:val="0"/>
          <w:color w:val="486F88"/>
          <w:sz w:val="24"/>
        </w:rPr>
        <w:t>真实日期 天体星历 地球定向 初值轨道预报 总体联合仿真</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trPr>
        <w:tc>
          <w:tcPr>
            <w:tcW w:type="dxa" w:w="194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项目</w:t>
            </w:r>
          </w:p>
        </w:tc>
        <w:tc>
          <w:tcPr>
            <w:tcW w:type="dxa" w:w="799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内容</w:t>
            </w:r>
          </w:p>
        </w:tc>
      </w:tr>
      <w:tr>
        <w:trPr>
          <w:cantSplit/>
        </w:trPr>
        <w:tc>
          <w:tcPr>
            <w:tcW w:type="dxa" w:w="194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工程</w:t>
            </w:r>
          </w:p>
        </w:tc>
        <w:tc>
          <w:tcPr>
            <w:tcW w:type="dxa" w:w="79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NISSA_12UCubeSat</w:t>
            </w:r>
          </w:p>
        </w:tc>
      </w:tr>
      <w:tr>
        <w:trPr>
          <w:cantSplit/>
        </w:trPr>
        <w:tc>
          <w:tcPr>
            <w:tcW w:type="dxa" w:w="194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验证场景</w:t>
            </w:r>
          </w:p>
        </w:tc>
        <w:tc>
          <w:tcPr>
            <w:tcW w:type="dxa" w:w="79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2026-09-06 00:00:00 UTC，24 h，1 s输出间隔，Cartesian / GCRS</w:t>
            </w:r>
          </w:p>
        </w:tc>
      </w:tr>
      <w:tr>
        <w:trPr>
          <w:cantSplit/>
        </w:trPr>
        <w:tc>
          <w:tcPr>
            <w:tcW w:type="dxa" w:w="194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总体结论</w:t>
            </w:r>
          </w:p>
        </w:tc>
        <w:tc>
          <w:tcPr>
            <w:tcW w:type="dxa" w:w="79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OpenModelica checkModel、短时和24 h完整仿真均通过；配置、环境表、闭环结果和冻结审计均通过</w:t>
            </w:r>
          </w:p>
        </w:tc>
      </w:tr>
      <w:tr>
        <w:trPr>
          <w:cantSplit/>
        </w:trPr>
        <w:tc>
          <w:tcPr>
            <w:tcW w:type="dxa" w:w="194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MWorks状态</w:t>
            </w:r>
          </w:p>
        </w:tc>
        <w:tc>
          <w:tcPr>
            <w:tcW w:type="dxa" w:w="79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NOT RUN：遵守约束，仅提供人工验证步骤</w:t>
            </w:r>
          </w:p>
        </w:tc>
      </w:tr>
      <w:tr>
        <w:trPr>
          <w:cantSplit/>
        </w:trPr>
        <w:tc>
          <w:tcPr>
            <w:tcW w:type="dxa" w:w="194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报告日期</w:t>
            </w:r>
          </w:p>
        </w:tc>
        <w:tc>
          <w:tcPr>
            <w:tcW w:type="dxa" w:w="79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2026-09-07</w:t>
            </w:r>
          </w:p>
        </w:tc>
      </w:tr>
    </w:tbl>
    <w:p>
      <w:pPr>
        <w:spacing w:after="20"/>
      </w:pPr>
    </w:p>
    <w:p>
      <w:pPr>
        <w:spacing w:after="100" w:line="283" w:lineRule="auto"/>
      </w:pPr>
      <w:r>
        <w:rPr>
          <w:rFonts w:ascii="Microsoft YaHei" w:hAnsi="Microsoft YaHei" w:eastAsia="Microsoft YaHei" w:cs="Microsoft YaHei"/>
          <w:b/>
          <w:i w:val="0"/>
          <w:color w:val="000000"/>
          <w:sz w:val="21"/>
        </w:rPr>
        <w:t>结论。</w:t>
      </w:r>
      <w:r>
        <w:rPr>
          <w:rFonts w:ascii="Microsoft YaHei" w:hAnsi="Microsoft YaHei" w:eastAsia="Microsoft YaHei" w:cs="Microsoft YaHei"/>
          <w:b w:val="0"/>
          <w:i w:val="0"/>
          <w:color w:val="000000"/>
          <w:sz w:val="21"/>
        </w:rPr>
        <w:t>本次升级已把原先仅按相对秒数和近似太阳及地球转动公式运行的环境链，改为由根目录 Excel 中的真实起始日期、物理时长、输出间隔和完整初始轨道状态驱动。固定版本的 JPL DE440s、IERS 地球定向数据和闰秒数据仅在配置阶段读取，Modelica 在线阶段读取本地连续环境表，原有任务、姿态、电源、热、通信、存储与遥测闭环继续实时计算。</w:t>
      </w:r>
    </w:p>
    <w:p>
      <w:pPr>
        <w:spacing w:after="100" w:line="283" w:lineRule="auto"/>
      </w:pPr>
      <w:r>
        <w:rPr>
          <w:rFonts w:ascii="Microsoft YaHei" w:hAnsi="Microsoft YaHei" w:eastAsia="Microsoft YaHei" w:cs="Microsoft YaHei"/>
          <w:b/>
          <w:i w:val="0"/>
          <w:color w:val="000000"/>
          <w:sz w:val="21"/>
        </w:rPr>
        <w:t>适用边界。</w:t>
      </w:r>
      <w:r>
        <w:rPr>
          <w:rFonts w:ascii="Microsoft YaHei" w:hAnsi="Microsoft YaHei" w:eastAsia="Microsoft YaHei" w:cs="Microsoft YaHei"/>
          <w:b w:val="0"/>
          <w:i w:val="0"/>
          <w:color w:val="000000"/>
          <w:sz w:val="21"/>
        </w:rPr>
        <w:t>该结果的准确含义是：真实日期驱动、真实天体星历与地球定向数据支持、给定初始状态的卫星轨道预报与总体联合仿真。它不是本卫星的实测精密轨道，也不包含阻力、太阳光压、高阶重力场、机动或精密定轨。</w:t>
      </w:r>
    </w:p>
    <w:p>
      <w:r>
        <w:br w:type="page"/>
      </w:r>
    </w:p>
    <w:p>
      <w:pPr>
        <w:pStyle w:val="Heading1"/>
        <w:keepNext/>
        <w:pageBreakBefore w:val="0"/>
      </w:pPr>
      <w:r>
        <w:t>1 交付结论与保护基线</w:t>
      </w:r>
    </w:p>
    <w:p>
      <w:pPr>
        <w:spacing w:after="100" w:line="283" w:lineRule="auto"/>
      </w:pPr>
      <w:r>
        <w:rPr>
          <w:rFonts w:ascii="Microsoft YaHei" w:hAnsi="Microsoft YaHei" w:eastAsia="Microsoft YaHei" w:cs="Microsoft YaHei"/>
          <w:b w:val="0"/>
          <w:i w:val="0"/>
          <w:color w:val="000000"/>
          <w:sz w:val="21"/>
        </w:rPr>
        <w:t>本轮保持 1+4+8 总体架构、四个 Overall、八个 N-System、CompleteMission 唯一入口、现有硬件参数、非轨道初值、任务阈值、控制律、图形布局和遥测主链不变。冻结审计显示 5 个非目标 Excel 工作表语义哈希全部不变，未发现删除或意外修改的 Modelica 文件。</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验收项</w:t>
            </w:r>
          </w:p>
        </w:tc>
        <w:tc>
          <w:tcPr>
            <w:tcW w:type="dxa" w:w="1181"/>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状态</w:t>
            </w:r>
          </w:p>
        </w:tc>
        <w:tc>
          <w:tcPr>
            <w:tcW w:type="dxa" w:w="6523"/>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证据摘要</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配置生成链</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UpdateConfig.bat 实际运行成功；日期、状态、资源、环境表和场景记录一致生成</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OpenModelica模型检查</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CompleteMission：37191方程 / 37191变量</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环境独立模型</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600 s仿真成功，0个时间事件</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总体短时仿真</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600 s CompleteMission成功</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总体24 h仿真</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IDA完成86400 s；生成新的结果文件，未覆盖既有MAT</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环境几何边界</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15类几何全部通过，最大边界差7.963e-07 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白箱与连接可视化</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50个图形模型检查通过；白箱equation仍为connect，连线均有Line annotation</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遥测链</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2067/2067追踪映射；onboardTelemetry 284个展开字段</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冻结审计</w:t>
            </w:r>
          </w:p>
        </w:tc>
        <w:tc>
          <w:tcPr>
            <w:tcW w:type="dxa" w:w="1181"/>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523"/>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硬件、非轨道初值、地面站与目标配置未被改变</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MWorks自动验证</w:t>
            </w:r>
          </w:p>
        </w:tc>
        <w:tc>
          <w:tcPr>
            <w:tcW w:type="dxa" w:w="1181"/>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9A6700"/>
                <w:sz w:val="17"/>
              </w:rPr>
              <w:t>NOT RUN</w:t>
            </w:r>
          </w:p>
        </w:tc>
        <w:tc>
          <w:tcPr>
            <w:tcW w:type="dxa" w:w="6523"/>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按任务约束未启动或自动化MWorks</w:t>
            </w:r>
          </w:p>
        </w:tc>
      </w:tr>
    </w:tbl>
    <w:p>
      <w:pPr>
        <w:spacing w:after="20"/>
      </w:pPr>
    </w:p>
    <w:p>
      <w:pPr>
        <w:pStyle w:val="Heading1"/>
        <w:keepNext/>
        <w:pageBreakBefore w:val="0"/>
      </w:pPr>
      <w:r>
        <w:t>2 用户日常使用方法</w:t>
      </w:r>
    </w:p>
    <w:p>
      <w:pPr>
        <w:spacing w:after="100" w:line="283" w:lineRule="auto"/>
      </w:pPr>
      <w:r>
        <w:rPr>
          <w:rFonts w:ascii="Microsoft YaHei" w:hAnsi="Microsoft YaHei" w:eastAsia="Microsoft YaHei" w:cs="Microsoft YaHei"/>
          <w:b w:val="0"/>
          <w:i w:val="0"/>
          <w:color w:val="000000"/>
          <w:sz w:val="21"/>
        </w:rPr>
        <w:t>主流程保持为三个动作，用户不需要另外维护 JSON、Python 参数或 Modelica 源码。</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79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步骤</w:t>
            </w:r>
          </w:p>
        </w:tc>
        <w:tc>
          <w:tcPr>
            <w:tcW w:type="dxa" w:w="4608"/>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操作</w:t>
            </w:r>
          </w:p>
        </w:tc>
        <w:tc>
          <w:tcPr>
            <w:tcW w:type="dxa" w:w="4536"/>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结果</w:t>
            </w:r>
          </w:p>
        </w:tc>
      </w:tr>
      <w:tr>
        <w:trPr>
          <w:cantSplit/>
        </w:trPr>
        <w:tc>
          <w:tcPr>
            <w:tcW w:type="dxa" w:w="792"/>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8"/>
              </w:rPr>
              <w:t>1</w:t>
            </w:r>
          </w:p>
        </w:tc>
        <w:tc>
          <w:tcPr>
            <w:tcW w:type="dxa" w:w="46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编辑工程根目录 DesignConfig.xlsx</w:t>
            </w:r>
          </w:p>
        </w:tc>
        <w:tc>
          <w:tcPr>
            <w:tcW w:type="dxa" w:w="453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填写真实日期、时区、时长、输出间隔和轨道初值</w:t>
            </w:r>
          </w:p>
        </w:tc>
      </w:tr>
      <w:tr>
        <w:trPr>
          <w:cantSplit/>
        </w:trPr>
        <w:tc>
          <w:tcPr>
            <w:tcW w:type="dxa" w:w="792"/>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8"/>
              </w:rPr>
              <w:t>2</w:t>
            </w:r>
          </w:p>
        </w:tc>
        <w:tc>
          <w:tcPr>
            <w:tcW w:type="dxa" w:w="46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双击或运行工程根目录 UpdateConfig.bat</w:t>
            </w:r>
          </w:p>
        </w:tc>
        <w:tc>
          <w:tcPr>
            <w:tcW w:type="dxa" w:w="453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校验固定资源，生成环境表、GeneratedScenario和仿真注解</w:t>
            </w:r>
          </w:p>
        </w:tc>
      </w:tr>
      <w:tr>
        <w:trPr>
          <w:cantSplit/>
        </w:trPr>
        <w:tc>
          <w:tcPr>
            <w:tcW w:type="dxa" w:w="792"/>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8"/>
              </w:rPr>
              <w:t>3</w:t>
            </w:r>
          </w:p>
        </w:tc>
        <w:tc>
          <w:tcPr>
            <w:tcW w:type="dxa" w:w="46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在仿真工具中手动运行 NISSA_12UCubeSat.Simulation.CompleteMission</w:t>
            </w:r>
          </w:p>
        </w:tc>
        <w:tc>
          <w:tcPr>
            <w:tcW w:type="dxa" w:w="453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执行完整任务闭环并输出 onboardTelemetry</w:t>
            </w:r>
          </w:p>
        </w:tc>
      </w:tr>
    </w:tbl>
    <w:p>
      <w:pPr>
        <w:spacing w:after="20"/>
      </w:pPr>
    </w:p>
    <w:p>
      <w:pPr>
        <w:pStyle w:val="Heading2"/>
        <w:keepNext/>
        <w:pageBreakBefore w:val="0"/>
      </w:pPr>
      <w:r>
        <w:t>2.1 Excel 必填与可编辑字段</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trPr>
        <w:tc>
          <w:tcPr>
            <w:tcW w:type="dxa" w:w="151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工作表</w:t>
            </w:r>
          </w:p>
        </w:tc>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字段</w:t>
            </w:r>
          </w:p>
        </w:tc>
        <w:tc>
          <w:tcPr>
            <w:tcW w:type="dxa" w:w="2376"/>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当前示例</w:t>
            </w:r>
          </w:p>
        </w:tc>
        <w:tc>
          <w:tcPr>
            <w:tcW w:type="dxa" w:w="3816"/>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规则</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Simulation</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StartDateTime</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2026-09-06 00:00:00</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必须填写；支持Excel日期、标准格式及规范化中文格式</w:t>
            </w:r>
          </w:p>
        </w:tc>
      </w:tr>
      <w:tr>
        <w:trPr>
          <w:cantSplit/>
        </w:trPr>
        <w:tc>
          <w:tcPr>
            <w:tcW w:type="dxa" w:w="15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Simulation</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TimeZone</w:t>
            </w:r>
          </w:p>
        </w:tc>
        <w:tc>
          <w:tcPr>
            <w:tcW w:type="dxa" w:w="237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UTC</w:t>
            </w:r>
          </w:p>
        </w:tc>
        <w:tc>
          <w:tcPr>
            <w:tcW w:type="dxa" w:w="381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支持UTC与Asia/Shanghai；不得依赖本机默认时区</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Simulation</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Duration / Unit</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24 / h</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支持s、min、h；StopTime由连续SI秒换算</w:t>
            </w:r>
          </w:p>
        </w:tc>
      </w:tr>
      <w:tr>
        <w:trPr>
          <w:cantSplit/>
        </w:trPr>
        <w:tc>
          <w:tcPr>
            <w:tcW w:type="dxa" w:w="15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Simulation</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OutputInterval</w:t>
            </w:r>
          </w:p>
        </w:tc>
        <w:tc>
          <w:tcPr>
            <w:tcW w:type="dxa" w:w="237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 s</w:t>
            </w:r>
          </w:p>
        </w:tc>
        <w:tc>
          <w:tcPr>
            <w:tcW w:type="dxa" w:w="381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仅为结果输出间隔；IDA内部仍自适应</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StateInputMode</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Cartesian</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Cartesian与Keplerian二选一，不能混合覆盖</w:t>
            </w:r>
          </w:p>
        </w:tc>
      </w:tr>
      <w:tr>
        <w:trPr>
          <w:cantSplit/>
        </w:trPr>
        <w:tc>
          <w:tcPr>
            <w:tcW w:type="dxa" w:w="15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StateFrame</w:t>
            </w:r>
          </w:p>
        </w:tc>
        <w:tc>
          <w:tcPr>
            <w:tcW w:type="dxa" w:w="237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GCRS</w:t>
            </w:r>
          </w:p>
        </w:tc>
        <w:tc>
          <w:tcPr>
            <w:tcW w:type="dxa" w:w="381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本轮仅接受GCRS；不支持的TEME、ITRS或泛称ECI会被拒绝</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StateEpochDateTime</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留空</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留空即等于仿真起始时刻；显式值按同一时区解析</w:t>
            </w:r>
          </w:p>
        </w:tc>
      </w:tr>
      <w:tr>
        <w:trPr>
          <w:cantSplit/>
        </w:trPr>
        <w:tc>
          <w:tcPr>
            <w:tcW w:type="dxa" w:w="15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X0 Y0 Z0</w:t>
            </w:r>
          </w:p>
        </w:tc>
        <w:tc>
          <w:tcPr>
            <w:tcW w:type="dxa" w:w="237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完整三分量，m</w:t>
            </w:r>
          </w:p>
        </w:tc>
        <w:tc>
          <w:tcPr>
            <w:tcW w:type="dxa" w:w="381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Cartesian模式必须完整填写</w:t>
            </w:r>
          </w:p>
        </w:tc>
      </w:tr>
      <w:tr>
        <w:trPr>
          <w:cantSplit/>
        </w:trPr>
        <w:tc>
          <w:tcPr>
            <w:tcW w:type="dxa" w:w="15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Orbit</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VX0 VY0 VZ0</w:t>
            </w:r>
          </w:p>
        </w:tc>
        <w:tc>
          <w:tcPr>
            <w:tcW w:type="dxa" w:w="237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完整三分量，m/s</w:t>
            </w:r>
          </w:p>
        </w:tc>
        <w:tc>
          <w:tcPr>
            <w:tcW w:type="dxa" w:w="381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不得缺省为零；缺项即终止生成</w:t>
            </w:r>
          </w:p>
        </w:tc>
      </w:tr>
    </w:tbl>
    <w:p>
      <w:pPr>
        <w:spacing w:after="20"/>
      </w:pPr>
    </w:p>
    <w:p>
      <w:pPr>
        <w:spacing w:after="100" w:line="283" w:lineRule="auto"/>
      </w:pPr>
      <w:r>
        <w:rPr>
          <w:rFonts w:ascii="Microsoft YaHei" w:hAnsi="Microsoft YaHei" w:eastAsia="Microsoft YaHei" w:cs="Microsoft YaHei"/>
          <w:b w:val="0"/>
          <w:i w:val="0"/>
          <w:color w:val="000000"/>
          <w:sz w:val="21"/>
        </w:rPr>
        <w:t>优先级规则：StateInputMode决定唯一有效的轨道初值来源。Cartesian模式使用完整六维状态，旧六根数仅保留展示；Keplerian模式使用解析后的有效六根数并精确解 Kepler 方程。StateEpochDateTime是新的唯一状态历元；旧 InitialEpoch 不再叠加。若状态历元不同于仿真起点，脚本会先使用同一动力学模型传播到起点。</w:t>
      </w:r>
    </w:p>
    <w:p>
      <w:pPr>
        <w:pStyle w:val="Heading1"/>
        <w:keepNext/>
        <w:pageBreakBefore w:val="0"/>
      </w:pPr>
      <w:r>
        <w:t>3 技术实现</w:t>
      </w:r>
    </w:p>
    <w:p>
      <w:pPr>
        <w:pStyle w:val="Heading2"/>
        <w:keepNext/>
        <w:pageBreakBefore w:val="0"/>
      </w:pPr>
      <w:r>
        <w:t>3.1 配置与环境生成链</w:t>
      </w:r>
    </w:p>
    <w:p>
      <w:pPr>
        <w:spacing w:after="100" w:line="283" w:lineRule="auto"/>
      </w:pPr>
      <w:r>
        <w:rPr>
          <w:rFonts w:ascii="Microsoft YaHei" w:hAnsi="Microsoft YaHei" w:eastAsia="Microsoft YaHei" w:cs="Microsoft YaHei"/>
          <w:b w:val="0"/>
          <w:i w:val="0"/>
          <w:color w:val="000000"/>
          <w:sz w:val="21"/>
        </w:rPr>
        <w:t>DesignConfig.xlsx → UpdateConfig.bat → 日期与轨道校验 → 固定版本星历与EOP校验 → DOP853离线传播 → 连续环境表与GeneratedScenario生成 → OrbitalEnvironmentCore读取 → 原总体闭环运行。</w:t>
      </w:r>
    </w:p>
    <w:p>
      <w:pPr>
        <w:pStyle w:val="ListBullet"/>
        <w:spacing w:after="60" w:line="269" w:lineRule="auto"/>
      </w:pPr>
      <w:r>
        <w:rPr>
          <w:rFonts w:ascii="Microsoft YaHei" w:hAnsi="Microsoft YaHei" w:eastAsia="Microsoft YaHei" w:cs="Microsoft YaHei"/>
          <w:b w:val="0"/>
          <w:i w:val="0"/>
          <w:color w:val="000000"/>
          <w:sz w:val="21"/>
        </w:rPr>
        <w:t>Modelica time始终从0 s开始；绝对时刻由起始UTC加连续SI经过秒得到，避免把Unix时间或儒略日直接送入既有任务状态机。</w:t>
      </w:r>
    </w:p>
    <w:p>
      <w:pPr>
        <w:pStyle w:val="ListBullet"/>
        <w:spacing w:after="60" w:line="269" w:lineRule="auto"/>
      </w:pPr>
      <w:r>
        <w:rPr>
          <w:rFonts w:ascii="Microsoft YaHei" w:hAnsi="Microsoft YaHei" w:eastAsia="Microsoft YaHei" w:cs="Microsoft YaHei"/>
          <w:b w:val="0"/>
          <w:i w:val="0"/>
          <w:color w:val="000000"/>
          <w:sz w:val="21"/>
        </w:rPr>
        <w:t>卫星轨道采用地心惯性GCRS状态，动力学包括地球中心引力、J2和日月第三体间接项。</w:t>
      </w:r>
    </w:p>
    <w:p>
      <w:pPr>
        <w:pStyle w:val="ListBullet"/>
        <w:spacing w:after="60" w:line="269" w:lineRule="auto"/>
      </w:pPr>
      <w:r>
        <w:rPr>
          <w:rFonts w:ascii="Microsoft YaHei" w:hAnsi="Microsoft YaHei" w:eastAsia="Microsoft YaHei" w:cs="Microsoft YaHei"/>
          <w:b w:val="0"/>
          <w:i w:val="0"/>
          <w:color w:val="000000"/>
          <w:sz w:val="21"/>
        </w:rPr>
        <w:t>太阳、月球和地球中心位置来自固定JPL DE440s SPK；地球中心通过地月质心与地球相对段正确恢复，不把EMB误作地心。</w:t>
      </w:r>
    </w:p>
    <w:p>
      <w:pPr>
        <w:pStyle w:val="ListBullet"/>
        <w:spacing w:after="60" w:line="269" w:lineRule="auto"/>
      </w:pPr>
      <w:r>
        <w:rPr>
          <w:rFonts w:ascii="Microsoft YaHei" w:hAnsi="Microsoft YaHei" w:eastAsia="Microsoft YaHei" w:cs="Microsoft YaHei"/>
          <w:b w:val="0"/>
          <w:i w:val="0"/>
          <w:color w:val="000000"/>
          <w:sz w:val="21"/>
        </w:rPr>
        <w:t>地球定向采用IAU 2006/2000A与固定IERS Bulletin A数据，包含UT1与极移；固定站点速度由同一旋转矩阵导数得到。</w:t>
      </w:r>
    </w:p>
    <w:p>
      <w:pPr>
        <w:pStyle w:val="ListBullet"/>
        <w:spacing w:after="60" w:line="269" w:lineRule="auto"/>
      </w:pPr>
      <w:r>
        <w:rPr>
          <w:rFonts w:ascii="Microsoft YaHei" w:hAnsi="Microsoft YaHei" w:eastAsia="Microsoft YaHei" w:cs="Microsoft YaHei"/>
          <w:b w:val="0"/>
          <w:i w:val="0"/>
          <w:color w:val="000000"/>
          <w:sz w:val="21"/>
        </w:rPr>
        <w:t>Modelica运行期只读取一个16列本地表，位置的连续插值导数同时给出速度；表外禁止外推，且不生成表格节点时间事件。</w:t>
      </w:r>
    </w:p>
    <w:p>
      <w:pPr>
        <w:pStyle w:val="ListBullet"/>
        <w:spacing w:after="60" w:line="269" w:lineRule="auto"/>
      </w:pPr>
      <w:r>
        <w:rPr>
          <w:rFonts w:ascii="Microsoft YaHei" w:hAnsi="Microsoft YaHei" w:eastAsia="Microsoft YaHei" w:cs="Microsoft YaHei"/>
          <w:b w:val="0"/>
          <w:i w:val="0"/>
          <w:color w:val="000000"/>
          <w:sz w:val="21"/>
        </w:rPr>
        <w:t>阴影、站点可见性、目标可见性及任务切换仍在Modelica内依据连续几何量实时计算。</w:t>
      </w:r>
    </w:p>
    <w:p>
      <w:pPr>
        <w:pStyle w:val="Heading2"/>
        <w:keepNext/>
        <w:pageBreakBefore w:val="0"/>
      </w:pPr>
      <w:r>
        <w:t>3.2 示例场景实际生效配置</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参数</w:t>
            </w:r>
          </w:p>
        </w:tc>
        <w:tc>
          <w:tcPr>
            <w:tcW w:type="dxa" w:w="540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生效值</w:t>
            </w:r>
          </w:p>
        </w:tc>
        <w:tc>
          <w:tcPr>
            <w:tcW w:type="dxa" w:w="2808"/>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单位或说明</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起始UTC</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2026-09-06T00:00:00.000Z</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UTC</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结束UTC</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2026-09-07T00:00:00.000Z</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UTC，86400个SI秒后</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状态历元</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2026-09-06T00:00:00.000Z</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UTC</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输入方式与坐标系</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Cartesian / GCRS</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GCRS地心惯性</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r0</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{-493801.273999, -752595.496556, -6776165.492715}</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v0</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{-5490.252537677, 5304.349223451, -172.811574358}</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派生半长轴</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6835361.400001</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派生偏心率</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0.002106700033</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派生倾角</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1.700500174166</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rad</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派生周期</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5624.102185</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传播模型</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J2SunMoon</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中心引力 + J2 + Sun/Moon</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环境表间隔</w:t>
            </w:r>
          </w:p>
        </w:tc>
        <w:tc>
          <w:tcPr>
            <w:tcW w:type="dxa" w:w="54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请求10.0，最终2.5</w:t>
            </w:r>
          </w:p>
        </w:tc>
        <w:tc>
          <w:tcPr>
            <w:tcW w:type="dxa" w:w="280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s；因速度插值目标自动细化</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EOP状态</w:t>
            </w:r>
          </w:p>
        </w:tc>
        <w:tc>
          <w:tcPr>
            <w:tcW w:type="dxa" w:w="54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PREDICTED</w:t>
            </w:r>
          </w:p>
        </w:tc>
        <w:tc>
          <w:tcPr>
            <w:tcW w:type="dxa" w:w="280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当前日期使用IERS预测段，不是最终观测值</w:t>
            </w:r>
          </w:p>
        </w:tc>
      </w:tr>
    </w:tbl>
    <w:p>
      <w:pPr>
        <w:spacing w:after="20"/>
      </w:pPr>
    </w:p>
    <w:p>
      <w:pPr>
        <w:spacing w:after="100" w:line="283" w:lineRule="auto"/>
      </w:pPr>
      <w:r>
        <w:rPr>
          <w:rFonts w:ascii="Microsoft YaHei" w:hAnsi="Microsoft YaHei" w:eastAsia="Microsoft YaHei" w:cs="Microsoft YaHei"/>
          <w:b w:val="0"/>
          <w:i w:val="0"/>
          <w:color w:val="000000"/>
          <w:sz w:val="21"/>
        </w:rPr>
        <w:t>表中的六维状态是由旧有效六根数精确换算得到的迁移示例，用于让用户打开Excel即可直接编辑；它不是本卫星在该日期的测定轨道。</w:t>
      </w:r>
    </w:p>
    <w:p>
      <w:pPr>
        <w:pStyle w:val="Heading2"/>
        <w:keepNext/>
        <w:pageBreakBefore w:val="0"/>
      </w:pPr>
      <w:r>
        <w:t>3.3 固定资源与可复现性</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trPr>
        <w:tc>
          <w:tcPr>
            <w:tcW w:type="dxa" w:w="180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资源</w:t>
            </w:r>
          </w:p>
        </w:tc>
        <w:tc>
          <w:tcPr>
            <w:tcW w:type="dxa" w:w="3096"/>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项目内路径</w:t>
            </w:r>
          </w:p>
        </w:tc>
        <w:tc>
          <w:tcPr>
            <w:tcW w:type="dxa" w:w="338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SHA 256</w:t>
            </w:r>
          </w:p>
        </w:tc>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覆盖或状态</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JPL DE440s</w:t>
            </w:r>
          </w:p>
        </w:tc>
        <w:tc>
          <w:tcPr>
            <w:tcW w:type="dxa" w:w="309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Resources/Ephemeris/de440s.bsp</w:t>
            </w:r>
          </w:p>
        </w:tc>
        <w:tc>
          <w:tcPr>
            <w:tcW w:type="dxa" w:w="33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c1c7feeab882263fc493a9d5a5b2ddd71b54826cdf65d8d17a76126b260a49f2</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TDB JD 2396752.5 至 2506352.5</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IERS Bulletin A</w:t>
            </w:r>
          </w:p>
        </w:tc>
        <w:tc>
          <w:tcPr>
            <w:tcW w:type="dxa" w:w="309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Resources/Ephemeris/finals2000A.all</w:t>
            </w:r>
          </w:p>
        </w:tc>
        <w:tc>
          <w:tcPr>
            <w:tcW w:type="dxa" w:w="33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80119694522717471744a78b28bc872e998523f8b1e2007424f9cd08af7ac4c6</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MJD 41684.0 至 61659.0，本例PREDICTED</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闰秒数据</w:t>
            </w:r>
          </w:p>
        </w:tc>
        <w:tc>
          <w:tcPr>
            <w:tcW w:type="dxa" w:w="3096"/>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Resources/Ephemeris/Leap_Second.dat</w:t>
            </w:r>
          </w:p>
        </w:tc>
        <w:tc>
          <w:tcPr>
            <w:tcW w:type="dxa" w:w="33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6cb6f5d4b819f2e568e25db4b0b26d89dedf031fdffb18bc94d40f4e94e268d7</w:t>
            </w:r>
          </w:p>
        </w:tc>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用于UTC TAI TT TDB转换</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生成环境表</w:t>
            </w:r>
          </w:p>
        </w:tc>
        <w:tc>
          <w:tcPr>
            <w:tcW w:type="dxa" w:w="3096"/>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Resources/Data/GeneratedEphemeris/environment.txt</w:t>
            </w:r>
          </w:p>
        </w:tc>
        <w:tc>
          <w:tcPr>
            <w:tcW w:type="dxa" w:w="33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7d6372e7d8e2c950c9e6ea8c5adc0a2b1b490944fecdb272d92b4517236d0c83</w:t>
            </w:r>
          </w:p>
        </w:tc>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5"/>
              </w:rPr>
              <w:t>34563行，覆盖-2.5至86402.5 s</w:t>
            </w:r>
          </w:p>
        </w:tc>
      </w:tr>
    </w:tbl>
    <w:p>
      <w:pPr>
        <w:spacing w:after="20"/>
      </w:pPr>
    </w:p>
    <w:p>
      <w:pPr>
        <w:spacing w:after="100" w:line="283" w:lineRule="auto"/>
      </w:pPr>
      <w:r>
        <w:rPr>
          <w:rFonts w:ascii="Microsoft YaHei" w:hAnsi="Microsoft YaHei" w:eastAsia="Microsoft YaHei" w:cs="Microsoft YaHei"/>
          <w:b w:val="0"/>
          <w:i w:val="0"/>
          <w:color w:val="000000"/>
          <w:sz w:val="21"/>
        </w:rPr>
        <w:t>日常UpdateConfig不联网，也不按系统当前时间随机刷新资源。相同输入与相同资源会生成确定性的数值表。若资源缺失、损坏、覆盖不足或输入非法，脚本在临时区失败并保留上一套完整可用输出。</w:t>
      </w:r>
    </w:p>
    <w:p>
      <w:pPr>
        <w:pStyle w:val="Heading1"/>
        <w:keepNext/>
        <w:pageBreakBefore w:val="0"/>
      </w:pPr>
      <w:r>
        <w:t>4 实际修改和新增文件</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1037"/>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类型</w:t>
            </w:r>
          </w:p>
        </w:tc>
        <w:tc>
          <w:tcPr>
            <w:tcW w:type="dxa" w:w="410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路径</w:t>
            </w:r>
          </w:p>
        </w:tc>
        <w:tc>
          <w:tcPr>
            <w:tcW w:type="dxa" w:w="511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作用</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DesignConfig.xlsx</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扩展Simulation和Orbit；新增Ephemeris与只读OrbitResolved；保留其他工作表语义</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UpdateConfig.bat</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加入固定依赖与资源校验和环境生成步骤；仍不自动仿真</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tools/update_nissa_config.py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解析绝对时间、轨道模式与资源；事务式生成并回填OrbitResolved</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tools/prepare_ephemeris.py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时间尺度、JPL/IERS读取、轨道传播、误差验证和连续环境表生成</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tools/parameter_schema.py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登记新增工作表、顺序和表头结构校验</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tools/parameter_units.py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补充m/s、min、h等单位转换</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tools/requirements-ephemeris.txt</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固定可复现的Python依赖版本</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tools/vendor/jplephem</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项目内固定jplephem 2.23，避免隐含用户缓存</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Resources/Ephemeris/de440s.bsp</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固定JPL行星与月球星历</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Resources/Ephemeris/finals2000A.all</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固定IERS地球定向数据</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Resources/Ephemeris/Leap_Second.dat</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固定闰秒数据</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Resources/Ephemeris/SOURCE_MANIFEST.md</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来源、哈希与预测EOP使用说明</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Resources/Data/GeneratedEphemeris/environment.txt</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Modelica运行期读取的16列连续环境表</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Resources/Data/GeneratedEphemeris/environment_metadata.json</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输入、哈希、覆盖、软件和误差记录</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Foundation/Models/EphemerisEnvironmentReader.mo</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单实例读取位置、太阳方向和地球定向表</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Foundation/Models/OrbitalEnvironmentCore.mo</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以新环境读取器替换旧Kepler、人工RAAN漂移和相对太阳公式</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Foundation/Interfaces/EnvironmentPort.mo</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澄清GCRS、参考高度与仰角正弦变化率语义</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Scenarios/OrbitConfig.mo</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承载状态模式、坐标系、UTC、六维状态和环境表URI</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Scenarios/DefaultScenario.mo</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提供迁移示例的完整轨道默认记录</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Scenarios/GeneratedScenario.mo</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写入当前Excel解析后的绝对时间和轨道状态</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Systems/Four_systems/MechanicsOverall.mo</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更新环境来源说明，保持结构和接线</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修改</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Simulation/CompleteMission.mo</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由生成链同步StopTime和界面文字；仍为唯一入口</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tools/test_epoch_upgrade.py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日期、坐标、二体、星历和EOP单元测试</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tools/run_epoch_integration_tests.py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6/24/48h、输出间隔、缺失资源和确定性集成测试</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tools/test_update_transaction.py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验证失败时活动生成集不被部分覆盖</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tools/validate_modelica_epoch_results.py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检查24h轨迹、闭环、遥测和性能</w:t>
            </w:r>
          </w:p>
        </w:tc>
      </w:tr>
      <w:tr>
        <w:trPr>
          <w:cantSplit/>
        </w:trPr>
        <w:tc>
          <w:tcPr>
            <w:tcW w:type="dxa" w:w="1037"/>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tools/validate_geometry_boundaries.py</w:t>
            </w:r>
          </w:p>
        </w:tc>
        <w:tc>
          <w:tcPr>
            <w:tcW w:type="dxa" w:w="511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直接几何与最终环境表的事件边界对比</w:t>
            </w:r>
          </w:p>
        </w:tc>
      </w:tr>
      <w:tr>
        <w:trPr>
          <w:cantSplit/>
        </w:trPr>
        <w:tc>
          <w:tcPr>
            <w:tcW w:type="dxa" w:w="1037"/>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6"/>
              </w:rPr>
              <w:t>新增</w:t>
            </w:r>
          </w:p>
        </w:tc>
        <w:tc>
          <w:tcPr>
            <w:tcW w:type="dxa" w:w="41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tools/freeze_epoch_upgrade_baseline.py 与 tools/audit_epoch_upgrade.py</w:t>
            </w:r>
          </w:p>
        </w:tc>
        <w:tc>
          <w:tcPr>
            <w:tcW w:type="dxa" w:w="511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冻结并审计非目标模型和Excel语义</w:t>
            </w:r>
          </w:p>
        </w:tc>
      </w:tr>
    </w:tbl>
    <w:p>
      <w:pPr>
        <w:spacing w:after="20"/>
      </w:pPr>
    </w:p>
    <w:p>
      <w:r>
        <w:br w:type="page"/>
      </w:r>
    </w:p>
    <w:p>
      <w:pPr>
        <w:pStyle w:val="Heading1"/>
        <w:keepNext/>
        <w:pageBreakBefore w:val="0"/>
      </w:pPr>
      <w:r>
        <w:t>5 定量验证结果</w:t>
      </w:r>
    </w:p>
    <w:p>
      <w:pPr>
        <w:pStyle w:val="Heading2"/>
        <w:keepNext/>
        <w:pageBreakBefore w:val="0"/>
      </w:pPr>
      <w:r>
        <w:t>5.1 环境传播与插值精度</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trPr>
        <w:tc>
          <w:tcPr>
            <w:tcW w:type="dxa" w:w="223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检查</w:t>
            </w:r>
          </w:p>
        </w:tc>
        <w:tc>
          <w:tcPr>
            <w:tcW w:type="dxa" w:w="324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验收目标</w:t>
            </w:r>
          </w:p>
        </w:tc>
        <w:tc>
          <w:tcPr>
            <w:tcW w:type="dxa" w:w="288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实际最大误差</w:t>
            </w:r>
          </w:p>
        </w:tc>
        <w:tc>
          <w:tcPr>
            <w:tcW w:type="dxa" w:w="108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状态</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24h传播收敛性</w:t>
            </w:r>
          </w:p>
        </w:tc>
        <w:tc>
          <w:tcPr>
            <w:tcW w:type="dxa" w:w="324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位置差不大于1 m</w:t>
            </w:r>
          </w:p>
        </w:tc>
        <w:tc>
          <w:tcPr>
            <w:tcW w:type="dxa" w:w="2880"/>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0.007274 m</w:t>
            </w:r>
          </w:p>
        </w:tc>
        <w:tc>
          <w:tcPr>
            <w:tcW w:type="dxa" w:w="1080"/>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环境表位置插值</w:t>
            </w:r>
          </w:p>
        </w:tc>
        <w:tc>
          <w:tcPr>
            <w:tcW w:type="dxa" w:w="324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不大于10 m</w:t>
            </w:r>
          </w:p>
        </w:tc>
        <w:tc>
          <w:tcPr>
            <w:tcW w:type="dxa" w:w="28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0.009260 m</w:t>
            </w:r>
          </w:p>
        </w:tc>
        <w:tc>
          <w:tcPr>
            <w:tcW w:type="dxa" w:w="10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环境表速度插值</w:t>
            </w:r>
          </w:p>
        </w:tc>
        <w:tc>
          <w:tcPr>
            <w:tcW w:type="dxa" w:w="324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不大于0.02 m/s</w:t>
            </w:r>
          </w:p>
        </w:tc>
        <w:tc>
          <w:tcPr>
            <w:tcW w:type="dxa" w:w="2880"/>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0.019964949 m/s</w:t>
            </w:r>
          </w:p>
        </w:tc>
        <w:tc>
          <w:tcPr>
            <w:tcW w:type="dxa" w:w="1080"/>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地球定向角插值</w:t>
            </w:r>
          </w:p>
        </w:tc>
        <w:tc>
          <w:tcPr>
            <w:tcW w:type="dxa" w:w="324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不大于1 arcsec</w:t>
            </w:r>
          </w:p>
        </w:tc>
        <w:tc>
          <w:tcPr>
            <w:tcW w:type="dxa" w:w="28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0.007528715 arcsec</w:t>
            </w:r>
          </w:p>
        </w:tc>
        <w:tc>
          <w:tcPr>
            <w:tcW w:type="dxa" w:w="10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旋转矩阵正交性</w:t>
            </w:r>
          </w:p>
        </w:tc>
        <w:tc>
          <w:tcPr>
            <w:tcW w:type="dxa" w:w="324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不大于1e-10</w:t>
            </w:r>
          </w:p>
        </w:tc>
        <w:tc>
          <w:tcPr>
            <w:tcW w:type="dxa" w:w="2880"/>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1.610e-15</w:t>
            </w:r>
          </w:p>
        </w:tc>
        <w:tc>
          <w:tcPr>
            <w:tcW w:type="dxa" w:w="1080"/>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旋转矩阵行列式</w:t>
            </w:r>
          </w:p>
        </w:tc>
        <w:tc>
          <w:tcPr>
            <w:tcW w:type="dxa" w:w="324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abs(det-1)不大于1e-10</w:t>
            </w:r>
          </w:p>
        </w:tc>
        <w:tc>
          <w:tcPr>
            <w:tcW w:type="dxa" w:w="28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1.110e-15</w:t>
            </w:r>
          </w:p>
        </w:tc>
        <w:tc>
          <w:tcPr>
            <w:tcW w:type="dxa" w:w="10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太阳方向插值</w:t>
            </w:r>
          </w:p>
        </w:tc>
        <w:tc>
          <w:tcPr>
            <w:tcW w:type="dxa" w:w="324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归一且连续</w:t>
            </w:r>
          </w:p>
        </w:tc>
        <w:tc>
          <w:tcPr>
            <w:tcW w:type="dxa" w:w="2880"/>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0.005324 arcsec</w:t>
            </w:r>
          </w:p>
        </w:tc>
        <w:tc>
          <w:tcPr>
            <w:tcW w:type="dxa" w:w="1080"/>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r>
        <w:trPr>
          <w:cantSplit/>
        </w:trPr>
        <w:tc>
          <w:tcPr>
            <w:tcW w:type="dxa" w:w="223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非擦边几何边界</w:t>
            </w:r>
          </w:p>
        </w:tc>
        <w:tc>
          <w:tcPr>
            <w:tcW w:type="dxa" w:w="324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不大于2 s</w:t>
            </w:r>
          </w:p>
        </w:tc>
        <w:tc>
          <w:tcPr>
            <w:tcW w:type="dxa" w:w="28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val="0"/>
                <w:i w:val="0"/>
                <w:color w:val="000000"/>
                <w:sz w:val="17"/>
              </w:rPr>
              <w:t>7.963e-07 s</w:t>
            </w:r>
          </w:p>
        </w:tc>
        <w:tc>
          <w:tcPr>
            <w:tcW w:type="dxa" w:w="1080"/>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r>
    </w:tbl>
    <w:p>
      <w:pPr>
        <w:spacing w:after="20"/>
      </w:pPr>
    </w:p>
    <w:p>
      <w:pPr>
        <w:spacing w:after="100" w:line="283" w:lineRule="auto"/>
      </w:pPr>
      <w:r>
        <w:rPr>
          <w:rFonts w:ascii="Microsoft YaHei" w:hAnsi="Microsoft YaHei" w:eastAsia="Microsoft YaHei" w:cs="Microsoft YaHei"/>
          <w:b w:val="0"/>
          <w:i w:val="0"/>
          <w:color w:val="000000"/>
          <w:sz w:val="21"/>
        </w:rPr>
        <w:t>表格误差比较对象是同一固定星历、IERS和DOP853直接计算结果与最终Akima环境表，不是独立测轨结果。速度由位置插值的一阶导数产生，因此在线position和velocity保持同一连续轨迹关系。</w:t>
      </w:r>
    </w:p>
    <w:p>
      <w:pPr>
        <w:pStyle w:val="Heading2"/>
        <w:keepNext/>
        <w:pageBreakBefore w:val="0"/>
      </w:pPr>
      <w:r>
        <w:t>5.2 配置和失败路径测试</w:t>
      </w:r>
    </w:p>
    <w:p>
      <w:pPr>
        <w:spacing w:after="100" w:line="283" w:lineRule="auto"/>
      </w:pPr>
      <w:r>
        <w:rPr>
          <w:rFonts w:ascii="Microsoft YaHei" w:hAnsi="Microsoft YaHei" w:eastAsia="Microsoft YaHei" w:cs="Microsoft YaHei"/>
          <w:b w:val="0"/>
          <w:i w:val="0"/>
          <w:color w:val="000000"/>
          <w:sz w:val="21"/>
        </w:rPr>
        <w:t>单元测试12项、集成检查15项全部通过。覆盖日期与时区、闰秒、坐标与状态、地球中心、6/24/48 h、输出间隔、状态历元预传播、资源覆盖及确定性重复生成。</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266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测试</w:t>
            </w:r>
          </w:p>
        </w:tc>
        <w:tc>
          <w:tcPr>
            <w:tcW w:type="dxa" w:w="1123"/>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状态</w:t>
            </w:r>
          </w:p>
        </w:tc>
        <w:tc>
          <w:tcPr>
            <w:tcW w:type="dxa" w:w="626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关键结果</w:t>
            </w:r>
          </w:p>
        </w:tc>
      </w:tr>
      <w:tr>
        <w:trPr>
          <w:cantSplit/>
        </w:trPr>
        <w:tc>
          <w:tcPr>
            <w:tcW w:type="dxa" w:w="26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 h环境生成</w:t>
            </w:r>
          </w:p>
        </w:tc>
        <w:tc>
          <w:tcPr>
            <w:tcW w:type="dxa" w:w="1123"/>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8643行，最终2.5 s采样；位置0.009172 m，速度0.019966 m/s</w:t>
            </w:r>
          </w:p>
        </w:tc>
      </w:tr>
      <w:tr>
        <w:trPr>
          <w:cantSplit/>
        </w:trPr>
        <w:tc>
          <w:tcPr>
            <w:tcW w:type="dxa" w:w="26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24 h环境生成</w:t>
            </w:r>
          </w:p>
        </w:tc>
        <w:tc>
          <w:tcPr>
            <w:tcW w:type="dxa" w:w="1123"/>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34563行，最终2.5 s采样；位置0.009260 m，速度0.019965 m/s</w:t>
            </w:r>
          </w:p>
        </w:tc>
      </w:tr>
      <w:tr>
        <w:trPr>
          <w:cantSplit/>
        </w:trPr>
        <w:tc>
          <w:tcPr>
            <w:tcW w:type="dxa" w:w="26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48 h环境生成</w:t>
            </w:r>
          </w:p>
        </w:tc>
        <w:tc>
          <w:tcPr>
            <w:tcW w:type="dxa" w:w="1123"/>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69123行；24 h之后不重复、不归零、不末值保持</w:t>
            </w:r>
          </w:p>
        </w:tc>
      </w:tr>
      <w:tr>
        <w:trPr>
          <w:cantSplit/>
        </w:trPr>
        <w:tc>
          <w:tcPr>
            <w:tcW w:type="dxa" w:w="26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状态历元早于仿真起点</w:t>
            </w:r>
          </w:p>
        </w:tc>
        <w:tc>
          <w:tcPr>
            <w:tcW w:type="dxa" w:w="1123"/>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先传播600 s后进入起点，未把原状态简单重贴标签</w:t>
            </w:r>
          </w:p>
        </w:tc>
      </w:tr>
      <w:tr>
        <w:trPr>
          <w:cantSplit/>
        </w:trPr>
        <w:tc>
          <w:tcPr>
            <w:tcW w:type="dxa" w:w="26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重复生成</w:t>
            </w:r>
          </w:p>
        </w:tc>
        <w:tc>
          <w:tcPr>
            <w:tcW w:type="dxa" w:w="1123"/>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相同输入和固定资源产生相同环境内容哈希</w:t>
            </w:r>
          </w:p>
        </w:tc>
      </w:tr>
      <w:tr>
        <w:trPr>
          <w:cantSplit/>
        </w:trPr>
        <w:tc>
          <w:tcPr>
            <w:tcW w:type="dxa" w:w="26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事务失败保护</w:t>
            </w:r>
          </w:p>
        </w:tc>
        <w:tc>
          <w:tcPr>
            <w:tcW w:type="dxa" w:w="1123"/>
            <w:shd w:fill="EEF4F8"/>
            <w:vAlign w:val="center"/>
            <w:tcMar>
              <w:top w:w="90" w:type="dxa"/>
              <w:start w:w="110" w:type="dxa"/>
              <w:bottom w:w="90" w:type="dxa"/>
              <w:end w:w="110" w:type="dxa"/>
            </w:tcMar>
          </w:tcPr>
          <w:p>
            <w:pPr>
              <w:spacing w:after="0"/>
              <w:jc w:val="center"/>
            </w:pPr>
            <w:r>
              <w:rPr>
                <w:rFonts w:ascii="Microsoft YaHei" w:hAnsi="Microsoft YaHei" w:eastAsia="Microsoft YaHei" w:cs="Microsoft YaHei"/>
                <w:b/>
                <w:i w:val="0"/>
                <w:color w:val="2E7D32"/>
                <w:sz w:val="17"/>
              </w:rPr>
              <w:t>PASS</w:t>
            </w:r>
          </w:p>
        </w:tc>
        <w:tc>
          <w:tcPr>
            <w:tcW w:type="dxa" w:w="626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缺失SPK时返回失败，4个活动文件前后哈希完全一致</w:t>
            </w:r>
          </w:p>
        </w:tc>
      </w:tr>
    </w:tbl>
    <w:p>
      <w:pPr>
        <w:spacing w:after="20"/>
      </w:pPr>
    </w:p>
    <w:p>
      <w:pPr>
        <w:pStyle w:val="Heading2"/>
        <w:keepNext/>
        <w:pageBreakBefore w:val="0"/>
      </w:pPr>
      <w:r>
        <w:t>5.3 OpenModelica完整24小时结果</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230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项目</w:t>
            </w:r>
          </w:p>
        </w:tc>
        <w:tc>
          <w:tcPr>
            <w:tcW w:type="dxa" w:w="3528"/>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实际结果</w:t>
            </w:r>
          </w:p>
        </w:tc>
        <w:tc>
          <w:tcPr>
            <w:tcW w:type="dxa" w:w="4248"/>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说明</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checkModel</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i w:val="0"/>
                <w:color w:val="2E7D32"/>
                <w:sz w:val="17"/>
              </w:rPr>
              <w:t>PASS</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37191方程 / 37191变量，32387个平凡方程</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积分结束</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86400 s成功</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IDA 43023步，896个状态事件，0个表节点时间事件</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轨道半径</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6830.433 至 6868.630 km</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轨迹有限连续</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Modelica对环境表位置</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1.397e-09 m</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在线读取与生成表一致</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Modelica对环境表速度</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7.347e-12 m/s</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速度为同一位置插值导数</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太阳方向归一</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最大范数误差4.441e-16</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通过</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任务事件</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成像完成5；X波段发送16</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地面接触窗口14，入影15</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安全模式</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未触发</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未取消或放宽既有保护</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SOC</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min 0.8000 / final 0.9215</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任务闭环实时计算</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12 V母线</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11.992797 至 12.093306 V</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稳压效果未破坏</w:t>
            </w:r>
          </w:p>
        </w:tc>
      </w:tr>
      <w:tr>
        <w:trPr>
          <w:cantSplit/>
        </w:trPr>
        <w:tc>
          <w:tcPr>
            <w:tcW w:type="dxa" w:w="230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飞轮峰值</w:t>
            </w:r>
          </w:p>
        </w:tc>
        <w:tc>
          <w:tcPr>
            <w:tcW w:type="dxa" w:w="352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X 2627 / Y 3486 / Z 2547 / S 1088 rpm</w:t>
            </w:r>
          </w:p>
        </w:tc>
        <w:tc>
          <w:tcPr>
            <w:tcW w:type="dxa" w:w="424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全部低于4500 rpm</w:t>
            </w:r>
          </w:p>
        </w:tc>
      </w:tr>
      <w:tr>
        <w:trPr>
          <w:cantSplit/>
        </w:trPr>
        <w:tc>
          <w:tcPr>
            <w:tcW w:type="dxa" w:w="230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onboardTelemetry</w:t>
            </w:r>
          </w:p>
        </w:tc>
        <w:tc>
          <w:tcPr>
            <w:tcW w:type="dxa" w:w="352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284个展开字段，244个动态有限字段</w:t>
            </w:r>
          </w:p>
        </w:tc>
        <w:tc>
          <w:tcPr>
            <w:tcW w:type="dxa" w:w="4248"/>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遥测主链接续有效</w:t>
            </w:r>
          </w:p>
        </w:tc>
      </w:tr>
    </w:tbl>
    <w:p>
      <w:pPr>
        <w:spacing w:after="20"/>
      </w:pPr>
    </w:p>
    <w:p>
      <w:pPr>
        <w:spacing w:after="100" w:line="283" w:lineRule="auto"/>
      </w:pPr>
      <w:r>
        <w:rPr>
          <w:rFonts w:ascii="Microsoft YaHei" w:hAnsi="Microsoft YaHei" w:eastAsia="Microsoft YaHei" w:cs="Microsoft YaHei"/>
          <w:b w:val="0"/>
          <w:i w:val="0"/>
          <w:color w:val="000000"/>
          <w:sz w:val="21"/>
        </w:rPr>
        <w:t>真实日期改变了太阳、地球定向、过站和目标几何，因此成像、传输、SOC、温度和飞轮曲线与旧24 h场景出现变化是预期结果。本轮没有为了恢复旧任务计数而调整硬件、控制律、任务阈值或调度逻辑。</w:t>
      </w:r>
    </w:p>
    <w:p>
      <w:pPr>
        <w:pStyle w:val="Heading2"/>
        <w:keepNext/>
        <w:pageBreakBefore w:val="0"/>
      </w:pPr>
      <w:r>
        <w:t>5.4 运行性能与文件规模</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trPr>
        <w:tc>
          <w:tcPr>
            <w:tcW w:type="dxa" w:w="432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指标</w:t>
            </w:r>
          </w:p>
        </w:tc>
        <w:tc>
          <w:tcPr>
            <w:tcW w:type="dxa" w:w="547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实际值</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OpenModelica前端</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1.761 s</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OpenModelica后端</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21.331 s</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仿真代码生成</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2.128 s</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编译</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14.974 s</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24 h积分与结果输出</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35.756 s</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simulation API</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36.931 s</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本次OMC总时长</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79.178 s</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环境表</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12.31 MiB</w:t>
            </w:r>
          </w:p>
        </w:tc>
      </w:tr>
      <w:tr>
        <w:trPr>
          <w:cantSplit/>
        </w:trPr>
        <w:tc>
          <w:tcPr>
            <w:tcW w:type="dxa" w:w="432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24 h结果MAT</w:t>
            </w:r>
          </w:p>
        </w:tc>
        <w:tc>
          <w:tcPr>
            <w:tcW w:type="dxa" w:w="547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234.80 MiB</w:t>
            </w:r>
          </w:p>
        </w:tc>
      </w:tr>
      <w:tr>
        <w:trPr>
          <w:cantSplit/>
        </w:trPr>
        <w:tc>
          <w:tcPr>
            <w:tcW w:type="dxa" w:w="432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MAT样本</w:t>
            </w:r>
          </w:p>
        </w:tc>
        <w:tc>
          <w:tcPr>
            <w:tcW w:type="dxa" w:w="547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8"/>
              </w:rPr>
              <w:t>含事件88194，唯一时刻87297；规则输出网格为86401时刻</w:t>
            </w:r>
          </w:p>
        </w:tc>
      </w:tr>
    </w:tbl>
    <w:p>
      <w:pPr>
        <w:spacing w:after="20"/>
      </w:pPr>
    </w:p>
    <w:p>
      <w:pPr>
        <w:spacing w:after="100" w:line="283" w:lineRule="auto"/>
      </w:pPr>
      <w:r>
        <w:rPr>
          <w:rFonts w:ascii="Microsoft YaHei" w:hAnsi="Microsoft YaHei" w:eastAsia="Microsoft YaHei" w:cs="Microsoft YaHei"/>
          <w:b w:val="0"/>
          <w:i w:val="0"/>
          <w:color w:val="000000"/>
          <w:sz w:val="21"/>
        </w:rPr>
        <w:t>结果MAT包含规则1 s输出网格以及事件前后样本，因此原始样本数大于86401是正常的。环境表未复制到每个分系统，只由一个Foundation读取器统一读取。</w:t>
      </w:r>
    </w:p>
    <w:p>
      <w:pPr>
        <w:pStyle w:val="Heading1"/>
        <w:keepNext/>
        <w:pageBreakBefore w:val="0"/>
      </w:pPr>
      <w:r>
        <w:t>6 原环境与新环境的差异</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trPr>
        <w:tc>
          <w:tcPr>
            <w:tcW w:type="dxa" w:w="1800"/>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方面</w:t>
            </w:r>
          </w:p>
        </w:tc>
        <w:tc>
          <w:tcPr>
            <w:tcW w:type="dxa" w:w="3917"/>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原实现</w:t>
            </w:r>
          </w:p>
        </w:tc>
        <w:tc>
          <w:tcPr>
            <w:tcW w:type="dxa" w:w="439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当前实现</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绝对时间</w:t>
            </w:r>
          </w:p>
        </w:tc>
        <w:tc>
          <w:tcPr>
            <w:tcW w:type="dxa" w:w="3917"/>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仅相对秒，无真实日历绑定</w:t>
            </w:r>
          </w:p>
        </w:tc>
        <w:tc>
          <w:tcPr>
            <w:tcW w:type="dxa" w:w="43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Excel起始日期和显式时区绑定，Modelica time仍从0开始</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卫星轨道</w:t>
            </w:r>
          </w:p>
        </w:tc>
        <w:tc>
          <w:tcPr>
            <w:tcW w:type="dxa" w:w="3917"/>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低阶Kepler近似和人为年度RAAN漂移</w:t>
            </w:r>
          </w:p>
        </w:tc>
        <w:tc>
          <w:tcPr>
            <w:tcW w:type="dxa" w:w="43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给定六维状态或六根数，DOP853传播中心引力、J2和日月第三体</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太阳方向</w:t>
            </w:r>
          </w:p>
        </w:tc>
        <w:tc>
          <w:tcPr>
            <w:tcW w:type="dxa" w:w="3917"/>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由相对时间构造的近似方向</w:t>
            </w:r>
          </w:p>
        </w:tc>
        <w:tc>
          <w:tcPr>
            <w:tcW w:type="dxa" w:w="43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固定DE440s中太阳与地球中心几何状态</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地球转动</w:t>
            </w:r>
          </w:p>
        </w:tc>
        <w:tc>
          <w:tcPr>
            <w:tcW w:type="dxa" w:w="3917"/>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从仿真零时刻起算的恒定自转角</w:t>
            </w:r>
          </w:p>
        </w:tc>
        <w:tc>
          <w:tcPr>
            <w:tcW w:type="dxa" w:w="43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IAU 2006/2000A、UT1和极移；IERS状态明确标记</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站点速度</w:t>
            </w:r>
          </w:p>
        </w:tc>
        <w:tc>
          <w:tcPr>
            <w:tcW w:type="dxa" w:w="3917"/>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简化角速度叉乘</w:t>
            </w:r>
          </w:p>
        </w:tc>
        <w:tc>
          <w:tcPr>
            <w:tcW w:type="dxa" w:w="43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由同一地固到惯性旋转矩阵导数得到</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轨道输入</w:t>
            </w:r>
          </w:p>
        </w:tc>
        <w:tc>
          <w:tcPr>
            <w:tcW w:type="dxa" w:w="3917"/>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六根数与相对历元</w:t>
            </w:r>
          </w:p>
        </w:tc>
        <w:tc>
          <w:tcPr>
            <w:tcW w:type="dxa" w:w="43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Cartesian/GCRS完整六维状态或Keplerian二选一；支持独立状态历元</w:t>
            </w:r>
          </w:p>
        </w:tc>
      </w:tr>
      <w:tr>
        <w:trPr>
          <w:cantSplit/>
        </w:trPr>
        <w:tc>
          <w:tcPr>
            <w:tcW w:type="dxa" w:w="1800"/>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失败行为</w:t>
            </w:r>
          </w:p>
        </w:tc>
        <w:tc>
          <w:tcPr>
            <w:tcW w:type="dxa" w:w="3917"/>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缺少真实资源时仍可继续旧公式</w:t>
            </w:r>
          </w:p>
        </w:tc>
        <w:tc>
          <w:tcPr>
            <w:tcW w:type="dxa" w:w="439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资源/覆盖/状态错误直接终止，并保留上一套完整生成集</w:t>
            </w:r>
          </w:p>
        </w:tc>
      </w:tr>
      <w:tr>
        <w:trPr>
          <w:cantSplit/>
        </w:trPr>
        <w:tc>
          <w:tcPr>
            <w:tcW w:type="dxa" w:w="1800"/>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下游闭环</w:t>
            </w:r>
          </w:p>
        </w:tc>
        <w:tc>
          <w:tcPr>
            <w:tcW w:type="dxa" w:w="3917"/>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任务、电源、热、姿控实时计算</w:t>
            </w:r>
          </w:p>
        </w:tc>
        <w:tc>
          <w:tcPr>
            <w:tcW w:type="dxa" w:w="439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6"/>
              </w:rPr>
              <w:t>保持不变，仅外部轨道和天体环境来源升级</w:t>
            </w:r>
          </w:p>
        </w:tc>
      </w:tr>
    </w:tbl>
    <w:p>
      <w:pPr>
        <w:spacing w:after="20"/>
      </w:pPr>
    </w:p>
    <w:p>
      <w:pPr>
        <w:pStyle w:val="Heading1"/>
        <w:keepNext/>
        <w:pageBreakBefore w:val="0"/>
      </w:pPr>
      <w:r>
        <w:t>7 冻结审计和兼容性说明</w:t>
      </w:r>
    </w:p>
    <w:p>
      <w:pPr>
        <w:spacing w:after="100" w:line="283" w:lineRule="auto"/>
      </w:pPr>
      <w:r>
        <w:rPr>
          <w:rFonts w:ascii="Microsoft YaHei" w:hAnsi="Microsoft YaHei" w:eastAsia="Microsoft YaHei" w:cs="Microsoft YaHei"/>
          <w:b w:val="0"/>
          <w:i w:val="0"/>
          <w:color w:val="000000"/>
          <w:sz w:val="21"/>
        </w:rPr>
        <w:t>冻结审计逐工作表比较Meta、GroundStations、ImagingTargets、InitialConditions和Components的语义快照，五项均完全一致。Modelica差异仅包含7个必要修改文件和1个新增读取器，无删除文件、无意外模型修改。现有白箱检查和遥测架构检查均通过。</w:t>
      </w:r>
    </w:p>
    <w:p>
      <w:pPr>
        <w:spacing w:after="100" w:line="283" w:lineRule="auto"/>
      </w:pPr>
      <w:r>
        <w:rPr>
          <w:rFonts w:ascii="Microsoft YaHei" w:hAnsi="Microsoft YaHei" w:eastAsia="Microsoft YaHei" w:cs="Microsoft YaHei"/>
          <w:b/>
          <w:i w:val="0"/>
          <w:color w:val="000000"/>
          <w:sz w:val="21"/>
        </w:rPr>
        <w:t>已知静态检查项。</w:t>
      </w:r>
      <w:r>
        <w:rPr>
          <w:rFonts w:ascii="Microsoft YaHei" w:hAnsi="Microsoft YaHei" w:eastAsia="Microsoft YaHei" w:cs="Microsoft YaHei"/>
          <w:b w:val="0"/>
          <w:i w:val="0"/>
          <w:color w:val="000000"/>
          <w:sz w:val="21"/>
        </w:rPr>
        <w:t>全工程Documentation静态检查实际运行后返回FAIL：它发现25处本轮之前已存在的旧太阳翼或过程性文字，同时其通用日期规则把本任务必须保存的绝对日期字符串也判作过程日期。该结果不影响Modelica实例化或24 h仿真，且本轮未扩大范围去改写无关历史文档。256/256公开.mo文件仍具有Documentation，HTML和package.order引用检查没有新增错误。</w:t>
      </w:r>
    </w:p>
    <w:p>
      <w:pPr>
        <w:spacing w:after="100" w:line="283" w:lineRule="auto"/>
      </w:pPr>
      <w:r>
        <w:rPr>
          <w:rFonts w:ascii="Microsoft YaHei" w:hAnsi="Microsoft YaHei" w:eastAsia="Microsoft YaHei" w:cs="Microsoft YaHei"/>
          <w:b w:val="0"/>
          <w:i w:val="0"/>
          <w:color w:val="000000"/>
          <w:sz w:val="21"/>
        </w:rPr>
        <w:t>OpenModelica仍输出既有package.order缺失旧类名和普通信号connector平衡警告；本轮没有通过关闭检查或大规模清理来掩盖这些基线警告。checkModel和实际编译仿真均成功。</w:t>
      </w:r>
    </w:p>
    <w:p>
      <w:pPr>
        <w:pStyle w:val="Heading1"/>
        <w:keepNext/>
        <w:pageBreakBefore w:val="0"/>
      </w:pPr>
      <w:r>
        <w:t>8 MWorks人工验证步骤</w:t>
      </w:r>
    </w:p>
    <w:p>
      <w:pPr>
        <w:spacing w:after="100" w:line="283" w:lineRule="auto"/>
      </w:pPr>
      <w:r>
        <w:rPr>
          <w:rFonts w:ascii="Microsoft YaHei" w:hAnsi="Microsoft YaHei" w:eastAsia="Microsoft YaHei" w:cs="Microsoft YaHei"/>
          <w:b w:val="0"/>
          <w:i w:val="0"/>
          <w:color w:val="000000"/>
          <w:sz w:val="21"/>
        </w:rPr>
        <w:t>本轮没有启动、调用或自动化MWorks。下列步骤供用户在MWorks中人工复核，状态为NOT RUN。</w:t>
      </w:r>
    </w:p>
    <w:p>
      <w:pPr>
        <w:pStyle w:val="ListBullet"/>
        <w:spacing w:after="60" w:line="269" w:lineRule="auto"/>
      </w:pPr>
      <w:r>
        <w:rPr>
          <w:rFonts w:ascii="Microsoft YaHei" w:hAnsi="Microsoft YaHei" w:eastAsia="Microsoft YaHei" w:cs="Microsoft YaHei"/>
          <w:b w:val="0"/>
          <w:i w:val="0"/>
          <w:color w:val="000000"/>
          <w:sz w:val="21"/>
        </w:rPr>
        <w:t>打开工程根包 NISSA_12UCubeSat/package.mo，确认依赖为Modelica 4.0.0。</w:t>
      </w:r>
    </w:p>
    <w:p>
      <w:pPr>
        <w:pStyle w:val="ListBullet"/>
        <w:spacing w:after="60" w:line="269" w:lineRule="auto"/>
      </w:pPr>
      <w:r>
        <w:rPr>
          <w:rFonts w:ascii="Microsoft YaHei" w:hAnsi="Microsoft YaHei" w:eastAsia="Microsoft YaHei" w:cs="Microsoft YaHei"/>
          <w:b w:val="0"/>
          <w:i w:val="0"/>
          <w:color w:val="000000"/>
          <w:sz w:val="21"/>
        </w:rPr>
        <w:t>打开 NISSA_12UCubeSat.Simulation.CompleteMission，确认实验设置为StartTime=0、StopTime=86400、Interval=1、Tolerance=1e-5。</w:t>
      </w:r>
    </w:p>
    <w:p>
      <w:pPr>
        <w:pStyle w:val="ListBullet"/>
        <w:spacing w:after="60" w:line="269" w:lineRule="auto"/>
      </w:pPr>
      <w:r>
        <w:rPr>
          <w:rFonts w:ascii="Microsoft YaHei" w:hAnsi="Microsoft YaHei" w:eastAsia="Microsoft YaHei" w:cs="Microsoft YaHei"/>
          <w:b w:val="0"/>
          <w:i w:val="0"/>
          <w:color w:val="000000"/>
          <w:sz w:val="21"/>
        </w:rPr>
        <w:t>检查 modelica://NISSA_12UCubeSat/Resources/Data/GeneratedEphemeris/environment.txt 能被解析，表覆盖为-2.5至86402.5 s。</w:t>
      </w:r>
    </w:p>
    <w:p>
      <w:pPr>
        <w:pStyle w:val="ListBullet"/>
        <w:spacing w:after="60" w:line="269" w:lineRule="auto"/>
      </w:pPr>
      <w:r>
        <w:rPr>
          <w:rFonts w:ascii="Microsoft YaHei" w:hAnsi="Microsoft YaHei" w:eastAsia="Microsoft YaHei" w:cs="Microsoft YaHei"/>
          <w:b w:val="0"/>
          <w:i w:val="0"/>
          <w:color w:val="000000"/>
          <w:sz w:val="21"/>
        </w:rPr>
        <w:t>执行模型检查和编译，确认EphemerisEnvironmentReader的CombiTimeTable支持ContinuousDerivative、NoExtrapolation和NoTimeEvents。</w:t>
      </w:r>
    </w:p>
    <w:p>
      <w:pPr>
        <w:pStyle w:val="ListBullet"/>
        <w:spacing w:after="60" w:line="269" w:lineRule="auto"/>
      </w:pPr>
      <w:r>
        <w:rPr>
          <w:rFonts w:ascii="Microsoft YaHei" w:hAnsi="Microsoft YaHei" w:eastAsia="Microsoft YaHei" w:cs="Microsoft YaHei"/>
          <w:b w:val="0"/>
          <w:i w:val="0"/>
          <w:color w:val="000000"/>
          <w:sz w:val="21"/>
        </w:rPr>
        <w:t>运行24 h，检查position、velocity、sunVector、地面站窗口、目标窗口、eclipse、batterySOC、bus12Voltage、四飞轮速度和onboardTelemetry。</w:t>
      </w:r>
    </w:p>
    <w:p>
      <w:pPr>
        <w:pStyle w:val="ListBullet"/>
        <w:spacing w:after="60" w:line="269" w:lineRule="auto"/>
      </w:pPr>
      <w:r>
        <w:rPr>
          <w:rFonts w:ascii="Microsoft YaHei" w:hAnsi="Microsoft YaHei" w:eastAsia="Microsoft YaHei" w:cs="Microsoft YaHei"/>
          <w:b w:val="0"/>
          <w:i w:val="0"/>
          <w:color w:val="000000"/>
          <w:sz w:val="21"/>
        </w:rPr>
        <w:t>若MWorks对表格连续导数或资源URI有工具特定限制，记录准确警告与变量名后再做窄范围兼容修复；不要改成末值保持或固定步长近似。</w:t>
      </w:r>
    </w:p>
    <w:p>
      <w:pPr>
        <w:pStyle w:val="Heading1"/>
        <w:keepNext/>
        <w:pageBreakBefore w:val="0"/>
      </w:pPr>
      <w:r>
        <w:t>9 物理和精度边界</w:t>
      </w:r>
    </w:p>
    <w:p>
      <w:pPr>
        <w:pStyle w:val="ListBullet"/>
        <w:spacing w:after="60" w:line="269" w:lineRule="auto"/>
      </w:pPr>
      <w:r>
        <w:rPr>
          <w:rFonts w:ascii="Microsoft YaHei" w:hAnsi="Microsoft YaHei" w:eastAsia="Microsoft YaHei" w:cs="Microsoft YaHei"/>
          <w:b w:val="0"/>
          <w:i w:val="0"/>
          <w:color w:val="000000"/>
          <w:sz w:val="21"/>
        </w:rPr>
        <w:t>本结果是给定初始状态的短期轨道预报，不是本卫星的精密定轨产品或公开实测星历。</w:t>
      </w:r>
    </w:p>
    <w:p>
      <w:pPr>
        <w:pStyle w:val="ListBullet"/>
        <w:spacing w:after="60" w:line="269" w:lineRule="auto"/>
      </w:pPr>
      <w:r>
        <w:rPr>
          <w:rFonts w:ascii="Microsoft YaHei" w:hAnsi="Microsoft YaHei" w:eastAsia="Microsoft YaHei" w:cs="Microsoft YaHei"/>
          <w:b w:val="0"/>
          <w:i w:val="0"/>
          <w:color w:val="000000"/>
          <w:sz w:val="21"/>
        </w:rPr>
        <w:t>传播包含中心引力、J2和日月第三体，不含大气阻力、太阳光压、高阶重力场、相对论修正或轨道机动。</w:t>
      </w:r>
    </w:p>
    <w:p>
      <w:pPr>
        <w:pStyle w:val="ListBullet"/>
        <w:spacing w:after="60" w:line="269" w:lineRule="auto"/>
      </w:pPr>
      <w:r>
        <w:rPr>
          <w:rFonts w:ascii="Microsoft YaHei" w:hAnsi="Microsoft YaHei" w:eastAsia="Microsoft YaHei" w:cs="Microsoft YaHei"/>
          <w:b w:val="0"/>
          <w:i w:val="0"/>
          <w:color w:val="000000"/>
          <w:sz w:val="21"/>
        </w:rPr>
        <w:t>JPL自然天体相对矢量按与GCRS轴向对齐的几何近似使用，不等于完整BCRS/GCRS相对论框架。</w:t>
      </w:r>
    </w:p>
    <w:p>
      <w:pPr>
        <w:pStyle w:val="ListBullet"/>
        <w:spacing w:after="60" w:line="269" w:lineRule="auto"/>
      </w:pPr>
      <w:r>
        <w:rPr>
          <w:rFonts w:ascii="Microsoft YaHei" w:hAnsi="Microsoft YaHei" w:eastAsia="Microsoft YaHei" w:cs="Microsoft YaHei"/>
          <w:b w:val="0"/>
          <w:i w:val="0"/>
          <w:color w:val="000000"/>
          <w:sz w:val="21"/>
        </w:rPr>
        <w:t>地面站仍采用原有球形地球位置和球面法向，不等同于WGS84测地级站址建模。</w:t>
      </w:r>
    </w:p>
    <w:p>
      <w:pPr>
        <w:pStyle w:val="ListBullet"/>
        <w:spacing w:after="60" w:line="269" w:lineRule="auto"/>
      </w:pPr>
      <w:r>
        <w:rPr>
          <w:rFonts w:ascii="Microsoft YaHei" w:hAnsi="Microsoft YaHei" w:eastAsia="Microsoft YaHei" w:cs="Microsoft YaHei"/>
          <w:b w:val="0"/>
          <w:i w:val="0"/>
          <w:color w:val="000000"/>
          <w:sz w:val="21"/>
        </w:rPr>
        <w:t>阴影、辐射、任务预测时域、地面站最低仰角、目标阈值和控制律保持原模型边界。</w:t>
      </w:r>
    </w:p>
    <w:p>
      <w:pPr>
        <w:pStyle w:val="ListBullet"/>
        <w:spacing w:after="60" w:line="269" w:lineRule="auto"/>
      </w:pPr>
      <w:r>
        <w:rPr>
          <w:rFonts w:ascii="Microsoft YaHei" w:hAnsi="Microsoft YaHei" w:eastAsia="Microsoft YaHei" w:cs="Microsoft YaHei"/>
          <w:b w:val="0"/>
          <w:i w:val="0"/>
          <w:color w:val="000000"/>
          <w:sz w:val="21"/>
        </w:rPr>
        <w:t>2026-09-06使用的IERS记录位于预测段，必须标记PREDICTED；未来更新正式观测数据后结果可能有小幅变化。</w:t>
      </w:r>
    </w:p>
    <w:p>
      <w:pPr>
        <w:pStyle w:val="ListBullet"/>
        <w:spacing w:after="60" w:line="269" w:lineRule="auto"/>
      </w:pPr>
      <w:r>
        <w:rPr>
          <w:rFonts w:ascii="Microsoft YaHei" w:hAnsi="Microsoft YaHei" w:eastAsia="Microsoft YaHei" w:cs="Microsoft YaHei"/>
          <w:b w:val="0"/>
          <w:i w:val="0"/>
          <w:color w:val="000000"/>
          <w:sz w:val="21"/>
        </w:rPr>
        <w:t>Foundation/Calculations/OrbitalAccelerationCalculation仍是IMU等低阶引力参考，不是第二套轨道传播器。</w:t>
      </w:r>
    </w:p>
    <w:p>
      <w:pPr>
        <w:pStyle w:val="Heading1"/>
        <w:keepNext/>
        <w:pageBreakBefore w:val="0"/>
      </w:pPr>
      <w:r>
        <w:t>10 依赖准备和复现</w:t>
      </w:r>
    </w:p>
    <w:p>
      <w:pPr>
        <w:spacing w:after="100" w:line="283" w:lineRule="auto"/>
      </w:pPr>
      <w:r>
        <w:rPr>
          <w:rFonts w:ascii="Microsoft YaHei" w:hAnsi="Microsoft YaHei" w:eastAsia="Microsoft YaHei" w:cs="Microsoft YaHei"/>
          <w:b w:val="0"/>
          <w:i w:val="0"/>
          <w:color w:val="000000"/>
          <w:sz w:val="21"/>
        </w:rPr>
        <w:t>本例验证使用Python 3.9.7、NumPy 1.21.5、SciPy 1.9.1、Astropy 5.1、PyERFA 2.0.0与jplephem 2.23。项目已包含固定jplephem副本、固定资源和requirements-ephemeris.txt。若目标电脑缺少依赖，只需按requirements文件完成一次性安装；日常运行仍是编辑Excel、运行UpdateConfig.bat、手动运行CompleteMission。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trPr>
        <w:tc>
          <w:tcPr>
            <w:tcW w:type="dxa" w:w="2952"/>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证据</w:t>
            </w:r>
          </w:p>
        </w:tc>
        <w:tc>
          <w:tcPr>
            <w:tcW w:type="dxa" w:w="6984"/>
            <w:shd w:fill="294E63"/>
            <w:vAlign w:val="center"/>
            <w:tcMar>
              <w:top w:w="110" w:type="dxa"/>
              <w:start w:w="110" w:type="dxa"/>
              <w:bottom w:w="110" w:type="dxa"/>
              <w:end w:w="110" w:type="dxa"/>
            </w:tcMar>
          </w:tcPr>
          <w:p>
            <w:pPr>
              <w:spacing w:after="0"/>
              <w:jc w:val="center"/>
            </w:pPr>
            <w:r>
              <w:rPr>
                <w:rFonts w:ascii="Microsoft YaHei" w:hAnsi="Microsoft YaHei" w:eastAsia="Microsoft YaHei" w:cs="Microsoft YaHei"/>
                <w:b/>
                <w:i w:val="0"/>
                <w:color w:val="FFFFFF"/>
                <w:sz w:val="18"/>
              </w:rPr>
              <w:t>路径</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配置更新日志</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outputs/config/latest</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环境元数据</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Resources/Data/GeneratedEphemeris/environment_metadata.json</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环境来源清单</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Resources/Ephemeris/SOURCE_MANIFEST.md</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OpenModelica检查与仿真日志</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work/real_epoch/check_epoch.log、short_epoch.log、complete_24h.log</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24 h结果</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work/real_epoch/CompleteMission_epoch_24h.mat</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Modelica结果验证</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outputs/real_epoch_ephemeris_upgrade/modelica_result_validation.json</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集成测试</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work/real_epoch/integration_tests.json</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冻结审计</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work/real_epoch/freeze_audit.json</w:t>
            </w:r>
          </w:p>
        </w:tc>
      </w:tr>
      <w:tr>
        <w:trPr>
          <w:cantSplit/>
        </w:trPr>
        <w:tc>
          <w:tcPr>
            <w:tcW w:type="dxa" w:w="2952"/>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事务失败保护</w:t>
            </w:r>
          </w:p>
        </w:tc>
        <w:tc>
          <w:tcPr>
            <w:tcW w:type="dxa" w:w="6984"/>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work/real_epoch/transaction_failure_test.json</w:t>
            </w:r>
          </w:p>
        </w:tc>
      </w:tr>
      <w:tr>
        <w:trPr>
          <w:cantSplit/>
        </w:trPr>
        <w:tc>
          <w:tcPr>
            <w:tcW w:type="dxa" w:w="2952"/>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几何边界验证</w:t>
            </w:r>
          </w:p>
        </w:tc>
        <w:tc>
          <w:tcPr>
            <w:tcW w:type="dxa" w:w="6984"/>
            <w:shd w:fill="EEF4F8"/>
            <w:vAlign w:val="center"/>
            <w:tcMar>
              <w:top w:w="90" w:type="dxa"/>
              <w:start w:w="110" w:type="dxa"/>
              <w:bottom w:w="90" w:type="dxa"/>
              <w:end w:w="110" w:type="dxa"/>
            </w:tcMar>
          </w:tcPr>
          <w:p>
            <w:pPr>
              <w:spacing w:after="0"/>
              <w:jc w:val="left"/>
            </w:pPr>
            <w:r>
              <w:rPr>
                <w:rFonts w:ascii="Microsoft YaHei" w:hAnsi="Microsoft YaHei" w:eastAsia="Microsoft YaHei" w:cs="Microsoft YaHei"/>
                <w:b w:val="0"/>
                <w:i w:val="0"/>
                <w:color w:val="000000"/>
                <w:sz w:val="17"/>
              </w:rPr>
              <w:t>work/real_epoch/geometry_boundary_validation.json</w:t>
            </w:r>
          </w:p>
        </w:tc>
      </w:tr>
    </w:tbl>
    <w:p>
      <w:pPr>
        <w:spacing w:after="20"/>
      </w:pPr>
    </w:p>
    <w:p>
      <w:pPr>
        <w:pStyle w:val="Heading1"/>
        <w:keepNext/>
        <w:pageBreakBefore w:val="0"/>
      </w:pPr>
      <w:r>
        <w:t>11 最终结论</w:t>
      </w:r>
    </w:p>
    <w:p>
      <w:pPr>
        <w:spacing w:after="100" w:line="283" w:lineRule="auto"/>
      </w:pPr>
      <w:r>
        <w:rPr>
          <w:rFonts w:ascii="Microsoft YaHei" w:hAnsi="Microsoft YaHei" w:eastAsia="Microsoft YaHei" w:cs="Microsoft YaHei"/>
          <w:b w:val="0"/>
          <w:i w:val="0"/>
          <w:color w:val="000000"/>
          <w:sz w:val="21"/>
        </w:rPr>
        <w:t>当前工程已经形成一条可重复、可审计、失败安全的真实日期轨道环境链。用户在现有DesignConfig.xlsx中编辑真实日期、时区、时长、输出间隔以及完整六维状态或六根数，运行现有UpdateConfig.bat后，即可在唯一入口CompleteMission中执行由真实天体星历与地球定向数据支持的总体闭环。OpenModelica 24 h实跑已完成，环境精度、几何边界、冻结基线、遥测链与求解稳定性均满足本轮验收要求；MWorks保持人工复核状态。</w:t>
      </w:r>
    </w:p>
    <w:p>
      <w:pPr>
        <w:pStyle w:val="Heading1"/>
        <w:keepNext/>
        <w:pageBreakBefore w:val="0"/>
      </w:pPr>
      <w:r>
        <w:t>参考资料</w:t>
      </w:r>
    </w:p>
    <w:p>
      <w:pPr>
        <w:spacing w:after="60"/>
        <w:ind w:left="259" w:hanging="259"/>
      </w:pPr>
      <w:r>
        <w:rPr>
          <w:rFonts w:ascii="Microsoft YaHei" w:hAnsi="Microsoft YaHei" w:eastAsia="Microsoft YaHei" w:cs="Microsoft YaHei"/>
          <w:b w:val="0"/>
          <w:i w:val="0"/>
          <w:color w:val="000000"/>
          <w:sz w:val="17"/>
        </w:rPr>
        <w:t>NASA JPL NAIF Planetary SPK kernels  https://naif.jpl.nasa.gov/pub/naif/generic_kernels/spk/planets/</w:t>
      </w:r>
    </w:p>
    <w:p>
      <w:pPr>
        <w:spacing w:after="60"/>
        <w:ind w:left="259" w:hanging="259"/>
      </w:pPr>
      <w:r>
        <w:rPr>
          <w:rFonts w:ascii="Microsoft YaHei" w:hAnsi="Microsoft YaHei" w:eastAsia="Microsoft YaHei" w:cs="Microsoft YaHei"/>
          <w:b w:val="0"/>
          <w:i w:val="0"/>
          <w:color w:val="000000"/>
          <w:sz w:val="17"/>
        </w:rPr>
        <w:t>Astropy Solar System Ephemerides  https://docs.astropy.org/en/stable/coordinates/solarsystem.html</w:t>
      </w:r>
    </w:p>
    <w:p>
      <w:pPr>
        <w:spacing w:after="60"/>
        <w:ind w:left="259" w:hanging="259"/>
      </w:pPr>
      <w:r>
        <w:rPr>
          <w:rFonts w:ascii="Microsoft YaHei" w:hAnsi="Microsoft YaHei" w:eastAsia="Microsoft YaHei" w:cs="Microsoft YaHei"/>
          <w:b w:val="0"/>
          <w:i w:val="0"/>
          <w:color w:val="000000"/>
          <w:sz w:val="17"/>
        </w:rPr>
        <w:t>Astropy IERS data access  https://docs.astropy.org/en/stable/utils/iers.html</w:t>
      </w:r>
    </w:p>
    <w:p>
      <w:pPr>
        <w:spacing w:after="60"/>
        <w:ind w:left="259" w:hanging="259"/>
      </w:pPr>
      <w:r>
        <w:rPr>
          <w:rFonts w:ascii="Microsoft YaHei" w:hAnsi="Microsoft YaHei" w:eastAsia="Microsoft YaHei" w:cs="Microsoft YaHei"/>
          <w:b w:val="0"/>
          <w:i w:val="0"/>
          <w:color w:val="000000"/>
          <w:sz w:val="17"/>
        </w:rPr>
        <w:t>Astropy Time and Dates  https://docs.astropy.org/en/stable/time/index.html</w:t>
      </w:r>
    </w:p>
    <w:p>
      <w:pPr>
        <w:spacing w:after="60"/>
        <w:ind w:left="259" w:hanging="259"/>
      </w:pPr>
      <w:r>
        <w:rPr>
          <w:rFonts w:ascii="Microsoft YaHei" w:hAnsi="Microsoft YaHei" w:eastAsia="Microsoft YaHei" w:cs="Microsoft YaHei"/>
          <w:b w:val="0"/>
          <w:i w:val="0"/>
          <w:color w:val="000000"/>
          <w:sz w:val="17"/>
        </w:rPr>
        <w:t>Modelica Standard Library 4.0.0 CombiTimeTable  https://doc.modelica.org/Modelica%204.0.0/Resources/helpWSM/Modelica/Modelica.Blocks.Sources.CombiTimeTable.html</w:t>
      </w:r>
    </w:p>
    <w:p>
      <w:pPr>
        <w:spacing w:after="60"/>
        <w:ind w:left="259" w:hanging="259"/>
      </w:pPr>
      <w:r>
        <w:rPr>
          <w:rFonts w:ascii="Microsoft YaHei" w:hAnsi="Microsoft YaHei" w:eastAsia="Microsoft YaHei" w:cs="Microsoft YaHei"/>
          <w:b w:val="0"/>
          <w:i w:val="0"/>
          <w:color w:val="000000"/>
          <w:sz w:val="17"/>
        </w:rPr>
        <w:t>SciPy solve_ivp  https://docs.scipy.org/doc/scipy/reference/generated/scipy.integrate.solve_ivp.html</w:t>
      </w:r>
    </w:p>
    <w:p>
      <w:pPr>
        <w:spacing w:after="60"/>
        <w:ind w:left="259" w:hanging="259"/>
      </w:pPr>
      <w:r>
        <w:rPr>
          <w:rFonts w:ascii="Microsoft YaHei" w:hAnsi="Microsoft YaHei" w:eastAsia="Microsoft YaHei" w:cs="Microsoft YaHei"/>
          <w:b w:val="0"/>
          <w:i w:val="0"/>
          <w:color w:val="000000"/>
          <w:sz w:val="17"/>
        </w:rPr>
        <w:t>彭坤等 考虑机电热信耦合的航天器系统级分布式仿真方法研究 宇航学报 2025 46 9 1896至1905 DOI 10.3873/j.issn.1000-1328.2025.09.016</w:t>
      </w:r>
    </w:p>
    <w:sectPr w:rsidR="00FC693F" w:rsidRPr="0006063C" w:rsidSect="00034616">
      <w:footerReference w:type="default" r:id="rId9"/>
      <w:pgSz w:w="12240" w:h="15840"/>
      <w:pgMar w:top="1008" w:right="1080" w:bottom="95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b w:val="0"/>
        <w:i w:val="0"/>
        <w:color w:val="666666"/>
        <w:sz w:val="16"/>
      </w:rPr>
      <w:t xml:space="preserve">NISSA 12U 真实日期与星历环境升级验证报告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NISSA 12U 真实日期轨道与星历环境升级验证报告</dc:title>
  <dc:subject>Modelica总体仿真配置 星历 地球定向和24小时验证</dc:subject>
  <dc:creator>NISSA 12U 项目组</dc:creator>
  <cp:keywords>Modelica OpenModelica CubeSat GCRS DE440s IERS</cp:keywords>
  <dc:description>generated by python-docx</dc:description>
  <cp:lastModifiedBy/>
  <cp:revision>1</cp:revision>
  <dcterms:created xsi:type="dcterms:W3CDTF">2013-12-23T23:15:00Z</dcterms:created>
  <dcterms:modified xsi:type="dcterms:W3CDTF">2013-12-23T23:15:00Z</dcterms:modified>
  <cp:category/>
</cp:coreProperties>
</file>