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ABF" w:rsidRPr="00B61ABF" w:rsidRDefault="00B61ABF" w:rsidP="003072CB">
      <w:pPr>
        <w:rPr>
          <w:sz w:val="30"/>
          <w:szCs w:val="30"/>
        </w:rPr>
      </w:pPr>
      <w:r>
        <w:rPr>
          <w:sz w:val="40"/>
          <w:szCs w:val="40"/>
        </w:rPr>
        <w:t>Stat461 HW8</w:t>
      </w:r>
      <w:r>
        <w:rPr>
          <w:sz w:val="40"/>
          <w:szCs w:val="40"/>
        </w:rPr>
        <w:tab/>
        <w:t xml:space="preserve">                                                             </w:t>
      </w:r>
      <w:bookmarkStart w:id="0" w:name="_GoBack"/>
      <w:bookmarkEnd w:id="0"/>
      <w:r>
        <w:rPr>
          <w:sz w:val="40"/>
          <w:szCs w:val="40"/>
        </w:rPr>
        <w:t xml:space="preserve"> </w:t>
      </w:r>
      <w:r>
        <w:rPr>
          <w:sz w:val="30"/>
          <w:szCs w:val="30"/>
        </w:rPr>
        <w:t>Ruizhi Qiao</w:t>
      </w:r>
    </w:p>
    <w:p w:rsidR="003072CB" w:rsidRDefault="004D68F6" w:rsidP="003072CB">
      <w:r>
        <w:t>1.</w:t>
      </w:r>
      <w:r w:rsidR="003072CB">
        <w:t xml:space="preserve">&gt; data = </w:t>
      </w:r>
      <w:proofErr w:type="spellStart"/>
      <w:proofErr w:type="gramStart"/>
      <w:r w:rsidR="003072CB">
        <w:t>read.table</w:t>
      </w:r>
      <w:proofErr w:type="spellEnd"/>
      <w:proofErr w:type="gramEnd"/>
      <w:r w:rsidR="003072CB">
        <w:t>('auditor.</w:t>
      </w:r>
      <w:proofErr w:type="spellStart"/>
      <w:r w:rsidR="003072CB">
        <w:t>dat</w:t>
      </w:r>
      <w:proofErr w:type="spellEnd"/>
      <w:r w:rsidR="003072CB">
        <w:t>',header=</w:t>
      </w:r>
      <w:proofErr w:type="spellStart"/>
      <w:r w:rsidR="003072CB">
        <w:t>T,sep</w:t>
      </w:r>
      <w:proofErr w:type="spellEnd"/>
      <w:r w:rsidR="003072CB">
        <w:t>='\t')</w:t>
      </w:r>
    </w:p>
    <w:p w:rsidR="003072CB" w:rsidRDefault="003072CB" w:rsidP="003072CB">
      <w:r>
        <w:t xml:space="preserve">&gt; block = </w:t>
      </w:r>
      <w:proofErr w:type="spellStart"/>
      <w:proofErr w:type="gramStart"/>
      <w:r>
        <w:t>as.factor</w:t>
      </w:r>
      <w:proofErr w:type="spellEnd"/>
      <w:proofErr w:type="gramEnd"/>
      <w:r>
        <w:t>(data[,1])</w:t>
      </w:r>
    </w:p>
    <w:p w:rsidR="003072CB" w:rsidRDefault="003072CB" w:rsidP="003072CB">
      <w:r>
        <w:t xml:space="preserve">&gt; method = </w:t>
      </w:r>
      <w:proofErr w:type="spellStart"/>
      <w:proofErr w:type="gramStart"/>
      <w:r>
        <w:t>as.factor</w:t>
      </w:r>
      <w:proofErr w:type="spellEnd"/>
      <w:proofErr w:type="gramEnd"/>
      <w:r>
        <w:t>(data[,2])</w:t>
      </w:r>
    </w:p>
    <w:p w:rsidR="00EA5BD3" w:rsidRDefault="003072CB" w:rsidP="003072CB">
      <w:r>
        <w:t xml:space="preserve">&gt; score = </w:t>
      </w:r>
      <w:proofErr w:type="gramStart"/>
      <w:r>
        <w:t>data[</w:t>
      </w:r>
      <w:proofErr w:type="gramEnd"/>
      <w:r>
        <w:t>,3]</w:t>
      </w:r>
    </w:p>
    <w:p w:rsidR="003072CB" w:rsidRDefault="003072CB" w:rsidP="003072CB">
      <w:r w:rsidRPr="003072CB">
        <w:t xml:space="preserve">&gt; </w:t>
      </w:r>
      <w:proofErr w:type="spellStart"/>
      <w:proofErr w:type="gramStart"/>
      <w:r w:rsidRPr="003072CB">
        <w:t>interaction.plot</w:t>
      </w:r>
      <w:proofErr w:type="spellEnd"/>
      <w:proofErr w:type="gramEnd"/>
      <w:r w:rsidRPr="003072CB">
        <w:t>(</w:t>
      </w:r>
      <w:proofErr w:type="spellStart"/>
      <w:r w:rsidRPr="003072CB">
        <w:t>block,method,score</w:t>
      </w:r>
      <w:proofErr w:type="spellEnd"/>
      <w:r w:rsidRPr="003072CB">
        <w:t>)</w:t>
      </w:r>
    </w:p>
    <w:p w:rsidR="003072CB" w:rsidRDefault="003072CB" w:rsidP="003072CB">
      <w:r>
        <w:rPr>
          <w:noProof/>
        </w:rPr>
        <w:drawing>
          <wp:inline distT="0" distB="0" distL="0" distR="0" wp14:anchorId="12118EE3" wp14:editId="4D6BC12E">
            <wp:extent cx="3400425" cy="33953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7962" cy="340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F6" w:rsidRDefault="004D68F6" w:rsidP="00EB35FD">
      <w:r>
        <w:t>In the plot, there are interactions between method 1 and method 2. So there is interaction effect.</w:t>
      </w:r>
    </w:p>
    <w:p w:rsidR="004D68F6" w:rsidRDefault="004D68F6" w:rsidP="00EB35FD">
      <w:r>
        <w:t xml:space="preserve">Because the slope is not equal to 0, so there exists </w:t>
      </w:r>
      <w:r w:rsidR="00BA3C7F">
        <w:t>block</w:t>
      </w:r>
      <w:r>
        <w:t xml:space="preserve"> effect.</w:t>
      </w:r>
    </w:p>
    <w:p w:rsidR="004D68F6" w:rsidRDefault="004D68F6" w:rsidP="00EB35FD">
      <w:r>
        <w:t>Because there are three separate lines for thre</w:t>
      </w:r>
      <w:r w:rsidR="00BA3C7F">
        <w:t>e methods, so there exists method</w:t>
      </w:r>
      <w:r>
        <w:t xml:space="preserve"> effect.</w:t>
      </w:r>
    </w:p>
    <w:p w:rsidR="00F653AC" w:rsidRDefault="00F653AC" w:rsidP="00CE323F"/>
    <w:p w:rsidR="00CE323F" w:rsidRDefault="00CE323F" w:rsidP="00CE323F">
      <w:r>
        <w:t xml:space="preserve">2.&gt; d = </w:t>
      </w:r>
      <w:proofErr w:type="spellStart"/>
      <w:proofErr w:type="gramStart"/>
      <w:r>
        <w:t>read.table</w:t>
      </w:r>
      <w:proofErr w:type="spellEnd"/>
      <w:proofErr w:type="gramEnd"/>
      <w:r>
        <w:t>('CH19PR20.txt')</w:t>
      </w:r>
    </w:p>
    <w:p w:rsidR="00CE323F" w:rsidRDefault="00CE323F" w:rsidP="00CE323F">
      <w:r>
        <w:t xml:space="preserve">&gt; y = </w:t>
      </w:r>
      <w:proofErr w:type="gramStart"/>
      <w:r>
        <w:t>d[</w:t>
      </w:r>
      <w:proofErr w:type="gramEnd"/>
      <w:r>
        <w:t>,1]</w:t>
      </w:r>
    </w:p>
    <w:p w:rsidR="00CE323F" w:rsidRDefault="00CE323F" w:rsidP="00CE323F">
      <w:r>
        <w:t xml:space="preserve">&gt; A = </w:t>
      </w:r>
      <w:proofErr w:type="spellStart"/>
      <w:proofErr w:type="gramStart"/>
      <w:r>
        <w:t>as.factor</w:t>
      </w:r>
      <w:proofErr w:type="spellEnd"/>
      <w:proofErr w:type="gramEnd"/>
      <w:r>
        <w:t>(d[,2])</w:t>
      </w:r>
    </w:p>
    <w:p w:rsidR="00CE323F" w:rsidRDefault="00CE323F" w:rsidP="00CE323F">
      <w:r>
        <w:t xml:space="preserve">&gt; B = </w:t>
      </w:r>
      <w:proofErr w:type="spellStart"/>
      <w:proofErr w:type="gramStart"/>
      <w:r>
        <w:t>as.factor</w:t>
      </w:r>
      <w:proofErr w:type="spellEnd"/>
      <w:proofErr w:type="gramEnd"/>
      <w:r>
        <w:t>(d[,3])</w:t>
      </w:r>
    </w:p>
    <w:p w:rsidR="00CE323F" w:rsidRDefault="00CE323F" w:rsidP="00CE323F">
      <w:r>
        <w:t>&gt; fit=lm(</w:t>
      </w:r>
      <w:proofErr w:type="spellStart"/>
      <w:r>
        <w:t>y~A+B+A</w:t>
      </w:r>
      <w:proofErr w:type="spellEnd"/>
      <w:r>
        <w:t>*B)</w:t>
      </w:r>
    </w:p>
    <w:p w:rsidR="00CE323F" w:rsidRDefault="00CE323F" w:rsidP="00CE323F">
      <w:r>
        <w:t xml:space="preserve">&gt; </w:t>
      </w:r>
      <w:proofErr w:type="spellStart"/>
      <w:r>
        <w:t>anova</w:t>
      </w:r>
      <w:proofErr w:type="spellEnd"/>
      <w:r>
        <w:t>(fit)</w:t>
      </w:r>
    </w:p>
    <w:p w:rsidR="00CE323F" w:rsidRDefault="00CE323F" w:rsidP="00CE323F">
      <w:r>
        <w:lastRenderedPageBreak/>
        <w:t>Analysis of Variance Table</w:t>
      </w:r>
    </w:p>
    <w:p w:rsidR="00CE323F" w:rsidRDefault="00CE323F" w:rsidP="00CE323F"/>
    <w:p w:rsidR="00CE323F" w:rsidRDefault="00CE323F" w:rsidP="00CE323F">
      <w:r>
        <w:t>Response: y</w:t>
      </w:r>
    </w:p>
    <w:p w:rsidR="00CE323F" w:rsidRDefault="00CE323F" w:rsidP="00CE323F">
      <w:r>
        <w:t xml:space="preserve">          </w:t>
      </w:r>
      <w:proofErr w:type="spellStart"/>
      <w:r>
        <w:t>Df</w:t>
      </w:r>
      <w:proofErr w:type="spellEnd"/>
      <w:r>
        <w:t xml:space="preserve"> Sum </w:t>
      </w:r>
      <w:proofErr w:type="spellStart"/>
      <w:r>
        <w:t>Sq</w:t>
      </w:r>
      <w:proofErr w:type="spellEnd"/>
      <w:r>
        <w:t xml:space="preserve"> Mean </w:t>
      </w:r>
      <w:proofErr w:type="spellStart"/>
      <w:r>
        <w:t>Sq</w:t>
      </w:r>
      <w:proofErr w:type="spellEnd"/>
      <w:r>
        <w:t xml:space="preserve"> F value    </w:t>
      </w:r>
      <w:proofErr w:type="spellStart"/>
      <w:r>
        <w:t>Pr</w:t>
      </w:r>
      <w:proofErr w:type="spellEnd"/>
      <w:r>
        <w:t xml:space="preserve">(&gt;F)    </w:t>
      </w:r>
    </w:p>
    <w:p w:rsidR="00CE323F" w:rsidRDefault="00CE323F" w:rsidP="00CE323F">
      <w:r>
        <w:t xml:space="preserve">A          </w:t>
      </w:r>
      <w:proofErr w:type="gramStart"/>
      <w:r>
        <w:t>1  39447</w:t>
      </w:r>
      <w:proofErr w:type="gramEnd"/>
      <w:r>
        <w:t xml:space="preserve">   39447  458.02 2.983e-14 ***</w:t>
      </w:r>
    </w:p>
    <w:p w:rsidR="00CE323F" w:rsidRDefault="00CE323F" w:rsidP="00CE323F">
      <w:r>
        <w:t xml:space="preserve">B          </w:t>
      </w:r>
      <w:proofErr w:type="gramStart"/>
      <w:r>
        <w:t>2  36412</w:t>
      </w:r>
      <w:proofErr w:type="gramEnd"/>
      <w:r>
        <w:t xml:space="preserve">   18206  211.39 3.158e-13 ***</w:t>
      </w:r>
    </w:p>
    <w:p w:rsidR="00CE323F" w:rsidRDefault="00CE323F" w:rsidP="00CE323F">
      <w:proofErr w:type="gramStart"/>
      <w:r>
        <w:t>A:B</w:t>
      </w:r>
      <w:proofErr w:type="gramEnd"/>
      <w:r>
        <w:t xml:space="preserve">        2  20165   10083  117.07 4.816e-11 ***</w:t>
      </w:r>
    </w:p>
    <w:p w:rsidR="00CE323F" w:rsidRDefault="00CE323F" w:rsidP="00CE323F">
      <w:r>
        <w:t xml:space="preserve">Residuals 18   1550      86                      </w:t>
      </w:r>
    </w:p>
    <w:p w:rsidR="00CE323F" w:rsidRDefault="00CE323F" w:rsidP="00CE323F">
      <w:r>
        <w:t>---</w:t>
      </w:r>
    </w:p>
    <w:p w:rsidR="00CE323F" w:rsidRDefault="00CE323F" w:rsidP="00CE323F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F653AC" w:rsidRDefault="00F653AC" w:rsidP="00F653AC">
      <w:r>
        <w:t xml:space="preserve">&gt; </w:t>
      </w:r>
      <w:proofErr w:type="spellStart"/>
      <w:proofErr w:type="gramStart"/>
      <w:r>
        <w:t>qf</w:t>
      </w:r>
      <w:proofErr w:type="spellEnd"/>
      <w:r>
        <w:t>(</w:t>
      </w:r>
      <w:proofErr w:type="gramEnd"/>
      <w:r>
        <w:t>0.95,2,18)</w:t>
      </w:r>
    </w:p>
    <w:p w:rsidR="00F653AC" w:rsidRDefault="00F653AC" w:rsidP="00F653AC">
      <w:r>
        <w:t>[1] 3.554557</w:t>
      </w:r>
    </w:p>
    <w:p w:rsidR="00CE323F" w:rsidRDefault="00F653AC" w:rsidP="00CE323F">
      <w:r>
        <w:t>F statistics = 117.07 &gt; f critical = 3.554557</w:t>
      </w:r>
    </w:p>
    <w:p w:rsidR="00CE323F" w:rsidRDefault="00F653AC" w:rsidP="00EB35FD">
      <w:r>
        <w:t>Thus, we cannot reject Ho. So, there is interaction effect.</w:t>
      </w:r>
    </w:p>
    <w:p w:rsidR="00F653AC" w:rsidRDefault="00F653AC" w:rsidP="00EB35FD">
      <w:r>
        <w:t>So it is meaningful.</w:t>
      </w:r>
    </w:p>
    <w:p w:rsidR="00F653AC" w:rsidRDefault="00F653AC" w:rsidP="00EB35FD"/>
    <w:p w:rsidR="00F653AC" w:rsidRDefault="00F653AC" w:rsidP="00F653AC">
      <w:r>
        <w:t>3.a) y</w:t>
      </w:r>
      <w:r>
        <w:rPr>
          <w:vertAlign w:val="subscript"/>
        </w:rPr>
        <w:t>ij</w:t>
      </w:r>
      <w:r>
        <w:t>=µ</w:t>
      </w:r>
      <w:r>
        <w:rPr>
          <w:vertAlign w:val="subscript"/>
        </w:rPr>
        <w:t>.</w:t>
      </w:r>
      <w:r>
        <w:t xml:space="preserve"> +Ʈ</w:t>
      </w:r>
      <w:r>
        <w:rPr>
          <w:vertAlign w:val="subscript"/>
        </w:rPr>
        <w:t>i</w:t>
      </w:r>
      <w:r>
        <w:t>+Ɛ</w:t>
      </w:r>
      <w:r>
        <w:rPr>
          <w:vertAlign w:val="subscript"/>
        </w:rPr>
        <w:t>ij</w:t>
      </w:r>
      <w:r>
        <w:t xml:space="preserve"> for scenario 1</w:t>
      </w:r>
    </w:p>
    <w:p w:rsidR="00F653AC" w:rsidRDefault="00F653AC" w:rsidP="00F653AC">
      <w:r>
        <w:t xml:space="preserve">       </w:t>
      </w:r>
      <w:proofErr w:type="spellStart"/>
      <w:r>
        <w:t>y</w:t>
      </w:r>
      <w:r>
        <w:rPr>
          <w:vertAlign w:val="subscript"/>
        </w:rPr>
        <w:t>ij</w:t>
      </w:r>
      <w:proofErr w:type="spellEnd"/>
      <w:r>
        <w:t>=</w:t>
      </w:r>
      <w:proofErr w:type="gramStart"/>
      <w:r>
        <w:t>µ</w:t>
      </w:r>
      <w:r>
        <w:rPr>
          <w:vertAlign w:val="subscript"/>
        </w:rPr>
        <w:t>..</w:t>
      </w:r>
      <w:proofErr w:type="gramEnd"/>
      <w:r>
        <w:t>+</w:t>
      </w:r>
      <w:proofErr w:type="spellStart"/>
      <w:r>
        <w:t>Ʈ</w:t>
      </w:r>
      <w:r>
        <w:rPr>
          <w:vertAlign w:val="subscript"/>
        </w:rPr>
        <w:t>i</w:t>
      </w:r>
      <w:proofErr w:type="spellEnd"/>
      <w:r>
        <w:t>+β</w:t>
      </w:r>
      <w:proofErr w:type="spellStart"/>
      <w:r>
        <w:rPr>
          <w:vertAlign w:val="subscript"/>
        </w:rPr>
        <w:t>j</w:t>
      </w:r>
      <w:r>
        <w:t>+Ɛ</w:t>
      </w:r>
      <w:r>
        <w:rPr>
          <w:vertAlign w:val="subscript"/>
        </w:rPr>
        <w:t>ij</w:t>
      </w:r>
      <w:proofErr w:type="spellEnd"/>
      <w:r>
        <w:t xml:space="preserve"> for scenario 2</w:t>
      </w:r>
    </w:p>
    <w:p w:rsidR="00F653AC" w:rsidRPr="003D7935" w:rsidRDefault="00F653AC" w:rsidP="00F653AC">
      <w:r>
        <w:t>b</w:t>
      </w:r>
      <w:r w:rsidRPr="003D7935">
        <w:t>)</w:t>
      </w:r>
      <w:r w:rsidRPr="003D7935">
        <w:rPr>
          <w:color w:val="000000"/>
        </w:rPr>
        <w:t xml:space="preserve"> In a design without blocking, the researcher would pick </w:t>
      </w:r>
      <w:r>
        <w:rPr>
          <w:color w:val="000000"/>
        </w:rPr>
        <w:t>plots</w:t>
      </w:r>
      <w:r w:rsidRPr="003D7935">
        <w:rPr>
          <w:color w:val="000000"/>
        </w:rPr>
        <w:t xml:space="preserve"> </w:t>
      </w:r>
      <w:r>
        <w:rPr>
          <w:color w:val="000000"/>
        </w:rPr>
        <w:t xml:space="preserve">and </w:t>
      </w:r>
      <w:r w:rsidRPr="003D7935">
        <w:rPr>
          <w:color w:val="000000"/>
        </w:rPr>
        <w:t xml:space="preserve">randomly assign treatments to them. This is known as unrestricted randomization. Blocking designs have restricted randomization since the treatments are randomly </w:t>
      </w:r>
      <w:r>
        <w:rPr>
          <w:color w:val="000000"/>
        </w:rPr>
        <w:t>assigned within</w:t>
      </w:r>
      <w:r w:rsidRPr="003D7935">
        <w:rPr>
          <w:color w:val="000000"/>
        </w:rPr>
        <w:t xml:space="preserve"> each block.</w:t>
      </w:r>
    </w:p>
    <w:p w:rsidR="00F653AC" w:rsidRPr="00C66DDD" w:rsidRDefault="00F653AC" w:rsidP="00F653AC">
      <w:r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1933"/>
      </w:tblGrid>
      <w:tr w:rsidR="00F653AC" w:rsidTr="00F06808">
        <w:trPr>
          <w:trHeight w:val="262"/>
        </w:trPr>
        <w:tc>
          <w:tcPr>
            <w:tcW w:w="1932" w:type="dxa"/>
          </w:tcPr>
          <w:p w:rsidR="00F653AC" w:rsidRDefault="00F653AC" w:rsidP="00F06808">
            <w:r>
              <w:t>Source</w:t>
            </w:r>
          </w:p>
        </w:tc>
        <w:tc>
          <w:tcPr>
            <w:tcW w:w="1933" w:type="dxa"/>
          </w:tcPr>
          <w:p w:rsidR="00F653AC" w:rsidRDefault="00F653AC" w:rsidP="00F06808">
            <w:proofErr w:type="spellStart"/>
            <w:r>
              <w:t>df</w:t>
            </w:r>
            <w:proofErr w:type="spellEnd"/>
          </w:p>
        </w:tc>
      </w:tr>
      <w:tr w:rsidR="00F653AC" w:rsidTr="00F06808">
        <w:trPr>
          <w:trHeight w:val="247"/>
        </w:trPr>
        <w:tc>
          <w:tcPr>
            <w:tcW w:w="1932" w:type="dxa"/>
          </w:tcPr>
          <w:p w:rsidR="00F653AC" w:rsidRDefault="00F653AC" w:rsidP="00F06808">
            <w:r>
              <w:t>Treatment</w:t>
            </w:r>
          </w:p>
        </w:tc>
        <w:tc>
          <w:tcPr>
            <w:tcW w:w="1933" w:type="dxa"/>
          </w:tcPr>
          <w:p w:rsidR="00F653AC" w:rsidRDefault="00F653AC" w:rsidP="00F06808">
            <w:r>
              <w:t>3</w:t>
            </w:r>
          </w:p>
        </w:tc>
      </w:tr>
      <w:tr w:rsidR="00F653AC" w:rsidTr="00F06808">
        <w:trPr>
          <w:trHeight w:val="262"/>
        </w:trPr>
        <w:tc>
          <w:tcPr>
            <w:tcW w:w="1932" w:type="dxa"/>
          </w:tcPr>
          <w:p w:rsidR="00F653AC" w:rsidRDefault="00F653AC" w:rsidP="00F06808">
            <w:r>
              <w:t>Error</w:t>
            </w:r>
          </w:p>
        </w:tc>
        <w:tc>
          <w:tcPr>
            <w:tcW w:w="1933" w:type="dxa"/>
          </w:tcPr>
          <w:p w:rsidR="00F653AC" w:rsidRDefault="00F653AC" w:rsidP="00F06808">
            <w:r>
              <w:t>20</w:t>
            </w:r>
          </w:p>
        </w:tc>
      </w:tr>
      <w:tr w:rsidR="00F653AC" w:rsidTr="00F06808">
        <w:trPr>
          <w:trHeight w:val="247"/>
        </w:trPr>
        <w:tc>
          <w:tcPr>
            <w:tcW w:w="1932" w:type="dxa"/>
          </w:tcPr>
          <w:p w:rsidR="00F653AC" w:rsidRDefault="00F653AC" w:rsidP="00F06808">
            <w:r>
              <w:t>Total</w:t>
            </w:r>
          </w:p>
        </w:tc>
        <w:tc>
          <w:tcPr>
            <w:tcW w:w="1933" w:type="dxa"/>
          </w:tcPr>
          <w:p w:rsidR="00F653AC" w:rsidRDefault="00F653AC" w:rsidP="00F06808">
            <w:r>
              <w:t>23</w:t>
            </w:r>
          </w:p>
        </w:tc>
      </w:tr>
    </w:tbl>
    <w:p w:rsidR="00F653AC" w:rsidRDefault="00F653AC" w:rsidP="00F653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3"/>
        <w:gridCol w:w="1933"/>
      </w:tblGrid>
      <w:tr w:rsidR="00F653AC" w:rsidTr="00F06808">
        <w:trPr>
          <w:trHeight w:val="261"/>
        </w:trPr>
        <w:tc>
          <w:tcPr>
            <w:tcW w:w="1933" w:type="dxa"/>
          </w:tcPr>
          <w:p w:rsidR="00F653AC" w:rsidRDefault="00F653AC" w:rsidP="00F06808">
            <w:r>
              <w:t>Source</w:t>
            </w:r>
          </w:p>
        </w:tc>
        <w:tc>
          <w:tcPr>
            <w:tcW w:w="1933" w:type="dxa"/>
          </w:tcPr>
          <w:p w:rsidR="00F653AC" w:rsidRDefault="00F653AC" w:rsidP="00F06808">
            <w:proofErr w:type="spellStart"/>
            <w:r>
              <w:t>df</w:t>
            </w:r>
            <w:proofErr w:type="spellEnd"/>
          </w:p>
        </w:tc>
      </w:tr>
      <w:tr w:rsidR="00F653AC" w:rsidTr="00F06808">
        <w:trPr>
          <w:trHeight w:val="246"/>
        </w:trPr>
        <w:tc>
          <w:tcPr>
            <w:tcW w:w="1933" w:type="dxa"/>
          </w:tcPr>
          <w:p w:rsidR="00F653AC" w:rsidRDefault="00F653AC" w:rsidP="00F06808">
            <w:r>
              <w:t>Treatment</w:t>
            </w:r>
          </w:p>
        </w:tc>
        <w:tc>
          <w:tcPr>
            <w:tcW w:w="1933" w:type="dxa"/>
          </w:tcPr>
          <w:p w:rsidR="00F653AC" w:rsidRDefault="00F653AC" w:rsidP="00F06808">
            <w:r>
              <w:t>3</w:t>
            </w:r>
          </w:p>
        </w:tc>
      </w:tr>
      <w:tr w:rsidR="00F653AC" w:rsidTr="00F06808">
        <w:trPr>
          <w:trHeight w:val="261"/>
        </w:trPr>
        <w:tc>
          <w:tcPr>
            <w:tcW w:w="1933" w:type="dxa"/>
          </w:tcPr>
          <w:p w:rsidR="00F653AC" w:rsidRDefault="00F653AC" w:rsidP="00F06808">
            <w:r>
              <w:t>Block</w:t>
            </w:r>
          </w:p>
        </w:tc>
        <w:tc>
          <w:tcPr>
            <w:tcW w:w="1933" w:type="dxa"/>
          </w:tcPr>
          <w:p w:rsidR="00F653AC" w:rsidRDefault="00F653AC" w:rsidP="00F06808">
            <w:r>
              <w:t>5</w:t>
            </w:r>
          </w:p>
        </w:tc>
      </w:tr>
      <w:tr w:rsidR="00F653AC" w:rsidTr="00F06808">
        <w:trPr>
          <w:trHeight w:val="246"/>
        </w:trPr>
        <w:tc>
          <w:tcPr>
            <w:tcW w:w="1933" w:type="dxa"/>
          </w:tcPr>
          <w:p w:rsidR="00F653AC" w:rsidRDefault="00F653AC" w:rsidP="00F06808">
            <w:proofErr w:type="spellStart"/>
            <w:r>
              <w:t>Tr`Bl</w:t>
            </w:r>
            <w:proofErr w:type="spellEnd"/>
            <w:r>
              <w:t xml:space="preserve"> (Error)</w:t>
            </w:r>
          </w:p>
        </w:tc>
        <w:tc>
          <w:tcPr>
            <w:tcW w:w="1933" w:type="dxa"/>
          </w:tcPr>
          <w:p w:rsidR="00F653AC" w:rsidRDefault="00F653AC" w:rsidP="00F06808">
            <w:r>
              <w:t>15</w:t>
            </w:r>
          </w:p>
        </w:tc>
      </w:tr>
      <w:tr w:rsidR="00F653AC" w:rsidTr="00F06808">
        <w:trPr>
          <w:trHeight w:val="261"/>
        </w:trPr>
        <w:tc>
          <w:tcPr>
            <w:tcW w:w="1933" w:type="dxa"/>
          </w:tcPr>
          <w:p w:rsidR="00F653AC" w:rsidRDefault="00F653AC" w:rsidP="00F06808">
            <w:r>
              <w:t>Total</w:t>
            </w:r>
          </w:p>
        </w:tc>
        <w:tc>
          <w:tcPr>
            <w:tcW w:w="1933" w:type="dxa"/>
          </w:tcPr>
          <w:p w:rsidR="00F653AC" w:rsidRDefault="00F653AC" w:rsidP="00F06808">
            <w:r>
              <w:t>23</w:t>
            </w:r>
          </w:p>
        </w:tc>
      </w:tr>
    </w:tbl>
    <w:p w:rsidR="00F653AC" w:rsidRDefault="00F653AC" w:rsidP="00EB35FD"/>
    <w:p w:rsidR="00EB35FD" w:rsidRDefault="00EB35FD" w:rsidP="00EB35FD">
      <w:r>
        <w:lastRenderedPageBreak/>
        <w:t>4.</w:t>
      </w:r>
    </w:p>
    <w:p w:rsidR="00EB35FD" w:rsidRDefault="00EB35FD" w:rsidP="00EB35FD">
      <w:r>
        <w:t xml:space="preserve">&gt; data = </w:t>
      </w:r>
      <w:proofErr w:type="spellStart"/>
      <w:proofErr w:type="gramStart"/>
      <w:r>
        <w:t>read.table</w:t>
      </w:r>
      <w:proofErr w:type="spellEnd"/>
      <w:proofErr w:type="gramEnd"/>
      <w:r>
        <w:t>('P1.txt',header=T)</w:t>
      </w:r>
    </w:p>
    <w:p w:rsidR="00EB35FD" w:rsidRDefault="00EB35FD" w:rsidP="00EB35FD">
      <w:r>
        <w:t xml:space="preserve">&gt; score = </w:t>
      </w:r>
      <w:proofErr w:type="gramStart"/>
      <w:r>
        <w:t>data[</w:t>
      </w:r>
      <w:proofErr w:type="gramEnd"/>
      <w:r>
        <w:t>,1]</w:t>
      </w:r>
    </w:p>
    <w:p w:rsidR="00EB35FD" w:rsidRDefault="00EB35FD" w:rsidP="00EB35FD">
      <w:r>
        <w:t xml:space="preserve">&gt; teacher = </w:t>
      </w:r>
      <w:proofErr w:type="spellStart"/>
      <w:proofErr w:type="gramStart"/>
      <w:r>
        <w:t>as.factor</w:t>
      </w:r>
      <w:proofErr w:type="spellEnd"/>
      <w:proofErr w:type="gramEnd"/>
      <w:r>
        <w:t>(data[,2])</w:t>
      </w:r>
    </w:p>
    <w:p w:rsidR="00EB35FD" w:rsidRDefault="00EB35FD" w:rsidP="00EB35FD">
      <w:r>
        <w:t xml:space="preserve">&gt; method = </w:t>
      </w:r>
      <w:proofErr w:type="spellStart"/>
      <w:proofErr w:type="gramStart"/>
      <w:r>
        <w:t>as.factor</w:t>
      </w:r>
      <w:proofErr w:type="spellEnd"/>
      <w:proofErr w:type="gramEnd"/>
      <w:r>
        <w:t>(data[,3])</w:t>
      </w:r>
    </w:p>
    <w:p w:rsidR="00EB35FD" w:rsidRDefault="00EB35FD" w:rsidP="00EB35FD">
      <w:r>
        <w:t>&gt; fit=</w:t>
      </w:r>
      <w:proofErr w:type="gramStart"/>
      <w:r>
        <w:t>lm(</w:t>
      </w:r>
      <w:proofErr w:type="gramEnd"/>
      <w:r>
        <w:t>score~</w:t>
      </w:r>
      <w:r w:rsidR="004D68F6">
        <w:t xml:space="preserve"> </w:t>
      </w:r>
      <w:proofErr w:type="spellStart"/>
      <w:r w:rsidR="004D68F6">
        <w:t>method</w:t>
      </w:r>
      <w:r>
        <w:t>+</w:t>
      </w:r>
      <w:r w:rsidR="004D68F6">
        <w:t>teacher</w:t>
      </w:r>
      <w:r>
        <w:t>+teacher</w:t>
      </w:r>
      <w:proofErr w:type="spellEnd"/>
      <w:r>
        <w:t>*method)</w:t>
      </w:r>
    </w:p>
    <w:p w:rsidR="00EB35FD" w:rsidRDefault="00EB35FD" w:rsidP="00EB35FD">
      <w:r>
        <w:t xml:space="preserve">&gt; </w:t>
      </w:r>
      <w:proofErr w:type="spellStart"/>
      <w:r>
        <w:t>anova</w:t>
      </w:r>
      <w:proofErr w:type="spellEnd"/>
      <w:r>
        <w:t>(fit)</w:t>
      </w:r>
    </w:p>
    <w:p w:rsidR="00EB35FD" w:rsidRDefault="00EB35FD" w:rsidP="00EB35FD">
      <w:r>
        <w:t>Analysis of Variance Table</w:t>
      </w:r>
    </w:p>
    <w:p w:rsidR="00EB35FD" w:rsidRDefault="00EB35FD" w:rsidP="00EB35FD"/>
    <w:p w:rsidR="00EB35FD" w:rsidRDefault="00EB35FD" w:rsidP="00EB35FD">
      <w:r>
        <w:t>Response: score</w:t>
      </w:r>
    </w:p>
    <w:p w:rsidR="00EB35FD" w:rsidRDefault="00EB35FD" w:rsidP="00EB35FD">
      <w:r>
        <w:t xml:space="preserve">               </w:t>
      </w:r>
      <w:r w:rsidR="00AC6C3F">
        <w:t xml:space="preserve">                </w:t>
      </w:r>
      <w:proofErr w:type="spellStart"/>
      <w:r>
        <w:t>Df</w:t>
      </w:r>
      <w:proofErr w:type="spellEnd"/>
      <w:r>
        <w:t xml:space="preserve">  </w:t>
      </w:r>
      <w:r w:rsidR="00AC6C3F">
        <w:t xml:space="preserve"> </w:t>
      </w:r>
      <w:r>
        <w:t xml:space="preserve">Sum </w:t>
      </w:r>
      <w:proofErr w:type="spellStart"/>
      <w:r>
        <w:t>Sq</w:t>
      </w:r>
      <w:proofErr w:type="spellEnd"/>
      <w:r>
        <w:t xml:space="preserve"> </w:t>
      </w:r>
      <w:r w:rsidR="00AC6C3F">
        <w:t xml:space="preserve">  </w:t>
      </w:r>
      <w:r>
        <w:t xml:space="preserve">Mean </w:t>
      </w:r>
      <w:proofErr w:type="spellStart"/>
      <w:r>
        <w:t>Sq</w:t>
      </w:r>
      <w:proofErr w:type="spellEnd"/>
      <w:r>
        <w:t xml:space="preserve"> F value </w:t>
      </w:r>
      <w:proofErr w:type="spellStart"/>
      <w:r>
        <w:t>Pr</w:t>
      </w:r>
      <w:proofErr w:type="spellEnd"/>
      <w:r>
        <w:t>(&gt;F)</w:t>
      </w:r>
    </w:p>
    <w:p w:rsidR="004D68F6" w:rsidRDefault="004D68F6" w:rsidP="004D68F6">
      <w:r>
        <w:t xml:space="preserve">method                 2    </w:t>
      </w:r>
      <w:proofErr w:type="gramStart"/>
      <w:r>
        <w:t>1295.00  647.50</w:t>
      </w:r>
      <w:proofErr w:type="gramEnd"/>
      <w:r>
        <w:t xml:space="preserve">               </w:t>
      </w:r>
    </w:p>
    <w:p w:rsidR="00EB35FD" w:rsidRDefault="00EB35FD" w:rsidP="00EB35FD">
      <w:r>
        <w:t xml:space="preserve">teacher        </w:t>
      </w:r>
      <w:r w:rsidR="00AC6C3F">
        <w:t xml:space="preserve">        </w:t>
      </w:r>
      <w:r>
        <w:t xml:space="preserve"> 9  </w:t>
      </w:r>
      <w:r w:rsidR="00AC6C3F">
        <w:t xml:space="preserve">   </w:t>
      </w:r>
      <w:r>
        <w:t xml:space="preserve">433.37   </w:t>
      </w:r>
      <w:r w:rsidR="00AC6C3F">
        <w:t xml:space="preserve"> </w:t>
      </w:r>
      <w:r>
        <w:t xml:space="preserve">48.15               </w:t>
      </w:r>
    </w:p>
    <w:p w:rsidR="00AC6C3F" w:rsidRDefault="00EB35FD" w:rsidP="00EB35FD">
      <w:proofErr w:type="spellStart"/>
      <w:proofErr w:type="gramStart"/>
      <w:r>
        <w:t>teacher:method</w:t>
      </w:r>
      <w:proofErr w:type="spellEnd"/>
      <w:proofErr w:type="gramEnd"/>
      <w:r>
        <w:t xml:space="preserve"> 18  </w:t>
      </w:r>
      <w:r w:rsidR="00AC6C3F">
        <w:t xml:space="preserve"> </w:t>
      </w:r>
      <w:r>
        <w:t xml:space="preserve">112.33   </w:t>
      </w:r>
      <w:r w:rsidR="00AC6C3F">
        <w:t xml:space="preserve"> </w:t>
      </w:r>
      <w:r>
        <w:t xml:space="preserve"> 6.24</w:t>
      </w:r>
    </w:p>
    <w:p w:rsidR="00F653AC" w:rsidRDefault="00F653AC" w:rsidP="00EB35FD">
      <w:r>
        <w:t>residuals               0     0.00</w:t>
      </w:r>
    </w:p>
    <w:p w:rsidR="002E6E8E" w:rsidRDefault="00AC6C3F" w:rsidP="00EB35FD">
      <w:r>
        <w:t>F=647.50/6.24=103.75&gt;f2,18(.</w:t>
      </w:r>
      <w:proofErr w:type="gramStart"/>
      <w:r>
        <w:t>05)=</w:t>
      </w:r>
      <w:proofErr w:type="gramEnd"/>
      <w:r>
        <w:t>3.55</w:t>
      </w:r>
    </w:p>
    <w:p w:rsidR="002E6E8E" w:rsidRDefault="002E6E8E" w:rsidP="00EB35FD">
      <w:r>
        <w:t>Tukey=</w:t>
      </w:r>
      <w:proofErr w:type="spellStart"/>
      <w:r>
        <w:t>qtukey</w:t>
      </w:r>
      <w:proofErr w:type="spellEnd"/>
      <w:r>
        <w:t>(0.95,3,18)/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2)</w:t>
      </w:r>
    </w:p>
    <w:p w:rsidR="00DF7B08" w:rsidRDefault="002E6E8E" w:rsidP="00EB35FD">
      <w:r w:rsidRPr="002E6E8E">
        <w:t>[1] 2.552163</w:t>
      </w:r>
      <w:r w:rsidR="00DF7B08">
        <w:t xml:space="preserve"> </w:t>
      </w:r>
    </w:p>
    <w:p w:rsidR="00DF7B08" w:rsidRDefault="00DF7B08" w:rsidP="00DF7B08">
      <w:r>
        <w:t xml:space="preserve">&gt; </w:t>
      </w:r>
      <w:proofErr w:type="spellStart"/>
      <w:r>
        <w:t>tapply</w:t>
      </w:r>
      <w:proofErr w:type="spellEnd"/>
      <w:r>
        <w:t>(</w:t>
      </w:r>
      <w:proofErr w:type="spellStart"/>
      <w:r>
        <w:t>data$</w:t>
      </w:r>
      <w:proofErr w:type="gramStart"/>
      <w:r>
        <w:t>score,data</w:t>
      </w:r>
      <w:proofErr w:type="gramEnd"/>
      <w:r>
        <w:t>$method,mean</w:t>
      </w:r>
      <w:proofErr w:type="spellEnd"/>
      <w:r>
        <w:t>)</w:t>
      </w:r>
    </w:p>
    <w:p w:rsidR="00DF7B08" w:rsidRDefault="00DF7B08" w:rsidP="00DF7B08">
      <w:r>
        <w:t xml:space="preserve">   1        2       3 </w:t>
      </w:r>
    </w:p>
    <w:p w:rsidR="00F653AC" w:rsidRDefault="00DF7B08" w:rsidP="00DF7B08">
      <w:r>
        <w:t xml:space="preserve">70.6   </w:t>
      </w:r>
      <w:proofErr w:type="gramStart"/>
      <w:r>
        <w:t>74.6  86.1</w:t>
      </w:r>
      <w:proofErr w:type="gramEnd"/>
    </w:p>
    <w:p w:rsidR="00F653AC" w:rsidRDefault="00F653AC" w:rsidP="00F653AC">
      <w:r>
        <w:t>LSD=</w:t>
      </w:r>
      <w:proofErr w:type="spellStart"/>
      <w:r>
        <w:t>tukey</w:t>
      </w:r>
      <w:proofErr w:type="spellEnd"/>
      <w:r>
        <w:t>*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6.24(1/10+1/10))=2.85112</w:t>
      </w:r>
    </w:p>
    <w:p w:rsidR="00F653AC" w:rsidRDefault="00F653AC" w:rsidP="00F653AC">
      <w:r>
        <w:t>74.6-70.6=4&gt;LSD, so significant.</w:t>
      </w:r>
    </w:p>
    <w:p w:rsidR="00F653AC" w:rsidRDefault="00F653AC" w:rsidP="00F653AC">
      <w:r>
        <w:t>86.1-74.6=11.5&gt;LSD, significant.</w:t>
      </w:r>
    </w:p>
    <w:p w:rsidR="003072CB" w:rsidRDefault="00F653AC" w:rsidP="00DF7B08">
      <w:r>
        <w:t>Therefore, 1 and 2, 2 and 3, 1 and 3 are significantly different.</w:t>
      </w:r>
      <w:r w:rsidR="00DF7B08">
        <w:t xml:space="preserve"> </w:t>
      </w:r>
      <w:r w:rsidR="00EB35FD">
        <w:t xml:space="preserve">            </w:t>
      </w:r>
    </w:p>
    <w:sectPr w:rsidR="00307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2CB"/>
    <w:rsid w:val="002E6E8E"/>
    <w:rsid w:val="003072CB"/>
    <w:rsid w:val="004D68F6"/>
    <w:rsid w:val="00AC6C3F"/>
    <w:rsid w:val="00B61ABF"/>
    <w:rsid w:val="00BA3C7F"/>
    <w:rsid w:val="00CE323F"/>
    <w:rsid w:val="00DF7B08"/>
    <w:rsid w:val="00EA5BD3"/>
    <w:rsid w:val="00EB35FD"/>
    <w:rsid w:val="00F6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E97E"/>
  <w15:chartTrackingRefBased/>
  <w15:docId w15:val="{22F4460F-BBA4-4D2B-8406-97DE2F99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Zhao</dc:creator>
  <cp:keywords/>
  <dc:description/>
  <cp:lastModifiedBy>Ruizhi Qiao</cp:lastModifiedBy>
  <cp:revision>6</cp:revision>
  <dcterms:created xsi:type="dcterms:W3CDTF">2017-03-22T14:48:00Z</dcterms:created>
  <dcterms:modified xsi:type="dcterms:W3CDTF">2017-03-22T17:36:00Z</dcterms:modified>
</cp:coreProperties>
</file>