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92F" w:rsidRPr="00E612DD" w:rsidRDefault="005970BF" w:rsidP="00BF455C">
      <w:pPr>
        <w:spacing w:after="0"/>
        <w:jc w:val="center"/>
        <w:rPr>
          <w:b/>
          <w:sz w:val="24"/>
          <w:szCs w:val="24"/>
        </w:rPr>
      </w:pPr>
      <w:r w:rsidRPr="00E612DD">
        <w:rPr>
          <w:b/>
          <w:sz w:val="24"/>
          <w:szCs w:val="24"/>
        </w:rPr>
        <w:t>ICSI 516</w:t>
      </w:r>
    </w:p>
    <w:p w:rsidR="005970BF" w:rsidRPr="00E612DD" w:rsidRDefault="005970BF" w:rsidP="00BF455C">
      <w:pPr>
        <w:spacing w:after="0"/>
        <w:jc w:val="center"/>
        <w:rPr>
          <w:b/>
          <w:sz w:val="24"/>
          <w:szCs w:val="24"/>
        </w:rPr>
      </w:pPr>
      <w:r w:rsidRPr="00E612DD">
        <w:rPr>
          <w:b/>
          <w:sz w:val="24"/>
          <w:szCs w:val="24"/>
        </w:rPr>
        <w:t>Com</w:t>
      </w:r>
      <w:r w:rsidR="00C433F8">
        <w:rPr>
          <w:b/>
          <w:sz w:val="24"/>
          <w:szCs w:val="24"/>
        </w:rPr>
        <w:t>puter Communication Networks – I</w:t>
      </w:r>
    </w:p>
    <w:p w:rsidR="005970BF" w:rsidRPr="00C7527D" w:rsidRDefault="0093285A" w:rsidP="00BF455C">
      <w:pPr>
        <w:spacing w:after="0"/>
        <w:jc w:val="center"/>
        <w:rPr>
          <w:b/>
          <w:sz w:val="24"/>
          <w:szCs w:val="24"/>
        </w:rPr>
      </w:pPr>
      <w:r>
        <w:rPr>
          <w:b/>
          <w:sz w:val="24"/>
          <w:szCs w:val="24"/>
        </w:rPr>
        <w:t xml:space="preserve">Project – </w:t>
      </w:r>
      <w:r w:rsidR="00C433F8">
        <w:rPr>
          <w:b/>
          <w:sz w:val="24"/>
          <w:szCs w:val="24"/>
        </w:rPr>
        <w:t>I</w:t>
      </w:r>
    </w:p>
    <w:p w:rsidR="00B75280" w:rsidRPr="00C7527D" w:rsidRDefault="00B75280" w:rsidP="00BF455C">
      <w:pPr>
        <w:spacing w:after="0"/>
        <w:jc w:val="both"/>
        <w:rPr>
          <w:b/>
          <w:sz w:val="24"/>
          <w:szCs w:val="24"/>
        </w:rPr>
      </w:pPr>
    </w:p>
    <w:p w:rsidR="00B75280" w:rsidRPr="00C7527D" w:rsidRDefault="00B75280" w:rsidP="00BF455C">
      <w:pPr>
        <w:spacing w:after="0"/>
        <w:jc w:val="both"/>
        <w:rPr>
          <w:b/>
          <w:sz w:val="24"/>
          <w:szCs w:val="24"/>
        </w:rPr>
      </w:pPr>
      <w:r w:rsidRPr="00C7527D">
        <w:rPr>
          <w:b/>
          <w:sz w:val="24"/>
          <w:szCs w:val="24"/>
        </w:rPr>
        <w:t>Rujit Raval</w:t>
      </w:r>
    </w:p>
    <w:p w:rsidR="00B75280" w:rsidRPr="00C7527D" w:rsidRDefault="00B75280" w:rsidP="00BF455C">
      <w:pPr>
        <w:spacing w:after="0"/>
        <w:jc w:val="both"/>
        <w:rPr>
          <w:b/>
          <w:sz w:val="24"/>
          <w:szCs w:val="24"/>
        </w:rPr>
      </w:pPr>
      <w:r w:rsidRPr="00C7527D">
        <w:rPr>
          <w:b/>
          <w:sz w:val="24"/>
          <w:szCs w:val="24"/>
        </w:rPr>
        <w:t>UAlbany ID: 001319222</w:t>
      </w:r>
    </w:p>
    <w:p w:rsidR="00187D42" w:rsidRPr="003D71A0" w:rsidRDefault="00187D42" w:rsidP="00BF455C">
      <w:pPr>
        <w:spacing w:after="0"/>
        <w:jc w:val="both"/>
        <w:rPr>
          <w:rFonts w:cs="TimesNewRomanPSMT"/>
        </w:rPr>
      </w:pPr>
    </w:p>
    <w:p w:rsidR="00F51689" w:rsidRPr="0093285A" w:rsidRDefault="0093285A" w:rsidP="0093285A">
      <w:pPr>
        <w:spacing w:after="0"/>
        <w:jc w:val="center"/>
        <w:rPr>
          <w:b/>
          <w:sz w:val="24"/>
          <w:szCs w:val="24"/>
          <w:u w:val="single"/>
        </w:rPr>
      </w:pPr>
      <w:r w:rsidRPr="0093285A">
        <w:rPr>
          <w:b/>
          <w:sz w:val="24"/>
          <w:szCs w:val="24"/>
          <w:u w:val="single"/>
        </w:rPr>
        <w:t>Wireshark evaluation</w:t>
      </w:r>
    </w:p>
    <w:p w:rsidR="0093285A" w:rsidRPr="0093285A" w:rsidRDefault="0093285A" w:rsidP="0093285A">
      <w:pPr>
        <w:spacing w:after="0"/>
        <w:jc w:val="both"/>
        <w:rPr>
          <w:b/>
          <w:sz w:val="24"/>
          <w:szCs w:val="24"/>
        </w:rPr>
      </w:pPr>
    </w:p>
    <w:tbl>
      <w:tblPr>
        <w:tblStyle w:val="GridTable5Dark-Accent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418"/>
        <w:gridCol w:w="1417"/>
        <w:gridCol w:w="1418"/>
        <w:gridCol w:w="1275"/>
      </w:tblGrid>
      <w:tr w:rsidR="0093285A" w:rsidRPr="0093285A" w:rsidTr="0093285A">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auto"/>
              <w:left w:val="single" w:sz="4" w:space="0" w:color="auto"/>
              <w:bottom w:val="single" w:sz="4" w:space="0" w:color="auto"/>
              <w:right w:val="single" w:sz="4" w:space="0" w:color="auto"/>
            </w:tcBorders>
            <w:vAlign w:val="center"/>
          </w:tcPr>
          <w:p w:rsidR="0093285A" w:rsidRPr="0093285A" w:rsidRDefault="0093285A" w:rsidP="0093285A">
            <w:pPr>
              <w:autoSpaceDE w:val="0"/>
              <w:autoSpaceDN w:val="0"/>
              <w:adjustRightInd w:val="0"/>
              <w:jc w:val="center"/>
              <w:rPr>
                <w:rFonts w:cs="Times New Roman"/>
                <w:sz w:val="24"/>
                <w:szCs w:val="24"/>
              </w:rPr>
            </w:pPr>
            <w:r w:rsidRPr="0093285A">
              <w:rPr>
                <w:rFonts w:cs="Times New Roman"/>
                <w:sz w:val="24"/>
                <w:szCs w:val="24"/>
              </w:rPr>
              <w:t>Expression/Implementation</w:t>
            </w:r>
          </w:p>
        </w:tc>
        <w:tc>
          <w:tcPr>
            <w:tcW w:w="1418" w:type="dxa"/>
            <w:tcBorders>
              <w:top w:val="single" w:sz="4" w:space="0" w:color="auto"/>
              <w:left w:val="single" w:sz="4" w:space="0" w:color="auto"/>
              <w:right w:val="single" w:sz="4" w:space="0" w:color="auto"/>
            </w:tcBorders>
            <w:vAlign w:val="center"/>
          </w:tcPr>
          <w:p w:rsidR="0093285A" w:rsidRPr="0093285A" w:rsidRDefault="0093285A" w:rsidP="0093285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1+1</w:t>
            </w:r>
          </w:p>
        </w:tc>
        <w:tc>
          <w:tcPr>
            <w:tcW w:w="1417" w:type="dxa"/>
            <w:tcBorders>
              <w:top w:val="single" w:sz="4" w:space="0" w:color="auto"/>
              <w:left w:val="single" w:sz="4" w:space="0" w:color="auto"/>
              <w:right w:val="single" w:sz="4" w:space="0" w:color="auto"/>
            </w:tcBorders>
            <w:vAlign w:val="center"/>
          </w:tcPr>
          <w:p w:rsidR="0093285A" w:rsidRPr="0093285A" w:rsidRDefault="0093285A" w:rsidP="0093285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5+5</w:t>
            </w:r>
          </w:p>
        </w:tc>
        <w:tc>
          <w:tcPr>
            <w:tcW w:w="1418" w:type="dxa"/>
            <w:tcBorders>
              <w:top w:val="single" w:sz="4" w:space="0" w:color="auto"/>
              <w:left w:val="single" w:sz="4" w:space="0" w:color="auto"/>
              <w:right w:val="single" w:sz="4" w:space="0" w:color="auto"/>
            </w:tcBorders>
            <w:vAlign w:val="center"/>
          </w:tcPr>
          <w:p w:rsidR="0093285A" w:rsidRPr="0093285A" w:rsidRDefault="0093285A" w:rsidP="0093285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20+20</w:t>
            </w:r>
          </w:p>
        </w:tc>
        <w:tc>
          <w:tcPr>
            <w:tcW w:w="1275" w:type="dxa"/>
            <w:tcBorders>
              <w:top w:val="single" w:sz="4" w:space="0" w:color="auto"/>
              <w:left w:val="single" w:sz="4" w:space="0" w:color="auto"/>
              <w:right w:val="single" w:sz="4" w:space="0" w:color="auto"/>
            </w:tcBorders>
            <w:vAlign w:val="center"/>
          </w:tcPr>
          <w:p w:rsidR="0093285A" w:rsidRPr="0093285A" w:rsidRDefault="0093285A" w:rsidP="0093285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50+50</w:t>
            </w:r>
          </w:p>
        </w:tc>
      </w:tr>
      <w:tr w:rsidR="0093285A" w:rsidRPr="0093285A" w:rsidTr="0093285A">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3539" w:type="dxa"/>
            <w:tcBorders>
              <w:left w:val="single" w:sz="4" w:space="0" w:color="auto"/>
            </w:tcBorders>
            <w:vAlign w:val="center"/>
          </w:tcPr>
          <w:p w:rsidR="0093285A" w:rsidRPr="0093285A" w:rsidRDefault="0093285A" w:rsidP="0093285A">
            <w:pPr>
              <w:autoSpaceDE w:val="0"/>
              <w:autoSpaceDN w:val="0"/>
              <w:adjustRightInd w:val="0"/>
              <w:jc w:val="center"/>
              <w:rPr>
                <w:rFonts w:cs="Times New Roman"/>
                <w:sz w:val="24"/>
                <w:szCs w:val="24"/>
              </w:rPr>
            </w:pPr>
            <w:r>
              <w:rPr>
                <w:rFonts w:cs="Times New Roman"/>
                <w:sz w:val="24"/>
                <w:szCs w:val="24"/>
              </w:rPr>
              <w:t>Overall Delays (TCP)</w:t>
            </w:r>
          </w:p>
        </w:tc>
        <w:tc>
          <w:tcPr>
            <w:tcW w:w="1418" w:type="dxa"/>
            <w:shd w:val="clear" w:color="auto" w:fill="auto"/>
            <w:vAlign w:val="center"/>
          </w:tcPr>
          <w:p w:rsidR="0093285A" w:rsidRPr="0093285A" w:rsidRDefault="0093285A" w:rsidP="009328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2.672367</w:t>
            </w:r>
          </w:p>
        </w:tc>
        <w:tc>
          <w:tcPr>
            <w:tcW w:w="1417" w:type="dxa"/>
            <w:shd w:val="clear" w:color="auto" w:fill="auto"/>
            <w:vAlign w:val="center"/>
          </w:tcPr>
          <w:p w:rsidR="0093285A" w:rsidRPr="0093285A" w:rsidRDefault="003C5937" w:rsidP="009328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3.014974</w:t>
            </w:r>
          </w:p>
        </w:tc>
        <w:tc>
          <w:tcPr>
            <w:tcW w:w="1418" w:type="dxa"/>
            <w:shd w:val="clear" w:color="auto" w:fill="auto"/>
            <w:vAlign w:val="center"/>
          </w:tcPr>
          <w:p w:rsidR="0093285A" w:rsidRPr="0093285A" w:rsidRDefault="003C5937" w:rsidP="003C593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4.306923</w:t>
            </w:r>
          </w:p>
        </w:tc>
        <w:tc>
          <w:tcPr>
            <w:tcW w:w="1275" w:type="dxa"/>
            <w:shd w:val="clear" w:color="auto" w:fill="auto"/>
            <w:vAlign w:val="center"/>
          </w:tcPr>
          <w:p w:rsidR="0093285A" w:rsidRPr="0093285A" w:rsidRDefault="003C5937" w:rsidP="0093285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4.640239</w:t>
            </w:r>
          </w:p>
        </w:tc>
      </w:tr>
      <w:tr w:rsidR="0093285A" w:rsidRPr="0093285A" w:rsidTr="0093285A">
        <w:trPr>
          <w:trHeight w:val="695"/>
        </w:trPr>
        <w:tc>
          <w:tcPr>
            <w:cnfStyle w:val="001000000000" w:firstRow="0" w:lastRow="0" w:firstColumn="1" w:lastColumn="0" w:oddVBand="0" w:evenVBand="0" w:oddHBand="0" w:evenHBand="0" w:firstRowFirstColumn="0" w:firstRowLastColumn="0" w:lastRowFirstColumn="0" w:lastRowLastColumn="0"/>
            <w:tcW w:w="3539" w:type="dxa"/>
            <w:tcBorders>
              <w:left w:val="single" w:sz="4" w:space="0" w:color="auto"/>
              <w:bottom w:val="single" w:sz="4" w:space="0" w:color="auto"/>
            </w:tcBorders>
            <w:vAlign w:val="center"/>
          </w:tcPr>
          <w:p w:rsidR="0093285A" w:rsidRPr="0093285A" w:rsidRDefault="0093285A" w:rsidP="0093285A">
            <w:pPr>
              <w:autoSpaceDE w:val="0"/>
              <w:autoSpaceDN w:val="0"/>
              <w:adjustRightInd w:val="0"/>
              <w:jc w:val="center"/>
              <w:rPr>
                <w:rFonts w:cs="Times New Roman"/>
                <w:sz w:val="24"/>
                <w:szCs w:val="24"/>
              </w:rPr>
            </w:pPr>
            <w:r>
              <w:rPr>
                <w:rFonts w:cs="Times New Roman"/>
                <w:sz w:val="24"/>
                <w:szCs w:val="24"/>
              </w:rPr>
              <w:t>Overall Delays (UDP)</w:t>
            </w:r>
          </w:p>
        </w:tc>
        <w:tc>
          <w:tcPr>
            <w:tcW w:w="1418" w:type="dxa"/>
            <w:shd w:val="clear" w:color="auto" w:fill="auto"/>
            <w:vAlign w:val="center"/>
          </w:tcPr>
          <w:p w:rsidR="0093285A" w:rsidRPr="0093285A" w:rsidRDefault="00553165" w:rsidP="009328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0.079229</w:t>
            </w:r>
          </w:p>
        </w:tc>
        <w:tc>
          <w:tcPr>
            <w:tcW w:w="1417" w:type="dxa"/>
            <w:shd w:val="clear" w:color="auto" w:fill="auto"/>
            <w:vAlign w:val="center"/>
          </w:tcPr>
          <w:p w:rsidR="0093285A" w:rsidRPr="0093285A" w:rsidRDefault="00553165" w:rsidP="009328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0.081185</w:t>
            </w:r>
          </w:p>
        </w:tc>
        <w:tc>
          <w:tcPr>
            <w:tcW w:w="1418" w:type="dxa"/>
            <w:shd w:val="clear" w:color="auto" w:fill="auto"/>
            <w:vAlign w:val="center"/>
          </w:tcPr>
          <w:p w:rsidR="0093285A" w:rsidRPr="0093285A" w:rsidRDefault="00553165" w:rsidP="009328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0.071335</w:t>
            </w:r>
          </w:p>
        </w:tc>
        <w:tc>
          <w:tcPr>
            <w:tcW w:w="1275" w:type="dxa"/>
            <w:shd w:val="clear" w:color="auto" w:fill="auto"/>
            <w:vAlign w:val="center"/>
          </w:tcPr>
          <w:p w:rsidR="0093285A" w:rsidRPr="0093285A" w:rsidRDefault="00FA534F" w:rsidP="009328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0.069093</w:t>
            </w:r>
          </w:p>
        </w:tc>
      </w:tr>
    </w:tbl>
    <w:p w:rsidR="0093285A" w:rsidRDefault="0093285A" w:rsidP="0093285A">
      <w:pPr>
        <w:autoSpaceDE w:val="0"/>
        <w:autoSpaceDN w:val="0"/>
        <w:adjustRightInd w:val="0"/>
        <w:spacing w:after="0" w:line="240" w:lineRule="auto"/>
        <w:rPr>
          <w:rFonts w:ascii="Times New Roman" w:hAnsi="Times New Roman" w:cs="Times New Roman"/>
          <w:sz w:val="24"/>
          <w:szCs w:val="24"/>
        </w:rPr>
      </w:pPr>
    </w:p>
    <w:tbl>
      <w:tblPr>
        <w:tblStyle w:val="GridTable5Dark-Accent1"/>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2"/>
        <w:gridCol w:w="1418"/>
        <w:gridCol w:w="1417"/>
        <w:gridCol w:w="1418"/>
        <w:gridCol w:w="1374"/>
      </w:tblGrid>
      <w:tr w:rsidR="0093285A" w:rsidRPr="0093285A" w:rsidTr="0093285A">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3502" w:type="dxa"/>
            <w:tcBorders>
              <w:top w:val="none" w:sz="0" w:space="0" w:color="auto"/>
              <w:left w:val="none" w:sz="0" w:space="0" w:color="auto"/>
              <w:right w:val="none" w:sz="0" w:space="0" w:color="auto"/>
            </w:tcBorders>
            <w:vAlign w:val="center"/>
          </w:tcPr>
          <w:p w:rsidR="0093285A" w:rsidRPr="0093285A" w:rsidRDefault="0093285A" w:rsidP="008B7692">
            <w:pPr>
              <w:autoSpaceDE w:val="0"/>
              <w:autoSpaceDN w:val="0"/>
              <w:adjustRightInd w:val="0"/>
              <w:jc w:val="center"/>
              <w:rPr>
                <w:rFonts w:cs="Times New Roman"/>
                <w:sz w:val="24"/>
                <w:szCs w:val="24"/>
              </w:rPr>
            </w:pPr>
            <w:r w:rsidRPr="0093285A">
              <w:rPr>
                <w:rFonts w:cs="Times New Roman"/>
                <w:sz w:val="24"/>
                <w:szCs w:val="24"/>
              </w:rPr>
              <w:t>Expression/Implementation</w:t>
            </w:r>
          </w:p>
        </w:tc>
        <w:tc>
          <w:tcPr>
            <w:tcW w:w="1418" w:type="dxa"/>
            <w:tcBorders>
              <w:top w:val="none" w:sz="0" w:space="0" w:color="auto"/>
              <w:left w:val="none" w:sz="0" w:space="0" w:color="auto"/>
              <w:right w:val="none" w:sz="0" w:space="0" w:color="auto"/>
            </w:tcBorders>
            <w:vAlign w:val="center"/>
          </w:tcPr>
          <w:p w:rsidR="0093285A" w:rsidRPr="0093285A" w:rsidRDefault="0093285A" w:rsidP="008B769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1+1</w:t>
            </w:r>
          </w:p>
        </w:tc>
        <w:tc>
          <w:tcPr>
            <w:tcW w:w="1417" w:type="dxa"/>
            <w:tcBorders>
              <w:top w:val="none" w:sz="0" w:space="0" w:color="auto"/>
              <w:left w:val="none" w:sz="0" w:space="0" w:color="auto"/>
              <w:right w:val="none" w:sz="0" w:space="0" w:color="auto"/>
            </w:tcBorders>
            <w:vAlign w:val="center"/>
          </w:tcPr>
          <w:p w:rsidR="0093285A" w:rsidRPr="0093285A" w:rsidRDefault="0093285A" w:rsidP="008B769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5+5</w:t>
            </w:r>
          </w:p>
        </w:tc>
        <w:tc>
          <w:tcPr>
            <w:tcW w:w="1418" w:type="dxa"/>
            <w:tcBorders>
              <w:top w:val="none" w:sz="0" w:space="0" w:color="auto"/>
              <w:left w:val="none" w:sz="0" w:space="0" w:color="auto"/>
              <w:right w:val="none" w:sz="0" w:space="0" w:color="auto"/>
            </w:tcBorders>
            <w:vAlign w:val="center"/>
          </w:tcPr>
          <w:p w:rsidR="0093285A" w:rsidRPr="0093285A" w:rsidRDefault="0093285A" w:rsidP="008B769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20+20</w:t>
            </w:r>
          </w:p>
        </w:tc>
        <w:tc>
          <w:tcPr>
            <w:tcW w:w="1374" w:type="dxa"/>
            <w:tcBorders>
              <w:top w:val="none" w:sz="0" w:space="0" w:color="auto"/>
              <w:left w:val="none" w:sz="0" w:space="0" w:color="auto"/>
              <w:right w:val="none" w:sz="0" w:space="0" w:color="auto"/>
            </w:tcBorders>
            <w:vAlign w:val="center"/>
          </w:tcPr>
          <w:p w:rsidR="0093285A" w:rsidRPr="0093285A" w:rsidRDefault="0093285A" w:rsidP="008B769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50+50</w:t>
            </w:r>
          </w:p>
        </w:tc>
      </w:tr>
      <w:tr w:rsidR="0093285A" w:rsidRPr="0093285A" w:rsidTr="0093285A">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3502" w:type="dxa"/>
            <w:tcBorders>
              <w:left w:val="none" w:sz="0" w:space="0" w:color="auto"/>
            </w:tcBorders>
            <w:vAlign w:val="center"/>
          </w:tcPr>
          <w:p w:rsidR="0093285A" w:rsidRPr="0093285A" w:rsidRDefault="0093285A" w:rsidP="008B7692">
            <w:pPr>
              <w:autoSpaceDE w:val="0"/>
              <w:autoSpaceDN w:val="0"/>
              <w:adjustRightInd w:val="0"/>
              <w:jc w:val="center"/>
              <w:rPr>
                <w:rFonts w:cs="Times New Roman"/>
                <w:sz w:val="24"/>
                <w:szCs w:val="24"/>
              </w:rPr>
            </w:pPr>
            <w:r>
              <w:rPr>
                <w:rFonts w:cs="Times New Roman"/>
                <w:sz w:val="24"/>
                <w:szCs w:val="24"/>
              </w:rPr>
              <w:t>Achieved Throughput (TCP), bps</w:t>
            </w:r>
          </w:p>
        </w:tc>
        <w:tc>
          <w:tcPr>
            <w:tcW w:w="1418" w:type="dxa"/>
            <w:shd w:val="clear" w:color="auto" w:fill="auto"/>
            <w:vAlign w:val="center"/>
          </w:tcPr>
          <w:p w:rsidR="0093285A" w:rsidRPr="0093285A" w:rsidRDefault="008E7280" w:rsidP="008B769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1706.352</w:t>
            </w:r>
          </w:p>
        </w:tc>
        <w:tc>
          <w:tcPr>
            <w:tcW w:w="1417" w:type="dxa"/>
            <w:shd w:val="clear" w:color="auto" w:fill="auto"/>
            <w:vAlign w:val="center"/>
          </w:tcPr>
          <w:p w:rsidR="0093285A" w:rsidRPr="0093285A" w:rsidRDefault="008E7280" w:rsidP="008B769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1801.674</w:t>
            </w:r>
          </w:p>
        </w:tc>
        <w:tc>
          <w:tcPr>
            <w:tcW w:w="1418" w:type="dxa"/>
            <w:shd w:val="clear" w:color="auto" w:fill="auto"/>
            <w:vAlign w:val="center"/>
          </w:tcPr>
          <w:p w:rsidR="0093285A" w:rsidRPr="0093285A" w:rsidRDefault="003C5937" w:rsidP="008B769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1164.636</w:t>
            </w:r>
          </w:p>
        </w:tc>
        <w:tc>
          <w:tcPr>
            <w:tcW w:w="1374" w:type="dxa"/>
            <w:shd w:val="clear" w:color="auto" w:fill="auto"/>
            <w:vAlign w:val="center"/>
          </w:tcPr>
          <w:p w:rsidR="0093285A" w:rsidRPr="0093285A" w:rsidRDefault="00096BBF" w:rsidP="008B769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1175.802</w:t>
            </w:r>
          </w:p>
        </w:tc>
      </w:tr>
      <w:tr w:rsidR="0093285A" w:rsidRPr="0093285A" w:rsidTr="0093285A">
        <w:trPr>
          <w:trHeight w:val="695"/>
        </w:trPr>
        <w:tc>
          <w:tcPr>
            <w:cnfStyle w:val="001000000000" w:firstRow="0" w:lastRow="0" w:firstColumn="1" w:lastColumn="0" w:oddVBand="0" w:evenVBand="0" w:oddHBand="0" w:evenHBand="0" w:firstRowFirstColumn="0" w:firstRowLastColumn="0" w:lastRowFirstColumn="0" w:lastRowLastColumn="0"/>
            <w:tcW w:w="3502" w:type="dxa"/>
            <w:tcBorders>
              <w:left w:val="none" w:sz="0" w:space="0" w:color="auto"/>
              <w:bottom w:val="none" w:sz="0" w:space="0" w:color="auto"/>
            </w:tcBorders>
            <w:vAlign w:val="center"/>
          </w:tcPr>
          <w:p w:rsidR="0093285A" w:rsidRPr="0093285A" w:rsidRDefault="0093285A" w:rsidP="0093285A">
            <w:pPr>
              <w:autoSpaceDE w:val="0"/>
              <w:autoSpaceDN w:val="0"/>
              <w:adjustRightInd w:val="0"/>
              <w:jc w:val="center"/>
              <w:rPr>
                <w:rFonts w:cs="Times New Roman"/>
                <w:sz w:val="24"/>
                <w:szCs w:val="24"/>
              </w:rPr>
            </w:pPr>
            <w:r>
              <w:rPr>
                <w:rFonts w:cs="Times New Roman"/>
                <w:sz w:val="24"/>
                <w:szCs w:val="24"/>
              </w:rPr>
              <w:t>Achieved Throughput (UDP), bps</w:t>
            </w:r>
          </w:p>
        </w:tc>
        <w:tc>
          <w:tcPr>
            <w:tcW w:w="1418" w:type="dxa"/>
            <w:shd w:val="clear" w:color="auto" w:fill="auto"/>
            <w:vAlign w:val="center"/>
          </w:tcPr>
          <w:p w:rsidR="0093285A" w:rsidRPr="0093285A" w:rsidRDefault="00553165" w:rsidP="008B76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10804.124</w:t>
            </w:r>
          </w:p>
        </w:tc>
        <w:tc>
          <w:tcPr>
            <w:tcW w:w="1417" w:type="dxa"/>
            <w:shd w:val="clear" w:color="auto" w:fill="auto"/>
            <w:vAlign w:val="center"/>
          </w:tcPr>
          <w:p w:rsidR="0093285A" w:rsidRPr="0093285A" w:rsidRDefault="00553165" w:rsidP="008B76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10593.089</w:t>
            </w:r>
          </w:p>
        </w:tc>
        <w:tc>
          <w:tcPr>
            <w:tcW w:w="1418" w:type="dxa"/>
            <w:shd w:val="clear" w:color="auto" w:fill="auto"/>
            <w:vAlign w:val="center"/>
          </w:tcPr>
          <w:p w:rsidR="0093285A" w:rsidRPr="0093285A" w:rsidRDefault="00FA534F" w:rsidP="008B76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12167.940</w:t>
            </w:r>
          </w:p>
        </w:tc>
        <w:tc>
          <w:tcPr>
            <w:tcW w:w="1374" w:type="dxa"/>
            <w:shd w:val="clear" w:color="auto" w:fill="auto"/>
            <w:vAlign w:val="center"/>
          </w:tcPr>
          <w:p w:rsidR="0093285A" w:rsidRPr="0093285A" w:rsidRDefault="00FA534F" w:rsidP="008B769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12562.777</w:t>
            </w:r>
          </w:p>
        </w:tc>
      </w:tr>
    </w:tbl>
    <w:p w:rsidR="0093285A" w:rsidRDefault="0093285A" w:rsidP="0093285A">
      <w:pPr>
        <w:autoSpaceDE w:val="0"/>
        <w:autoSpaceDN w:val="0"/>
        <w:adjustRightInd w:val="0"/>
        <w:spacing w:after="0" w:line="240" w:lineRule="auto"/>
        <w:rPr>
          <w:rFonts w:ascii="Times New Roman" w:hAnsi="Times New Roman" w:cs="Times New Roman"/>
          <w:sz w:val="24"/>
          <w:szCs w:val="24"/>
        </w:rPr>
      </w:pPr>
    </w:p>
    <w:p w:rsidR="00FA534F" w:rsidRDefault="00FA534F" w:rsidP="0093285A">
      <w:pPr>
        <w:autoSpaceDE w:val="0"/>
        <w:autoSpaceDN w:val="0"/>
        <w:adjustRightInd w:val="0"/>
        <w:spacing w:after="0" w:line="240" w:lineRule="auto"/>
        <w:rPr>
          <w:rFonts w:ascii="Times New Roman" w:hAnsi="Times New Roman" w:cs="Times New Roman"/>
          <w:sz w:val="24"/>
          <w:szCs w:val="24"/>
        </w:rPr>
      </w:pPr>
    </w:p>
    <w:p w:rsidR="00FA534F" w:rsidRDefault="00FA534F" w:rsidP="00E828BC">
      <w:pPr>
        <w:autoSpaceDE w:val="0"/>
        <w:autoSpaceDN w:val="0"/>
        <w:adjustRightInd w:val="0"/>
        <w:spacing w:after="0" w:line="240" w:lineRule="auto"/>
        <w:jc w:val="both"/>
        <w:rPr>
          <w:rFonts w:cs="Times New Roman"/>
          <w:sz w:val="24"/>
          <w:szCs w:val="24"/>
        </w:rPr>
      </w:pPr>
      <w:bookmarkStart w:id="0" w:name="_GoBack"/>
      <w:r w:rsidRPr="00841F36">
        <w:rPr>
          <w:rFonts w:cs="Times New Roman"/>
          <w:b/>
          <w:sz w:val="24"/>
          <w:szCs w:val="24"/>
        </w:rPr>
        <w:t>NOTE</w:t>
      </w:r>
      <w:bookmarkEnd w:id="0"/>
      <w:r w:rsidRPr="00FA534F">
        <w:rPr>
          <w:rFonts w:cs="Times New Roman"/>
          <w:sz w:val="24"/>
          <w:szCs w:val="24"/>
        </w:rPr>
        <w:t>:</w:t>
      </w:r>
      <w:r>
        <w:rPr>
          <w:rFonts w:cs="Times New Roman"/>
          <w:sz w:val="24"/>
          <w:szCs w:val="24"/>
        </w:rPr>
        <w:t xml:space="preserve"> In UDP Socket, I have used the concept of port forwarding.</w:t>
      </w:r>
    </w:p>
    <w:p w:rsidR="00FA534F" w:rsidRDefault="00FA534F" w:rsidP="00E828BC">
      <w:pPr>
        <w:autoSpaceDE w:val="0"/>
        <w:autoSpaceDN w:val="0"/>
        <w:adjustRightInd w:val="0"/>
        <w:spacing w:after="0" w:line="240" w:lineRule="auto"/>
        <w:jc w:val="both"/>
        <w:rPr>
          <w:rFonts w:cs="Times New Roman"/>
          <w:sz w:val="24"/>
          <w:szCs w:val="24"/>
        </w:rPr>
      </w:pPr>
      <w:r>
        <w:rPr>
          <w:rFonts w:cs="Times New Roman"/>
          <w:sz w:val="24"/>
          <w:szCs w:val="24"/>
        </w:rPr>
        <w:t xml:space="preserve">I have used port as 8095, in which </w:t>
      </w:r>
      <w:proofErr w:type="spellStart"/>
      <w:r>
        <w:rPr>
          <w:rFonts w:cs="Times New Roman"/>
          <w:sz w:val="24"/>
          <w:szCs w:val="24"/>
        </w:rPr>
        <w:t>itsunix</w:t>
      </w:r>
      <w:proofErr w:type="spellEnd"/>
      <w:r>
        <w:rPr>
          <w:rFonts w:cs="Times New Roman"/>
          <w:sz w:val="24"/>
          <w:szCs w:val="24"/>
        </w:rPr>
        <w:t xml:space="preserve"> server replies to that port. UDP Client program fetches the result from the same port.</w:t>
      </w:r>
    </w:p>
    <w:p w:rsidR="00FA534F" w:rsidRDefault="00FA534F" w:rsidP="0093285A">
      <w:pPr>
        <w:autoSpaceDE w:val="0"/>
        <w:autoSpaceDN w:val="0"/>
        <w:adjustRightInd w:val="0"/>
        <w:spacing w:after="0" w:line="240" w:lineRule="auto"/>
        <w:rPr>
          <w:rFonts w:cs="Times New Roman"/>
          <w:sz w:val="24"/>
          <w:szCs w:val="24"/>
        </w:rPr>
      </w:pPr>
    </w:p>
    <w:p w:rsidR="00FA534F" w:rsidRPr="00FA534F" w:rsidRDefault="00FA534F" w:rsidP="0093285A">
      <w:pPr>
        <w:autoSpaceDE w:val="0"/>
        <w:autoSpaceDN w:val="0"/>
        <w:adjustRightInd w:val="0"/>
        <w:spacing w:after="0" w:line="240" w:lineRule="auto"/>
        <w:rPr>
          <w:rFonts w:cs="Times New Roman"/>
          <w:b/>
          <w:sz w:val="24"/>
          <w:szCs w:val="24"/>
        </w:rPr>
      </w:pPr>
      <w:r w:rsidRPr="00FA534F">
        <w:rPr>
          <w:rFonts w:cs="Times New Roman"/>
          <w:b/>
          <w:sz w:val="24"/>
          <w:szCs w:val="24"/>
        </w:rPr>
        <w:t>Observation about TCP delays and throughput:</w:t>
      </w:r>
    </w:p>
    <w:p w:rsidR="00FA534F" w:rsidRDefault="00FA534F" w:rsidP="0093285A">
      <w:pPr>
        <w:autoSpaceDE w:val="0"/>
        <w:autoSpaceDN w:val="0"/>
        <w:adjustRightInd w:val="0"/>
        <w:spacing w:after="0" w:line="240" w:lineRule="auto"/>
        <w:rPr>
          <w:rFonts w:cs="Times New Roman"/>
          <w:sz w:val="24"/>
          <w:szCs w:val="24"/>
        </w:rPr>
      </w:pPr>
    </w:p>
    <w:p w:rsidR="00FA534F" w:rsidRDefault="00FA534F" w:rsidP="00E828BC">
      <w:pPr>
        <w:autoSpaceDE w:val="0"/>
        <w:autoSpaceDN w:val="0"/>
        <w:adjustRightInd w:val="0"/>
        <w:spacing w:after="0" w:line="240" w:lineRule="auto"/>
        <w:jc w:val="both"/>
        <w:rPr>
          <w:rFonts w:cs="Times New Roman"/>
          <w:sz w:val="24"/>
          <w:szCs w:val="24"/>
        </w:rPr>
      </w:pPr>
      <w:r>
        <w:rPr>
          <w:rFonts w:cs="Times New Roman"/>
          <w:sz w:val="24"/>
          <w:szCs w:val="24"/>
        </w:rPr>
        <w:t>As we can see, delays in the TCP increases as the value to be transmitted increases. For example delay for 1+1 is 2.672367 and on the other hand, delay for 50+50 is 4.640239.</w:t>
      </w:r>
    </w:p>
    <w:p w:rsidR="00FA534F" w:rsidRDefault="00FA534F" w:rsidP="00E828BC">
      <w:pPr>
        <w:autoSpaceDE w:val="0"/>
        <w:autoSpaceDN w:val="0"/>
        <w:adjustRightInd w:val="0"/>
        <w:spacing w:after="0" w:line="240" w:lineRule="auto"/>
        <w:jc w:val="both"/>
        <w:rPr>
          <w:rFonts w:cs="Times New Roman"/>
          <w:sz w:val="24"/>
          <w:szCs w:val="24"/>
        </w:rPr>
      </w:pPr>
    </w:p>
    <w:p w:rsidR="00FA534F" w:rsidRDefault="00E828BC" w:rsidP="00E828BC">
      <w:pPr>
        <w:autoSpaceDE w:val="0"/>
        <w:autoSpaceDN w:val="0"/>
        <w:adjustRightInd w:val="0"/>
        <w:spacing w:after="0" w:line="240" w:lineRule="auto"/>
        <w:jc w:val="both"/>
        <w:rPr>
          <w:rFonts w:cs="Times New Roman"/>
          <w:sz w:val="24"/>
          <w:szCs w:val="24"/>
        </w:rPr>
      </w:pPr>
      <w:r>
        <w:rPr>
          <w:rFonts w:cs="Times New Roman"/>
          <w:sz w:val="24"/>
          <w:szCs w:val="24"/>
        </w:rPr>
        <w:t>Throughput, in the case of TCP decreases as the values to be transmitted increases. For example, throughput for 1+1 is 1706.352 and on the other hand, throughput for 50+50 is 1175.802.</w:t>
      </w:r>
    </w:p>
    <w:p w:rsidR="00FA534F" w:rsidRDefault="00FA534F" w:rsidP="0093285A">
      <w:pPr>
        <w:autoSpaceDE w:val="0"/>
        <w:autoSpaceDN w:val="0"/>
        <w:adjustRightInd w:val="0"/>
        <w:spacing w:after="0" w:line="240" w:lineRule="auto"/>
        <w:rPr>
          <w:rFonts w:cs="Times New Roman"/>
          <w:sz w:val="24"/>
          <w:szCs w:val="24"/>
        </w:rPr>
      </w:pPr>
    </w:p>
    <w:p w:rsidR="00FA534F" w:rsidRPr="00FA534F" w:rsidRDefault="00FA534F" w:rsidP="00FA534F">
      <w:pPr>
        <w:autoSpaceDE w:val="0"/>
        <w:autoSpaceDN w:val="0"/>
        <w:adjustRightInd w:val="0"/>
        <w:spacing w:after="0" w:line="240" w:lineRule="auto"/>
        <w:rPr>
          <w:rFonts w:cs="Times New Roman"/>
          <w:b/>
          <w:sz w:val="24"/>
          <w:szCs w:val="24"/>
        </w:rPr>
      </w:pPr>
      <w:r w:rsidRPr="00FA534F">
        <w:rPr>
          <w:rFonts w:cs="Times New Roman"/>
          <w:b/>
          <w:sz w:val="24"/>
          <w:szCs w:val="24"/>
        </w:rPr>
        <w:t xml:space="preserve">Observation about </w:t>
      </w:r>
      <w:r>
        <w:rPr>
          <w:rFonts w:cs="Times New Roman"/>
          <w:b/>
          <w:sz w:val="24"/>
          <w:szCs w:val="24"/>
        </w:rPr>
        <w:t>UDP</w:t>
      </w:r>
      <w:r w:rsidRPr="00FA534F">
        <w:rPr>
          <w:rFonts w:cs="Times New Roman"/>
          <w:b/>
          <w:sz w:val="24"/>
          <w:szCs w:val="24"/>
        </w:rPr>
        <w:t xml:space="preserve"> delays and throughput:</w:t>
      </w:r>
    </w:p>
    <w:p w:rsidR="00FA534F" w:rsidRDefault="00FA534F" w:rsidP="00E828BC">
      <w:pPr>
        <w:autoSpaceDE w:val="0"/>
        <w:autoSpaceDN w:val="0"/>
        <w:adjustRightInd w:val="0"/>
        <w:spacing w:after="0" w:line="240" w:lineRule="auto"/>
        <w:jc w:val="both"/>
        <w:rPr>
          <w:rFonts w:cs="Times New Roman"/>
          <w:sz w:val="24"/>
          <w:szCs w:val="24"/>
        </w:rPr>
      </w:pPr>
    </w:p>
    <w:p w:rsidR="00E828BC" w:rsidRDefault="00E828BC" w:rsidP="00E828BC">
      <w:pPr>
        <w:autoSpaceDE w:val="0"/>
        <w:autoSpaceDN w:val="0"/>
        <w:adjustRightInd w:val="0"/>
        <w:spacing w:after="0" w:line="240" w:lineRule="auto"/>
        <w:jc w:val="both"/>
        <w:rPr>
          <w:rFonts w:cs="Times New Roman"/>
          <w:sz w:val="24"/>
          <w:szCs w:val="24"/>
        </w:rPr>
      </w:pPr>
      <w:r>
        <w:rPr>
          <w:rFonts w:cs="Times New Roman"/>
          <w:sz w:val="24"/>
          <w:szCs w:val="24"/>
        </w:rPr>
        <w:t>As we can see, delays in the UDP is very less compared to delays in TCP. This is the result because TCP does provides the reliability and does the connection establishment through the three way handshaking. UDP is unreliable protocol, as it receives the data, it calculates value to be sent and sends it to the specified port.  Delay for 1+1 in TCP is 2.672367, and on the other hand, in UDP delay for 1+1 is 0.079229.</w:t>
      </w:r>
    </w:p>
    <w:p w:rsidR="00E828BC" w:rsidRDefault="00E828BC" w:rsidP="00E828BC">
      <w:pPr>
        <w:autoSpaceDE w:val="0"/>
        <w:autoSpaceDN w:val="0"/>
        <w:adjustRightInd w:val="0"/>
        <w:jc w:val="both"/>
        <w:rPr>
          <w:rFonts w:cs="Times New Roman"/>
          <w:sz w:val="24"/>
          <w:szCs w:val="24"/>
        </w:rPr>
      </w:pPr>
      <w:r>
        <w:rPr>
          <w:rFonts w:cs="Times New Roman"/>
          <w:sz w:val="24"/>
          <w:szCs w:val="24"/>
        </w:rPr>
        <w:lastRenderedPageBreak/>
        <w:t>Throughput, in the case of UDP increases as the values to be transmitted increases. For example, throughput for 1+1 is 10804.124 and on the other hand, throughput for 50+50 is 12562.777.</w:t>
      </w:r>
    </w:p>
    <w:p w:rsidR="00E828BC" w:rsidRPr="00E828BC" w:rsidRDefault="00E828BC" w:rsidP="0093285A">
      <w:pPr>
        <w:autoSpaceDE w:val="0"/>
        <w:autoSpaceDN w:val="0"/>
        <w:adjustRightInd w:val="0"/>
        <w:spacing w:after="0" w:line="240" w:lineRule="auto"/>
        <w:rPr>
          <w:rFonts w:cs="Times New Roman"/>
          <w:b/>
          <w:sz w:val="24"/>
          <w:szCs w:val="24"/>
        </w:rPr>
      </w:pPr>
      <w:r w:rsidRPr="00E828BC">
        <w:rPr>
          <w:rFonts w:cs="Times New Roman"/>
          <w:b/>
          <w:sz w:val="24"/>
          <w:szCs w:val="24"/>
        </w:rPr>
        <w:t>Conclusion:</w:t>
      </w:r>
    </w:p>
    <w:p w:rsidR="00E828BC" w:rsidRPr="00FA534F" w:rsidRDefault="00E828BC" w:rsidP="00841F36">
      <w:pPr>
        <w:autoSpaceDE w:val="0"/>
        <w:autoSpaceDN w:val="0"/>
        <w:adjustRightInd w:val="0"/>
        <w:spacing w:before="240" w:after="0" w:line="240" w:lineRule="auto"/>
        <w:jc w:val="both"/>
        <w:rPr>
          <w:rFonts w:cs="Times New Roman"/>
          <w:sz w:val="24"/>
          <w:szCs w:val="24"/>
        </w:rPr>
      </w:pPr>
      <w:r>
        <w:rPr>
          <w:rFonts w:cs="Times New Roman"/>
          <w:sz w:val="24"/>
          <w:szCs w:val="24"/>
        </w:rPr>
        <w:t>Thus, overall if one wants to achieve higher throughput and less delay, without the need of reliability, UDP is the better option. On the other hand, TCP provides better reliability.</w:t>
      </w:r>
    </w:p>
    <w:sectPr w:rsidR="00E828BC" w:rsidRPr="00FA534F" w:rsidSect="00FE6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17B58"/>
    <w:multiLevelType w:val="hybridMultilevel"/>
    <w:tmpl w:val="891EC01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C623F0"/>
    <w:multiLevelType w:val="hybridMultilevel"/>
    <w:tmpl w:val="D340D5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BB4B4C"/>
    <w:multiLevelType w:val="hybridMultilevel"/>
    <w:tmpl w:val="B17097B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E2F1AA2"/>
    <w:multiLevelType w:val="hybridMultilevel"/>
    <w:tmpl w:val="E062C1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4D2304"/>
    <w:multiLevelType w:val="hybridMultilevel"/>
    <w:tmpl w:val="EE84E8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561D40"/>
    <w:multiLevelType w:val="hybridMultilevel"/>
    <w:tmpl w:val="AA4462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C50293C"/>
    <w:multiLevelType w:val="hybridMultilevel"/>
    <w:tmpl w:val="41A8366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924895"/>
    <w:multiLevelType w:val="hybridMultilevel"/>
    <w:tmpl w:val="711CAAC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BA5171"/>
    <w:multiLevelType w:val="hybridMultilevel"/>
    <w:tmpl w:val="2BFCCB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2404C18"/>
    <w:multiLevelType w:val="hybridMultilevel"/>
    <w:tmpl w:val="11B22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3D7823"/>
    <w:multiLevelType w:val="hybridMultilevel"/>
    <w:tmpl w:val="138E7F7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3C027E4"/>
    <w:multiLevelType w:val="hybridMultilevel"/>
    <w:tmpl w:val="08F03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DD27B5"/>
    <w:multiLevelType w:val="hybridMultilevel"/>
    <w:tmpl w:val="FD4C0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F667FD"/>
    <w:multiLevelType w:val="hybridMultilevel"/>
    <w:tmpl w:val="494C58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4C05C31"/>
    <w:multiLevelType w:val="hybridMultilevel"/>
    <w:tmpl w:val="40EE61B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4CC1FAB"/>
    <w:multiLevelType w:val="hybridMultilevel"/>
    <w:tmpl w:val="2F6ED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954F74"/>
    <w:multiLevelType w:val="hybridMultilevel"/>
    <w:tmpl w:val="7F322E9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7386DE9"/>
    <w:multiLevelType w:val="hybridMultilevel"/>
    <w:tmpl w:val="99E43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9B4C07"/>
    <w:multiLevelType w:val="hybridMultilevel"/>
    <w:tmpl w:val="EB92C4E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0"/>
  </w:num>
  <w:num w:numId="4">
    <w:abstractNumId w:val="18"/>
  </w:num>
  <w:num w:numId="5">
    <w:abstractNumId w:val="16"/>
  </w:num>
  <w:num w:numId="6">
    <w:abstractNumId w:val="2"/>
  </w:num>
  <w:num w:numId="7">
    <w:abstractNumId w:val="17"/>
  </w:num>
  <w:num w:numId="8">
    <w:abstractNumId w:val="7"/>
  </w:num>
  <w:num w:numId="9">
    <w:abstractNumId w:val="1"/>
  </w:num>
  <w:num w:numId="10">
    <w:abstractNumId w:val="3"/>
  </w:num>
  <w:num w:numId="11">
    <w:abstractNumId w:val="4"/>
  </w:num>
  <w:num w:numId="12">
    <w:abstractNumId w:val="6"/>
  </w:num>
  <w:num w:numId="13">
    <w:abstractNumId w:val="9"/>
  </w:num>
  <w:num w:numId="14">
    <w:abstractNumId w:val="15"/>
  </w:num>
  <w:num w:numId="15">
    <w:abstractNumId w:val="12"/>
  </w:num>
  <w:num w:numId="16">
    <w:abstractNumId w:val="10"/>
  </w:num>
  <w:num w:numId="17">
    <w:abstractNumId w:val="14"/>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BF"/>
    <w:rsid w:val="000677AF"/>
    <w:rsid w:val="000777A6"/>
    <w:rsid w:val="00090B91"/>
    <w:rsid w:val="00096BBF"/>
    <w:rsid w:val="000A2A09"/>
    <w:rsid w:val="00187D42"/>
    <w:rsid w:val="001B34E1"/>
    <w:rsid w:val="001E6B96"/>
    <w:rsid w:val="00201BE0"/>
    <w:rsid w:val="00237C5F"/>
    <w:rsid w:val="00262861"/>
    <w:rsid w:val="00275808"/>
    <w:rsid w:val="002A0571"/>
    <w:rsid w:val="002A45B4"/>
    <w:rsid w:val="0032492F"/>
    <w:rsid w:val="0035724A"/>
    <w:rsid w:val="003722FE"/>
    <w:rsid w:val="00376C78"/>
    <w:rsid w:val="00376DB7"/>
    <w:rsid w:val="003C5937"/>
    <w:rsid w:val="003D71A0"/>
    <w:rsid w:val="003E62FE"/>
    <w:rsid w:val="003F0A0B"/>
    <w:rsid w:val="004466A9"/>
    <w:rsid w:val="00471A58"/>
    <w:rsid w:val="004F20BF"/>
    <w:rsid w:val="0050103A"/>
    <w:rsid w:val="00521288"/>
    <w:rsid w:val="005419C4"/>
    <w:rsid w:val="00553165"/>
    <w:rsid w:val="00593C38"/>
    <w:rsid w:val="005970BF"/>
    <w:rsid w:val="005B5CF3"/>
    <w:rsid w:val="005E67B4"/>
    <w:rsid w:val="00606FAE"/>
    <w:rsid w:val="00612D8C"/>
    <w:rsid w:val="00612F95"/>
    <w:rsid w:val="00616077"/>
    <w:rsid w:val="00683B65"/>
    <w:rsid w:val="00726192"/>
    <w:rsid w:val="007A12BA"/>
    <w:rsid w:val="007A3D8F"/>
    <w:rsid w:val="007B7103"/>
    <w:rsid w:val="007D1CB0"/>
    <w:rsid w:val="007F015D"/>
    <w:rsid w:val="00814E68"/>
    <w:rsid w:val="008167D2"/>
    <w:rsid w:val="00836634"/>
    <w:rsid w:val="00841F36"/>
    <w:rsid w:val="00847213"/>
    <w:rsid w:val="008A4B03"/>
    <w:rsid w:val="008E0225"/>
    <w:rsid w:val="008E30BE"/>
    <w:rsid w:val="008E7280"/>
    <w:rsid w:val="0093285A"/>
    <w:rsid w:val="00957E8F"/>
    <w:rsid w:val="0099668B"/>
    <w:rsid w:val="009C17B4"/>
    <w:rsid w:val="009E6560"/>
    <w:rsid w:val="00A11E09"/>
    <w:rsid w:val="00A143BF"/>
    <w:rsid w:val="00A22FAE"/>
    <w:rsid w:val="00A34DAD"/>
    <w:rsid w:val="00A662E6"/>
    <w:rsid w:val="00A94FB9"/>
    <w:rsid w:val="00AA7DA4"/>
    <w:rsid w:val="00AB4DE9"/>
    <w:rsid w:val="00B056A2"/>
    <w:rsid w:val="00B32447"/>
    <w:rsid w:val="00B35B3D"/>
    <w:rsid w:val="00B70BCA"/>
    <w:rsid w:val="00B75280"/>
    <w:rsid w:val="00B87494"/>
    <w:rsid w:val="00BA69C3"/>
    <w:rsid w:val="00BC6BD9"/>
    <w:rsid w:val="00BD40DB"/>
    <w:rsid w:val="00BF455C"/>
    <w:rsid w:val="00C1379E"/>
    <w:rsid w:val="00C433F8"/>
    <w:rsid w:val="00C7527D"/>
    <w:rsid w:val="00C87C02"/>
    <w:rsid w:val="00CF0CE5"/>
    <w:rsid w:val="00CF1ABE"/>
    <w:rsid w:val="00D01E18"/>
    <w:rsid w:val="00D350AA"/>
    <w:rsid w:val="00DA73D5"/>
    <w:rsid w:val="00DE637F"/>
    <w:rsid w:val="00E1703F"/>
    <w:rsid w:val="00E4529F"/>
    <w:rsid w:val="00E56D9C"/>
    <w:rsid w:val="00E612AE"/>
    <w:rsid w:val="00E612DD"/>
    <w:rsid w:val="00E67693"/>
    <w:rsid w:val="00E828BC"/>
    <w:rsid w:val="00E9554C"/>
    <w:rsid w:val="00EB2485"/>
    <w:rsid w:val="00EB6CAE"/>
    <w:rsid w:val="00EB710B"/>
    <w:rsid w:val="00F06167"/>
    <w:rsid w:val="00F465EC"/>
    <w:rsid w:val="00F51689"/>
    <w:rsid w:val="00F51E6B"/>
    <w:rsid w:val="00F51F64"/>
    <w:rsid w:val="00F66F9C"/>
    <w:rsid w:val="00F76FC5"/>
    <w:rsid w:val="00FA124B"/>
    <w:rsid w:val="00FA534F"/>
    <w:rsid w:val="00FB0B49"/>
    <w:rsid w:val="00FB7FE3"/>
    <w:rsid w:val="00FC6BB6"/>
    <w:rsid w:val="00FE67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661EA-A7E7-4FDF-8D00-68A601E6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71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0BF"/>
    <w:pPr>
      <w:ind w:left="720"/>
      <w:contextualSpacing/>
    </w:pPr>
  </w:style>
  <w:style w:type="table" w:styleId="TableGrid">
    <w:name w:val="Table Grid"/>
    <w:basedOn w:val="TableNormal"/>
    <w:uiPriority w:val="39"/>
    <w:rsid w:val="003F0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E67B4"/>
  </w:style>
  <w:style w:type="table" w:styleId="ListTable3-Accent1">
    <w:name w:val="List Table 3 Accent 1"/>
    <w:basedOn w:val="TableNormal"/>
    <w:uiPriority w:val="48"/>
    <w:rsid w:val="00FE67B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6Colorful-Accent5">
    <w:name w:val="Grid Table 6 Colorful Accent 5"/>
    <w:basedOn w:val="TableNormal"/>
    <w:uiPriority w:val="51"/>
    <w:rsid w:val="00F76FC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F76F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yperlink">
    <w:name w:val="Hyperlink"/>
    <w:basedOn w:val="DefaultParagraphFont"/>
    <w:uiPriority w:val="99"/>
    <w:unhideWhenUsed/>
    <w:rsid w:val="003D71A0"/>
    <w:rPr>
      <w:color w:val="0000FF"/>
      <w:u w:val="single"/>
    </w:rPr>
  </w:style>
  <w:style w:type="character" w:customStyle="1" w:styleId="Heading3Char">
    <w:name w:val="Heading 3 Char"/>
    <w:basedOn w:val="DefaultParagraphFont"/>
    <w:link w:val="Heading3"/>
    <w:uiPriority w:val="9"/>
    <w:rsid w:val="003D71A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D71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3D71A0"/>
  </w:style>
  <w:style w:type="character" w:customStyle="1" w:styleId="mw-editsection">
    <w:name w:val="mw-editsection"/>
    <w:basedOn w:val="DefaultParagraphFont"/>
    <w:rsid w:val="003D71A0"/>
  </w:style>
  <w:style w:type="character" w:customStyle="1" w:styleId="mw-editsection-bracket">
    <w:name w:val="mw-editsection-bracket"/>
    <w:basedOn w:val="DefaultParagraphFont"/>
    <w:rsid w:val="003D71A0"/>
  </w:style>
  <w:style w:type="table" w:styleId="GridTable4-Accent1">
    <w:name w:val="Grid Table 4 Accent 1"/>
    <w:basedOn w:val="TableNormal"/>
    <w:uiPriority w:val="49"/>
    <w:rsid w:val="00F465E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F061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30616">
      <w:bodyDiv w:val="1"/>
      <w:marLeft w:val="0"/>
      <w:marRight w:val="0"/>
      <w:marTop w:val="0"/>
      <w:marBottom w:val="0"/>
      <w:divBdr>
        <w:top w:val="none" w:sz="0" w:space="0" w:color="auto"/>
        <w:left w:val="none" w:sz="0" w:space="0" w:color="auto"/>
        <w:bottom w:val="none" w:sz="0" w:space="0" w:color="auto"/>
        <w:right w:val="none" w:sz="0" w:space="0" w:color="auto"/>
      </w:divBdr>
    </w:div>
    <w:div w:id="367992674">
      <w:bodyDiv w:val="1"/>
      <w:marLeft w:val="0"/>
      <w:marRight w:val="0"/>
      <w:marTop w:val="0"/>
      <w:marBottom w:val="0"/>
      <w:divBdr>
        <w:top w:val="none" w:sz="0" w:space="0" w:color="auto"/>
        <w:left w:val="none" w:sz="0" w:space="0" w:color="auto"/>
        <w:bottom w:val="none" w:sz="0" w:space="0" w:color="auto"/>
        <w:right w:val="none" w:sz="0" w:space="0" w:color="auto"/>
      </w:divBdr>
    </w:div>
    <w:div w:id="864752583">
      <w:bodyDiv w:val="1"/>
      <w:marLeft w:val="0"/>
      <w:marRight w:val="0"/>
      <w:marTop w:val="0"/>
      <w:marBottom w:val="0"/>
      <w:divBdr>
        <w:top w:val="none" w:sz="0" w:space="0" w:color="auto"/>
        <w:left w:val="none" w:sz="0" w:space="0" w:color="auto"/>
        <w:bottom w:val="none" w:sz="0" w:space="0" w:color="auto"/>
        <w:right w:val="none" w:sz="0" w:space="0" w:color="auto"/>
      </w:divBdr>
    </w:div>
    <w:div w:id="907808231">
      <w:bodyDiv w:val="1"/>
      <w:marLeft w:val="0"/>
      <w:marRight w:val="0"/>
      <w:marTop w:val="0"/>
      <w:marBottom w:val="0"/>
      <w:divBdr>
        <w:top w:val="none" w:sz="0" w:space="0" w:color="auto"/>
        <w:left w:val="none" w:sz="0" w:space="0" w:color="auto"/>
        <w:bottom w:val="none" w:sz="0" w:space="0" w:color="auto"/>
        <w:right w:val="none" w:sz="0" w:space="0" w:color="auto"/>
      </w:divBdr>
    </w:div>
    <w:div w:id="949974420">
      <w:bodyDiv w:val="1"/>
      <w:marLeft w:val="0"/>
      <w:marRight w:val="0"/>
      <w:marTop w:val="0"/>
      <w:marBottom w:val="0"/>
      <w:divBdr>
        <w:top w:val="none" w:sz="0" w:space="0" w:color="auto"/>
        <w:left w:val="none" w:sz="0" w:space="0" w:color="auto"/>
        <w:bottom w:val="none" w:sz="0" w:space="0" w:color="auto"/>
        <w:right w:val="none" w:sz="0" w:space="0" w:color="auto"/>
      </w:divBdr>
    </w:div>
    <w:div w:id="1202791695">
      <w:bodyDiv w:val="1"/>
      <w:marLeft w:val="0"/>
      <w:marRight w:val="0"/>
      <w:marTop w:val="0"/>
      <w:marBottom w:val="0"/>
      <w:divBdr>
        <w:top w:val="none" w:sz="0" w:space="0" w:color="auto"/>
        <w:left w:val="none" w:sz="0" w:space="0" w:color="auto"/>
        <w:bottom w:val="none" w:sz="0" w:space="0" w:color="auto"/>
        <w:right w:val="none" w:sz="0" w:space="0" w:color="auto"/>
      </w:divBdr>
    </w:div>
    <w:div w:id="1695811002">
      <w:bodyDiv w:val="1"/>
      <w:marLeft w:val="0"/>
      <w:marRight w:val="0"/>
      <w:marTop w:val="0"/>
      <w:marBottom w:val="0"/>
      <w:divBdr>
        <w:top w:val="none" w:sz="0" w:space="0" w:color="auto"/>
        <w:left w:val="none" w:sz="0" w:space="0" w:color="auto"/>
        <w:bottom w:val="none" w:sz="0" w:space="0" w:color="auto"/>
        <w:right w:val="none" w:sz="0" w:space="0" w:color="auto"/>
      </w:divBdr>
    </w:div>
    <w:div w:id="1990787398">
      <w:bodyDiv w:val="1"/>
      <w:marLeft w:val="0"/>
      <w:marRight w:val="0"/>
      <w:marTop w:val="0"/>
      <w:marBottom w:val="0"/>
      <w:divBdr>
        <w:top w:val="none" w:sz="0" w:space="0" w:color="auto"/>
        <w:left w:val="none" w:sz="0" w:space="0" w:color="auto"/>
        <w:bottom w:val="none" w:sz="0" w:space="0" w:color="auto"/>
        <w:right w:val="none" w:sz="0" w:space="0" w:color="auto"/>
      </w:divBdr>
    </w:div>
    <w:div w:id="207133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FD68A-DC67-4949-AE51-DBA7FC11E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Rujit Raval</dc:creator>
  <cp:keywords/>
  <dc:description/>
  <cp:lastModifiedBy>Rujit Raval</cp:lastModifiedBy>
  <cp:revision>6</cp:revision>
  <cp:lastPrinted>2017-03-06T19:38:00Z</cp:lastPrinted>
  <dcterms:created xsi:type="dcterms:W3CDTF">2017-03-05T06:22:00Z</dcterms:created>
  <dcterms:modified xsi:type="dcterms:W3CDTF">2017-03-06T19:39:00Z</dcterms:modified>
</cp:coreProperties>
</file>