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50D5" w:rsidRPr="00174794" w:rsidRDefault="00D850D5" w:rsidP="00D850D5">
      <w:pPr>
        <w:widowControl w:val="0"/>
        <w:tabs>
          <w:tab w:val="left" w:pos="5420"/>
        </w:tabs>
        <w:spacing w:after="0" w:line="360" w:lineRule="auto"/>
        <w:ind w:right="567"/>
        <w:jc w:val="center"/>
        <w:rPr>
          <w:rFonts w:eastAsia="Calibri" w:cs="Times New Roman"/>
          <w:smallCaps/>
          <w:szCs w:val="24"/>
        </w:rPr>
      </w:pPr>
      <w:r w:rsidRPr="00174794">
        <w:rPr>
          <w:rFonts w:eastAsia="Calibri" w:cs="Times New Roman"/>
          <w:smallCaps/>
          <w:szCs w:val="24"/>
        </w:rPr>
        <w:t xml:space="preserve">ФЕДЕРАЛЬНОЕ ГОСУДАРСТВЕННОЕ АВТОНОМНОЕ </w:t>
      </w:r>
    </w:p>
    <w:p w:rsidR="00D850D5" w:rsidRPr="00174794" w:rsidRDefault="00D850D5" w:rsidP="00D850D5">
      <w:pPr>
        <w:widowControl w:val="0"/>
        <w:tabs>
          <w:tab w:val="left" w:pos="5420"/>
        </w:tabs>
        <w:spacing w:after="0" w:line="360" w:lineRule="auto"/>
        <w:ind w:right="567"/>
        <w:jc w:val="center"/>
        <w:rPr>
          <w:rFonts w:eastAsia="Calibri" w:cs="Times New Roman"/>
          <w:szCs w:val="24"/>
        </w:rPr>
      </w:pPr>
      <w:r w:rsidRPr="00174794">
        <w:rPr>
          <w:rFonts w:eastAsia="Calibri" w:cs="Times New Roman"/>
          <w:smallCaps/>
          <w:szCs w:val="24"/>
        </w:rPr>
        <w:t>ОБРАЗОВАТЕЛЬНОЕ УЧРЕЖДЕНИЕ</w:t>
      </w:r>
    </w:p>
    <w:p w:rsidR="00D850D5" w:rsidRPr="00174794" w:rsidRDefault="00D850D5" w:rsidP="00D850D5">
      <w:pPr>
        <w:widowControl w:val="0"/>
        <w:tabs>
          <w:tab w:val="left" w:pos="5420"/>
        </w:tabs>
        <w:spacing w:after="0" w:line="360" w:lineRule="auto"/>
        <w:ind w:right="567"/>
        <w:jc w:val="center"/>
        <w:rPr>
          <w:rFonts w:eastAsia="Calibri" w:cs="Times New Roman"/>
          <w:szCs w:val="24"/>
        </w:rPr>
      </w:pPr>
      <w:r w:rsidRPr="00174794">
        <w:rPr>
          <w:rFonts w:eastAsia="Calibri" w:cs="Times New Roman"/>
          <w:smallCaps/>
          <w:szCs w:val="24"/>
        </w:rPr>
        <w:t>ВЫСШЕГО ОБРАЗОВАНИЯ</w:t>
      </w:r>
    </w:p>
    <w:p w:rsidR="00D850D5" w:rsidRPr="00174794" w:rsidRDefault="00D850D5" w:rsidP="00D850D5">
      <w:pPr>
        <w:widowControl w:val="0"/>
        <w:tabs>
          <w:tab w:val="left" w:pos="5420"/>
        </w:tabs>
        <w:spacing w:after="0" w:line="360" w:lineRule="auto"/>
        <w:ind w:right="567"/>
        <w:jc w:val="center"/>
        <w:rPr>
          <w:rFonts w:eastAsia="Calibri" w:cs="Times New Roman"/>
          <w:b/>
          <w:bCs/>
          <w:sz w:val="28"/>
          <w:szCs w:val="28"/>
        </w:rPr>
      </w:pPr>
      <w:r w:rsidRPr="00174794">
        <w:rPr>
          <w:rFonts w:eastAsia="Calibri" w:cs="Times New Roman"/>
          <w:b/>
          <w:bCs/>
          <w:smallCaps/>
          <w:sz w:val="28"/>
          <w:szCs w:val="28"/>
        </w:rPr>
        <w:t>«НАЦИОНАЛЬНЫЙ ИССЛЕДОВАТЕЛЬСКИЙ УНИВЕРСИТЕТ</w:t>
      </w:r>
    </w:p>
    <w:p w:rsidR="00D850D5" w:rsidRPr="00174794" w:rsidRDefault="00D850D5" w:rsidP="00D850D5">
      <w:pPr>
        <w:widowControl w:val="0"/>
        <w:tabs>
          <w:tab w:val="left" w:pos="5420"/>
        </w:tabs>
        <w:spacing w:after="0" w:line="360" w:lineRule="auto"/>
        <w:ind w:right="567"/>
        <w:jc w:val="center"/>
        <w:rPr>
          <w:rFonts w:eastAsia="Calibri" w:cs="Times New Roman"/>
          <w:b/>
          <w:bCs/>
          <w:sz w:val="28"/>
          <w:szCs w:val="28"/>
        </w:rPr>
      </w:pPr>
      <w:r w:rsidRPr="00174794">
        <w:rPr>
          <w:rFonts w:eastAsia="Calibri" w:cs="Times New Roman"/>
          <w:b/>
          <w:bCs/>
          <w:smallCaps/>
          <w:sz w:val="28"/>
          <w:szCs w:val="28"/>
        </w:rPr>
        <w:t>«ВЫСШАЯ ШКОЛА ЭКОНОМИКИ»</w:t>
      </w:r>
    </w:p>
    <w:p w:rsidR="00D850D5" w:rsidRPr="004C1892" w:rsidRDefault="00D850D5" w:rsidP="00D850D5">
      <w:pPr>
        <w:spacing w:after="0" w:line="360" w:lineRule="auto"/>
        <w:ind w:right="567"/>
        <w:jc w:val="center"/>
        <w:rPr>
          <w:rFonts w:eastAsia="Calibri" w:cs="Times New Roman"/>
          <w:i/>
          <w:szCs w:val="28"/>
        </w:rPr>
      </w:pPr>
    </w:p>
    <w:p w:rsidR="00D850D5" w:rsidRPr="00174794" w:rsidRDefault="00D850D5" w:rsidP="00D850D5">
      <w:pPr>
        <w:spacing w:after="0" w:line="360" w:lineRule="auto"/>
        <w:ind w:right="567"/>
        <w:jc w:val="center"/>
        <w:rPr>
          <w:rFonts w:eastAsia="Calibri" w:cs="Times New Roman"/>
          <w:b/>
          <w:bCs/>
          <w:iCs/>
          <w:sz w:val="28"/>
          <w:szCs w:val="28"/>
        </w:rPr>
      </w:pPr>
      <w:r w:rsidRPr="00174794">
        <w:rPr>
          <w:rFonts w:eastAsia="Calibri" w:cs="Times New Roman"/>
          <w:b/>
          <w:bCs/>
          <w:iCs/>
          <w:sz w:val="28"/>
          <w:szCs w:val="28"/>
        </w:rPr>
        <w:t>Факультет информатики, математики и компьютерных наук</w:t>
      </w:r>
    </w:p>
    <w:p w:rsidR="00D850D5" w:rsidRPr="00174794" w:rsidRDefault="00D850D5" w:rsidP="00D850D5">
      <w:pPr>
        <w:spacing w:after="0" w:line="360" w:lineRule="auto"/>
        <w:ind w:right="567"/>
        <w:jc w:val="center"/>
        <w:rPr>
          <w:rFonts w:eastAsia="Calibri" w:cs="Times New Roman"/>
          <w:iCs/>
          <w:sz w:val="28"/>
          <w:szCs w:val="28"/>
        </w:rPr>
      </w:pPr>
      <w:r w:rsidRPr="00174794">
        <w:rPr>
          <w:rFonts w:eastAsia="Calibri" w:cs="Times New Roman"/>
          <w:iCs/>
          <w:sz w:val="28"/>
          <w:szCs w:val="28"/>
        </w:rPr>
        <w:t>Программа подготовки магистров по направлению</w:t>
      </w:r>
    </w:p>
    <w:p w:rsidR="00D850D5" w:rsidRPr="00174794" w:rsidRDefault="00D850D5" w:rsidP="00D850D5">
      <w:pPr>
        <w:spacing w:after="0" w:line="360" w:lineRule="auto"/>
        <w:ind w:right="567"/>
        <w:jc w:val="center"/>
        <w:rPr>
          <w:rFonts w:eastAsia="Calibri" w:cs="Times New Roman"/>
          <w:iCs/>
          <w:sz w:val="28"/>
          <w:szCs w:val="28"/>
        </w:rPr>
      </w:pPr>
      <w:r w:rsidRPr="00174794">
        <w:rPr>
          <w:rFonts w:eastAsia="Calibri" w:cs="Times New Roman"/>
          <w:iCs/>
          <w:sz w:val="28"/>
          <w:szCs w:val="28"/>
        </w:rPr>
        <w:t>01.04.02 Прикладная математика и информатика</w:t>
      </w:r>
    </w:p>
    <w:p w:rsidR="00D850D5" w:rsidRPr="00174794" w:rsidRDefault="00D850D5" w:rsidP="00174794">
      <w:pPr>
        <w:spacing w:after="0" w:line="360" w:lineRule="auto"/>
        <w:ind w:right="567"/>
        <w:jc w:val="center"/>
        <w:rPr>
          <w:rFonts w:eastAsia="Calibri" w:cs="Times New Roman"/>
          <w:b/>
          <w:smallCaps/>
          <w:sz w:val="28"/>
          <w:szCs w:val="28"/>
        </w:rPr>
      </w:pPr>
      <w:r w:rsidRPr="00174794">
        <w:rPr>
          <w:rFonts w:eastAsia="Calibri" w:cs="Times New Roman"/>
          <w:b/>
          <w:bCs/>
          <w:iCs/>
          <w:sz w:val="28"/>
          <w:szCs w:val="28"/>
        </w:rPr>
        <w:t>Интеллектуальный анализ данных</w:t>
      </w:r>
    </w:p>
    <w:p w:rsidR="00111B25" w:rsidRPr="00174794" w:rsidRDefault="00111B25" w:rsidP="00D850D5">
      <w:pPr>
        <w:spacing w:after="0" w:line="360" w:lineRule="auto"/>
        <w:ind w:right="567"/>
        <w:rPr>
          <w:rFonts w:eastAsia="Calibri" w:cs="Times New Roman"/>
          <w:b/>
          <w:smallCaps/>
          <w:sz w:val="28"/>
          <w:szCs w:val="28"/>
        </w:rPr>
      </w:pPr>
    </w:p>
    <w:p w:rsidR="00D850D5" w:rsidRPr="00174794" w:rsidRDefault="00D850D5" w:rsidP="00D850D5">
      <w:pPr>
        <w:spacing w:after="0" w:line="360" w:lineRule="auto"/>
        <w:ind w:right="567"/>
        <w:rPr>
          <w:rFonts w:eastAsia="Calibri" w:cs="Times New Roman"/>
          <w:b/>
          <w:smallCaps/>
          <w:sz w:val="28"/>
          <w:szCs w:val="28"/>
        </w:rPr>
      </w:pPr>
    </w:p>
    <w:p w:rsidR="00D850D5" w:rsidRPr="00174794" w:rsidRDefault="00D850D5" w:rsidP="00D850D5">
      <w:pPr>
        <w:spacing w:after="0" w:line="360" w:lineRule="auto"/>
        <w:ind w:right="567"/>
        <w:jc w:val="center"/>
        <w:rPr>
          <w:rFonts w:eastAsia="Calibri" w:cs="Times New Roman"/>
          <w:sz w:val="28"/>
          <w:szCs w:val="28"/>
        </w:rPr>
      </w:pPr>
      <w:r w:rsidRPr="00174794">
        <w:rPr>
          <w:rFonts w:eastAsia="Calibri" w:cs="Times New Roman"/>
          <w:b/>
          <w:smallCaps/>
          <w:sz w:val="36"/>
          <w:szCs w:val="36"/>
        </w:rPr>
        <w:t>КУРСОВАЯ РАБОТА</w:t>
      </w:r>
    </w:p>
    <w:p w:rsidR="00D850D5" w:rsidRPr="00174794" w:rsidRDefault="00D850D5" w:rsidP="00D850D5">
      <w:pPr>
        <w:spacing w:after="0" w:line="360" w:lineRule="auto"/>
        <w:ind w:right="567"/>
        <w:jc w:val="center"/>
        <w:rPr>
          <w:rFonts w:eastAsia="Calibri" w:cs="Times New Roman"/>
          <w:sz w:val="28"/>
          <w:szCs w:val="28"/>
        </w:rPr>
      </w:pPr>
    </w:p>
    <w:p w:rsidR="00111B25" w:rsidRPr="00174794" w:rsidRDefault="00111B25" w:rsidP="00D850D5">
      <w:pPr>
        <w:spacing w:after="0" w:line="360" w:lineRule="auto"/>
        <w:ind w:right="567"/>
        <w:jc w:val="center"/>
        <w:rPr>
          <w:rFonts w:eastAsia="Calibri" w:cs="Times New Roman"/>
          <w:sz w:val="28"/>
          <w:szCs w:val="28"/>
        </w:rPr>
      </w:pPr>
      <w:r w:rsidRPr="00174794">
        <w:rPr>
          <w:rFonts w:eastAsia="Calibri" w:cs="Times New Roman"/>
          <w:sz w:val="28"/>
          <w:szCs w:val="28"/>
        </w:rPr>
        <w:t>Тема</w:t>
      </w:r>
      <w:r w:rsidR="00D850D5" w:rsidRPr="00174794">
        <w:rPr>
          <w:rFonts w:eastAsia="Calibri" w:cs="Times New Roman"/>
          <w:sz w:val="28"/>
          <w:szCs w:val="28"/>
        </w:rPr>
        <w:t>:</w:t>
      </w:r>
    </w:p>
    <w:p w:rsidR="00D850D5" w:rsidRPr="00174794" w:rsidRDefault="00D850D5" w:rsidP="00D850D5">
      <w:pPr>
        <w:spacing w:after="0" w:line="360" w:lineRule="auto"/>
        <w:ind w:right="567"/>
        <w:jc w:val="center"/>
        <w:rPr>
          <w:rFonts w:eastAsia="Calibri" w:cs="Times New Roman"/>
          <w:b/>
          <w:bCs/>
          <w:sz w:val="32"/>
          <w:szCs w:val="32"/>
        </w:rPr>
      </w:pPr>
      <w:r w:rsidRPr="00174794">
        <w:rPr>
          <w:rFonts w:eastAsia="Calibri" w:cs="Times New Roman"/>
          <w:b/>
          <w:bCs/>
          <w:sz w:val="32"/>
          <w:szCs w:val="32"/>
        </w:rPr>
        <w:t>«Исследование динамики связей на рыночном графе»</w:t>
      </w:r>
    </w:p>
    <w:p w:rsidR="00D850D5" w:rsidRPr="00174794" w:rsidRDefault="00D850D5" w:rsidP="00D850D5">
      <w:pPr>
        <w:spacing w:after="0" w:line="360" w:lineRule="auto"/>
        <w:ind w:right="567"/>
        <w:jc w:val="center"/>
        <w:rPr>
          <w:rFonts w:eastAsia="Calibri" w:cs="Times New Roman"/>
          <w:sz w:val="28"/>
          <w:szCs w:val="28"/>
        </w:rPr>
      </w:pPr>
    </w:p>
    <w:p w:rsidR="00D850D5" w:rsidRPr="00174794" w:rsidRDefault="00D850D5" w:rsidP="00D850D5">
      <w:pPr>
        <w:spacing w:after="0" w:line="360" w:lineRule="auto"/>
        <w:ind w:right="567"/>
        <w:jc w:val="center"/>
        <w:rPr>
          <w:rFonts w:eastAsia="Calibri" w:cs="Times New Roman"/>
          <w:sz w:val="28"/>
          <w:szCs w:val="28"/>
        </w:rPr>
      </w:pPr>
    </w:p>
    <w:p w:rsidR="00D850D5" w:rsidRPr="00174794" w:rsidRDefault="00D850D5" w:rsidP="00D850D5">
      <w:pPr>
        <w:spacing w:after="0" w:line="360" w:lineRule="auto"/>
        <w:ind w:right="567"/>
        <w:rPr>
          <w:rFonts w:eastAsia="Calibri" w:cs="Times New Roman"/>
          <w:sz w:val="28"/>
          <w:szCs w:val="28"/>
        </w:rPr>
      </w:pPr>
    </w:p>
    <w:tbl>
      <w:tblPr>
        <w:tblStyle w:val="22"/>
        <w:tblpPr w:vertAnchor="text" w:horzAnchor="margin" w:tblpY="233"/>
        <w:tblW w:w="1002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002"/>
        <w:gridCol w:w="6027"/>
      </w:tblGrid>
      <w:tr w:rsidR="00416BBF" w:rsidRPr="00174794" w:rsidTr="00416BBF">
        <w:trPr>
          <w:trHeight w:val="2695"/>
        </w:trPr>
        <w:tc>
          <w:tcPr>
            <w:tcW w:w="4002" w:type="dxa"/>
          </w:tcPr>
          <w:p w:rsidR="00D850D5" w:rsidRPr="00174794" w:rsidRDefault="00D850D5" w:rsidP="00111B25">
            <w:pPr>
              <w:spacing w:line="256" w:lineRule="auto"/>
              <w:ind w:right="567"/>
              <w:jc w:val="right"/>
              <w:rPr>
                <w:sz w:val="28"/>
                <w:szCs w:val="28"/>
              </w:rPr>
            </w:pPr>
          </w:p>
          <w:p w:rsidR="00D850D5" w:rsidRPr="00174794" w:rsidRDefault="00D850D5" w:rsidP="00111B25">
            <w:pPr>
              <w:spacing w:line="256" w:lineRule="auto"/>
              <w:ind w:right="567"/>
              <w:jc w:val="right"/>
              <w:rPr>
                <w:sz w:val="28"/>
                <w:szCs w:val="28"/>
              </w:rPr>
            </w:pPr>
          </w:p>
          <w:p w:rsidR="00D850D5" w:rsidRPr="00174794" w:rsidRDefault="00D850D5" w:rsidP="00111B25">
            <w:pPr>
              <w:spacing w:line="256" w:lineRule="auto"/>
              <w:ind w:right="567"/>
              <w:jc w:val="right"/>
              <w:rPr>
                <w:sz w:val="28"/>
                <w:szCs w:val="28"/>
              </w:rPr>
            </w:pPr>
          </w:p>
          <w:p w:rsidR="00D850D5" w:rsidRPr="00174794" w:rsidRDefault="00D850D5" w:rsidP="00111B25">
            <w:pPr>
              <w:spacing w:line="256" w:lineRule="auto"/>
              <w:ind w:right="567"/>
              <w:jc w:val="center"/>
              <w:rPr>
                <w:sz w:val="28"/>
                <w:szCs w:val="28"/>
              </w:rPr>
            </w:pPr>
          </w:p>
        </w:tc>
        <w:tc>
          <w:tcPr>
            <w:tcW w:w="6027" w:type="dxa"/>
            <w:hideMark/>
          </w:tcPr>
          <w:p w:rsidR="00D850D5" w:rsidRPr="00174794" w:rsidRDefault="00D850D5" w:rsidP="00111B25">
            <w:pPr>
              <w:spacing w:line="256" w:lineRule="auto"/>
              <w:ind w:right="567"/>
              <w:rPr>
                <w:sz w:val="28"/>
                <w:szCs w:val="28"/>
              </w:rPr>
            </w:pPr>
            <w:r w:rsidRPr="00174794">
              <w:rPr>
                <w:b/>
                <w:bCs/>
                <w:sz w:val="28"/>
                <w:szCs w:val="28"/>
              </w:rPr>
              <w:t>Выполнил:</w:t>
            </w:r>
            <w:r w:rsidRPr="00174794">
              <w:rPr>
                <w:sz w:val="28"/>
                <w:szCs w:val="28"/>
              </w:rPr>
              <w:t xml:space="preserve"> студент </w:t>
            </w:r>
            <w:r w:rsidR="00111B25" w:rsidRPr="00174794">
              <w:rPr>
                <w:sz w:val="28"/>
                <w:szCs w:val="28"/>
              </w:rPr>
              <w:t>г</w:t>
            </w:r>
            <w:r w:rsidRPr="00174794">
              <w:rPr>
                <w:sz w:val="28"/>
                <w:szCs w:val="28"/>
              </w:rPr>
              <w:t>руппы 22 МАГ</w:t>
            </w:r>
            <w:r w:rsidR="00111B25" w:rsidRPr="00174794">
              <w:rPr>
                <w:sz w:val="28"/>
                <w:szCs w:val="28"/>
              </w:rPr>
              <w:t xml:space="preserve"> </w:t>
            </w:r>
            <w:r w:rsidRPr="00174794">
              <w:rPr>
                <w:sz w:val="28"/>
                <w:szCs w:val="28"/>
              </w:rPr>
              <w:t>ИАД</w:t>
            </w:r>
          </w:p>
          <w:p w:rsidR="00D850D5" w:rsidRPr="00174794" w:rsidRDefault="00D850D5" w:rsidP="005642E7">
            <w:pPr>
              <w:spacing w:line="256" w:lineRule="auto"/>
              <w:ind w:right="567"/>
              <w:rPr>
                <w:sz w:val="28"/>
                <w:szCs w:val="28"/>
              </w:rPr>
            </w:pPr>
            <w:proofErr w:type="spellStart"/>
            <w:r w:rsidRPr="00174794">
              <w:rPr>
                <w:sz w:val="28"/>
                <w:szCs w:val="28"/>
              </w:rPr>
              <w:t>Рухович</w:t>
            </w:r>
            <w:proofErr w:type="spellEnd"/>
            <w:r w:rsidRPr="00174794">
              <w:rPr>
                <w:sz w:val="28"/>
                <w:szCs w:val="28"/>
              </w:rPr>
              <w:t xml:space="preserve"> Игорь Владимирович</w:t>
            </w:r>
          </w:p>
          <w:p w:rsidR="00D850D5" w:rsidRPr="00174794" w:rsidRDefault="00D850D5" w:rsidP="00111B25">
            <w:pPr>
              <w:spacing w:line="256" w:lineRule="auto"/>
              <w:ind w:right="567"/>
              <w:jc w:val="right"/>
              <w:rPr>
                <w:sz w:val="28"/>
                <w:szCs w:val="28"/>
              </w:rPr>
            </w:pPr>
          </w:p>
          <w:p w:rsidR="00D850D5" w:rsidRPr="00174794" w:rsidRDefault="00111B25" w:rsidP="00111B25">
            <w:pPr>
              <w:spacing w:line="256" w:lineRule="auto"/>
              <w:ind w:right="567"/>
              <w:rPr>
                <w:sz w:val="28"/>
                <w:szCs w:val="28"/>
              </w:rPr>
            </w:pPr>
            <w:r w:rsidRPr="00174794">
              <w:rPr>
                <w:b/>
                <w:bCs/>
                <w:sz w:val="28"/>
                <w:szCs w:val="28"/>
              </w:rPr>
              <w:t>Руководитель</w:t>
            </w:r>
            <w:r w:rsidR="00D850D5" w:rsidRPr="00174794">
              <w:rPr>
                <w:b/>
                <w:bCs/>
                <w:sz w:val="28"/>
                <w:szCs w:val="28"/>
              </w:rPr>
              <w:t>:</w:t>
            </w:r>
            <w:r w:rsidR="00D4023C" w:rsidRPr="00174794">
              <w:rPr>
                <w:sz w:val="28"/>
                <w:szCs w:val="28"/>
              </w:rPr>
              <w:t xml:space="preserve"> </w:t>
            </w:r>
            <w:r w:rsidR="00D4023C" w:rsidRPr="00174794">
              <w:rPr>
                <w:sz w:val="28"/>
                <w:szCs w:val="28"/>
              </w:rPr>
              <w:t>профессор</w:t>
            </w:r>
            <w:r w:rsidR="00D4023C" w:rsidRPr="00D4023C">
              <w:rPr>
                <w:sz w:val="28"/>
                <w:szCs w:val="28"/>
              </w:rPr>
              <w:t xml:space="preserve">, </w:t>
            </w:r>
            <w:r w:rsidR="00D4023C" w:rsidRPr="00D4023C">
              <w:rPr>
                <w:sz w:val="28"/>
                <w:szCs w:val="28"/>
              </w:rPr>
              <w:br/>
            </w:r>
            <w:r w:rsidRPr="00174794">
              <w:rPr>
                <w:sz w:val="28"/>
                <w:szCs w:val="28"/>
              </w:rPr>
              <w:t>в</w:t>
            </w:r>
            <w:r w:rsidR="00D850D5" w:rsidRPr="00174794">
              <w:rPr>
                <w:sz w:val="28"/>
                <w:szCs w:val="28"/>
              </w:rPr>
              <w:t>едущий научный сотрудник</w:t>
            </w:r>
          </w:p>
          <w:p w:rsidR="00D850D5" w:rsidRPr="00174794" w:rsidRDefault="00D850D5" w:rsidP="00111B25">
            <w:pPr>
              <w:spacing w:line="256" w:lineRule="auto"/>
              <w:ind w:right="567"/>
              <w:rPr>
                <w:sz w:val="28"/>
                <w:szCs w:val="28"/>
              </w:rPr>
            </w:pPr>
            <w:proofErr w:type="spellStart"/>
            <w:r w:rsidRPr="00174794">
              <w:rPr>
                <w:sz w:val="28"/>
                <w:szCs w:val="28"/>
              </w:rPr>
              <w:t>Колданов</w:t>
            </w:r>
            <w:proofErr w:type="spellEnd"/>
            <w:r w:rsidRPr="00174794">
              <w:rPr>
                <w:sz w:val="28"/>
                <w:szCs w:val="28"/>
              </w:rPr>
              <w:t xml:space="preserve"> Александр Петрович</w:t>
            </w:r>
          </w:p>
        </w:tc>
      </w:tr>
    </w:tbl>
    <w:p w:rsidR="00D850D5" w:rsidRPr="00174794" w:rsidRDefault="00D850D5" w:rsidP="00D850D5">
      <w:pPr>
        <w:spacing w:after="0" w:line="240" w:lineRule="auto"/>
        <w:ind w:right="567"/>
        <w:jc w:val="center"/>
        <w:rPr>
          <w:rFonts w:eastAsia="Calibri" w:cs="Times New Roman"/>
          <w:sz w:val="28"/>
          <w:szCs w:val="28"/>
        </w:rPr>
      </w:pPr>
    </w:p>
    <w:p w:rsidR="00D850D5" w:rsidRDefault="00D850D5" w:rsidP="00D850D5">
      <w:pPr>
        <w:spacing w:after="0" w:line="240" w:lineRule="auto"/>
        <w:ind w:right="567"/>
        <w:jc w:val="center"/>
        <w:rPr>
          <w:rFonts w:eastAsia="Calibri" w:cs="Times New Roman"/>
          <w:sz w:val="28"/>
          <w:szCs w:val="28"/>
        </w:rPr>
      </w:pPr>
    </w:p>
    <w:p w:rsidR="00174794" w:rsidRPr="00174794" w:rsidRDefault="00174794" w:rsidP="00D850D5">
      <w:pPr>
        <w:spacing w:after="0" w:line="240" w:lineRule="auto"/>
        <w:ind w:right="567"/>
        <w:jc w:val="center"/>
        <w:rPr>
          <w:rFonts w:eastAsia="Calibri" w:cs="Times New Roman"/>
          <w:sz w:val="28"/>
          <w:szCs w:val="28"/>
        </w:rPr>
      </w:pPr>
    </w:p>
    <w:p w:rsidR="004C1892" w:rsidRPr="00A65531" w:rsidRDefault="004C1892" w:rsidP="004C1892">
      <w:pPr>
        <w:pStyle w:val="Header1"/>
      </w:pPr>
      <w:bookmarkStart w:id="0" w:name="_Toc137248254"/>
      <w:r>
        <w:rPr>
          <w:lang w:val="ru-RU"/>
        </w:rPr>
        <w:lastRenderedPageBreak/>
        <w:t>Оглавление</w:t>
      </w:r>
      <w:bookmarkEnd w:id="0"/>
    </w:p>
    <w:p w:rsidR="00A2124E" w:rsidRDefault="00FC473D">
      <w:pPr>
        <w:pStyle w:val="12"/>
        <w:tabs>
          <w:tab w:val="left" w:pos="482"/>
          <w:tab w:val="right" w:leader="dot" w:pos="9061"/>
        </w:tabs>
        <w:rPr>
          <w:rFonts w:eastAsiaTheme="minorEastAsia" w:cstheme="minorBidi"/>
          <w:b w:val="0"/>
          <w:bCs w:val="0"/>
          <w:i w:val="0"/>
          <w:iCs w:val="0"/>
          <w:noProof/>
          <w:lang w:eastAsia="ru-RU"/>
        </w:rPr>
      </w:pPr>
      <w:r>
        <w:rPr>
          <w:rFonts w:cstheme="minorBidi"/>
          <w:b w:val="0"/>
          <w:bCs w:val="0"/>
          <w:i w:val="0"/>
          <w:iCs w:val="0"/>
          <w:szCs w:val="22"/>
        </w:rPr>
        <w:fldChar w:fldCharType="begin"/>
      </w:r>
      <w:r>
        <w:rPr>
          <w:rFonts w:cstheme="minorBidi"/>
          <w:b w:val="0"/>
          <w:bCs w:val="0"/>
          <w:i w:val="0"/>
          <w:iCs w:val="0"/>
          <w:szCs w:val="22"/>
        </w:rPr>
        <w:instrText xml:space="preserve"> TOC \o "1-3" \h \z \u </w:instrText>
      </w:r>
      <w:r>
        <w:rPr>
          <w:rFonts w:cstheme="minorBidi"/>
          <w:b w:val="0"/>
          <w:bCs w:val="0"/>
          <w:i w:val="0"/>
          <w:iCs w:val="0"/>
          <w:szCs w:val="22"/>
        </w:rPr>
        <w:fldChar w:fldCharType="separate"/>
      </w:r>
      <w:hyperlink w:anchor="_Toc137248254" w:history="1">
        <w:r w:rsidR="00A2124E" w:rsidRPr="00B5030F">
          <w:rPr>
            <w:rStyle w:val="a4"/>
            <w:noProof/>
          </w:rPr>
          <w:t>1.</w:t>
        </w:r>
        <w:r w:rsidR="00A2124E">
          <w:rPr>
            <w:rFonts w:eastAsiaTheme="minorEastAsia" w:cstheme="minorBidi"/>
            <w:b w:val="0"/>
            <w:bCs w:val="0"/>
            <w:i w:val="0"/>
            <w:iCs w:val="0"/>
            <w:noProof/>
            <w:lang w:eastAsia="ru-RU"/>
          </w:rPr>
          <w:tab/>
        </w:r>
        <w:r w:rsidR="00A2124E" w:rsidRPr="00B5030F">
          <w:rPr>
            <w:rStyle w:val="a4"/>
            <w:noProof/>
          </w:rPr>
          <w:t>Оглавление</w:t>
        </w:r>
        <w:r w:rsidR="00A2124E">
          <w:rPr>
            <w:noProof/>
            <w:webHidden/>
          </w:rPr>
          <w:tab/>
        </w:r>
        <w:r w:rsidR="00A2124E">
          <w:rPr>
            <w:noProof/>
            <w:webHidden/>
          </w:rPr>
          <w:fldChar w:fldCharType="begin"/>
        </w:r>
        <w:r w:rsidR="00A2124E">
          <w:rPr>
            <w:noProof/>
            <w:webHidden/>
          </w:rPr>
          <w:instrText xml:space="preserve"> PAGEREF _Toc137248254 \h </w:instrText>
        </w:r>
        <w:r w:rsidR="00A2124E">
          <w:rPr>
            <w:noProof/>
            <w:webHidden/>
          </w:rPr>
        </w:r>
        <w:r w:rsidR="00A2124E">
          <w:rPr>
            <w:noProof/>
            <w:webHidden/>
          </w:rPr>
          <w:fldChar w:fldCharType="separate"/>
        </w:r>
        <w:r w:rsidR="00A2124E">
          <w:rPr>
            <w:noProof/>
            <w:webHidden/>
          </w:rPr>
          <w:t>2</w:t>
        </w:r>
        <w:r w:rsidR="00A2124E">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55" w:history="1">
        <w:r w:rsidRPr="00B5030F">
          <w:rPr>
            <w:rStyle w:val="a4"/>
            <w:noProof/>
          </w:rPr>
          <w:t>2.</w:t>
        </w:r>
        <w:r>
          <w:rPr>
            <w:rFonts w:eastAsiaTheme="minorEastAsia" w:cstheme="minorBidi"/>
            <w:b w:val="0"/>
            <w:bCs w:val="0"/>
            <w:i w:val="0"/>
            <w:iCs w:val="0"/>
            <w:noProof/>
            <w:lang w:eastAsia="ru-RU"/>
          </w:rPr>
          <w:tab/>
        </w:r>
        <w:r w:rsidRPr="00B5030F">
          <w:rPr>
            <w:rStyle w:val="a4"/>
            <w:noProof/>
          </w:rPr>
          <w:t>Введение</w:t>
        </w:r>
        <w:r>
          <w:rPr>
            <w:noProof/>
            <w:webHidden/>
          </w:rPr>
          <w:tab/>
        </w:r>
        <w:r>
          <w:rPr>
            <w:noProof/>
            <w:webHidden/>
          </w:rPr>
          <w:fldChar w:fldCharType="begin"/>
        </w:r>
        <w:r>
          <w:rPr>
            <w:noProof/>
            <w:webHidden/>
          </w:rPr>
          <w:instrText xml:space="preserve"> PAGEREF _Toc137248255 \h </w:instrText>
        </w:r>
        <w:r>
          <w:rPr>
            <w:noProof/>
            <w:webHidden/>
          </w:rPr>
        </w:r>
        <w:r>
          <w:rPr>
            <w:noProof/>
            <w:webHidden/>
          </w:rPr>
          <w:fldChar w:fldCharType="separate"/>
        </w:r>
        <w:r>
          <w:rPr>
            <w:noProof/>
            <w:webHidden/>
          </w:rPr>
          <w:t>3</w:t>
        </w:r>
        <w:r>
          <w:rPr>
            <w:noProof/>
            <w:webHidden/>
          </w:rPr>
          <w:fldChar w:fldCharType="end"/>
        </w:r>
      </w:hyperlink>
    </w:p>
    <w:p w:rsidR="00A2124E" w:rsidRDefault="00A2124E">
      <w:pPr>
        <w:pStyle w:val="23"/>
        <w:tabs>
          <w:tab w:val="left" w:pos="960"/>
          <w:tab w:val="right" w:leader="dot" w:pos="9061"/>
        </w:tabs>
        <w:rPr>
          <w:rFonts w:eastAsiaTheme="minorEastAsia" w:cstheme="minorBidi"/>
          <w:b w:val="0"/>
          <w:bCs w:val="0"/>
          <w:noProof/>
          <w:szCs w:val="24"/>
          <w:lang w:eastAsia="ru-RU"/>
        </w:rPr>
      </w:pPr>
      <w:hyperlink w:anchor="_Toc137248256" w:history="1">
        <w:r w:rsidRPr="00B5030F">
          <w:rPr>
            <w:rStyle w:val="a4"/>
            <w:noProof/>
          </w:rPr>
          <w:t>2.1.</w:t>
        </w:r>
        <w:r>
          <w:rPr>
            <w:rFonts w:eastAsiaTheme="minorEastAsia" w:cstheme="minorBidi"/>
            <w:b w:val="0"/>
            <w:bCs w:val="0"/>
            <w:noProof/>
            <w:szCs w:val="24"/>
            <w:lang w:eastAsia="ru-RU"/>
          </w:rPr>
          <w:tab/>
        </w:r>
        <w:r w:rsidRPr="00B5030F">
          <w:rPr>
            <w:rStyle w:val="a4"/>
            <w:noProof/>
          </w:rPr>
          <w:t>Актуальность выбранной темы</w:t>
        </w:r>
        <w:r>
          <w:rPr>
            <w:noProof/>
            <w:webHidden/>
          </w:rPr>
          <w:tab/>
        </w:r>
        <w:r>
          <w:rPr>
            <w:noProof/>
            <w:webHidden/>
          </w:rPr>
          <w:fldChar w:fldCharType="begin"/>
        </w:r>
        <w:r>
          <w:rPr>
            <w:noProof/>
            <w:webHidden/>
          </w:rPr>
          <w:instrText xml:space="preserve"> PAGEREF _Toc137248256 \h </w:instrText>
        </w:r>
        <w:r>
          <w:rPr>
            <w:noProof/>
            <w:webHidden/>
          </w:rPr>
        </w:r>
        <w:r>
          <w:rPr>
            <w:noProof/>
            <w:webHidden/>
          </w:rPr>
          <w:fldChar w:fldCharType="separate"/>
        </w:r>
        <w:r>
          <w:rPr>
            <w:noProof/>
            <w:webHidden/>
          </w:rPr>
          <w:t>3</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57" w:history="1">
        <w:r w:rsidRPr="00B5030F">
          <w:rPr>
            <w:rStyle w:val="a4"/>
            <w:noProof/>
          </w:rPr>
          <w:t>3.</w:t>
        </w:r>
        <w:r>
          <w:rPr>
            <w:rFonts w:eastAsiaTheme="minorEastAsia" w:cstheme="minorBidi"/>
            <w:b w:val="0"/>
            <w:bCs w:val="0"/>
            <w:i w:val="0"/>
            <w:iCs w:val="0"/>
            <w:noProof/>
            <w:lang w:eastAsia="ru-RU"/>
          </w:rPr>
          <w:tab/>
        </w:r>
        <w:r w:rsidRPr="00B5030F">
          <w:rPr>
            <w:rStyle w:val="a4"/>
            <w:noProof/>
          </w:rPr>
          <w:t>Теоретическая часть</w:t>
        </w:r>
        <w:r>
          <w:rPr>
            <w:noProof/>
            <w:webHidden/>
          </w:rPr>
          <w:tab/>
        </w:r>
        <w:r>
          <w:rPr>
            <w:noProof/>
            <w:webHidden/>
          </w:rPr>
          <w:fldChar w:fldCharType="begin"/>
        </w:r>
        <w:r>
          <w:rPr>
            <w:noProof/>
            <w:webHidden/>
          </w:rPr>
          <w:instrText xml:space="preserve"> PAGEREF _Toc137248257 \h </w:instrText>
        </w:r>
        <w:r>
          <w:rPr>
            <w:noProof/>
            <w:webHidden/>
          </w:rPr>
        </w:r>
        <w:r>
          <w:rPr>
            <w:noProof/>
            <w:webHidden/>
          </w:rPr>
          <w:fldChar w:fldCharType="separate"/>
        </w:r>
        <w:r>
          <w:rPr>
            <w:noProof/>
            <w:webHidden/>
          </w:rPr>
          <w:t>4</w:t>
        </w:r>
        <w:r>
          <w:rPr>
            <w:noProof/>
            <w:webHidden/>
          </w:rPr>
          <w:fldChar w:fldCharType="end"/>
        </w:r>
      </w:hyperlink>
    </w:p>
    <w:p w:rsidR="00A2124E" w:rsidRDefault="00A2124E">
      <w:pPr>
        <w:pStyle w:val="23"/>
        <w:tabs>
          <w:tab w:val="left" w:pos="960"/>
          <w:tab w:val="right" w:leader="dot" w:pos="9061"/>
        </w:tabs>
        <w:rPr>
          <w:rFonts w:eastAsiaTheme="minorEastAsia" w:cstheme="minorBidi"/>
          <w:b w:val="0"/>
          <w:bCs w:val="0"/>
          <w:noProof/>
          <w:szCs w:val="24"/>
          <w:lang w:eastAsia="ru-RU"/>
        </w:rPr>
      </w:pPr>
      <w:hyperlink w:anchor="_Toc137248258" w:history="1">
        <w:r w:rsidRPr="00B5030F">
          <w:rPr>
            <w:rStyle w:val="a4"/>
            <w:noProof/>
          </w:rPr>
          <w:t>3.1.</w:t>
        </w:r>
        <w:r>
          <w:rPr>
            <w:rFonts w:eastAsiaTheme="minorEastAsia" w:cstheme="minorBidi"/>
            <w:b w:val="0"/>
            <w:bCs w:val="0"/>
            <w:noProof/>
            <w:szCs w:val="24"/>
            <w:lang w:eastAsia="ru-RU"/>
          </w:rPr>
          <w:tab/>
        </w:r>
        <w:r w:rsidRPr="00B5030F">
          <w:rPr>
            <w:rStyle w:val="a4"/>
            <w:noProof/>
          </w:rPr>
          <w:t>Граф рынка</w:t>
        </w:r>
        <w:r>
          <w:rPr>
            <w:noProof/>
            <w:webHidden/>
          </w:rPr>
          <w:tab/>
        </w:r>
        <w:r>
          <w:rPr>
            <w:noProof/>
            <w:webHidden/>
          </w:rPr>
          <w:fldChar w:fldCharType="begin"/>
        </w:r>
        <w:r>
          <w:rPr>
            <w:noProof/>
            <w:webHidden/>
          </w:rPr>
          <w:instrText xml:space="preserve"> PAGEREF _Toc137248258 \h </w:instrText>
        </w:r>
        <w:r>
          <w:rPr>
            <w:noProof/>
            <w:webHidden/>
          </w:rPr>
        </w:r>
        <w:r>
          <w:rPr>
            <w:noProof/>
            <w:webHidden/>
          </w:rPr>
          <w:fldChar w:fldCharType="separate"/>
        </w:r>
        <w:r>
          <w:rPr>
            <w:noProof/>
            <w:webHidden/>
          </w:rPr>
          <w:t>4</w:t>
        </w:r>
        <w:r>
          <w:rPr>
            <w:noProof/>
            <w:webHidden/>
          </w:rPr>
          <w:fldChar w:fldCharType="end"/>
        </w:r>
      </w:hyperlink>
    </w:p>
    <w:p w:rsidR="00A2124E" w:rsidRDefault="00A2124E">
      <w:pPr>
        <w:pStyle w:val="3"/>
        <w:tabs>
          <w:tab w:val="left" w:pos="1440"/>
          <w:tab w:val="right" w:leader="dot" w:pos="9061"/>
        </w:tabs>
        <w:rPr>
          <w:rFonts w:eastAsiaTheme="minorEastAsia" w:cstheme="minorBidi"/>
          <w:b w:val="0"/>
          <w:noProof/>
          <w:szCs w:val="24"/>
          <w:lang w:eastAsia="ru-RU"/>
        </w:rPr>
      </w:pPr>
      <w:hyperlink w:anchor="_Toc137248259" w:history="1">
        <w:r w:rsidRPr="00B5030F">
          <w:rPr>
            <w:rStyle w:val="a4"/>
            <w:noProof/>
          </w:rPr>
          <w:t>3.1.1.</w:t>
        </w:r>
        <w:r>
          <w:rPr>
            <w:rFonts w:eastAsiaTheme="minorEastAsia" w:cstheme="minorBidi"/>
            <w:b w:val="0"/>
            <w:noProof/>
            <w:szCs w:val="24"/>
            <w:lang w:eastAsia="ru-RU"/>
          </w:rPr>
          <w:tab/>
        </w:r>
        <w:r w:rsidRPr="00B5030F">
          <w:rPr>
            <w:rStyle w:val="a4"/>
            <w:noProof/>
          </w:rPr>
          <w:t>Описание рыночного графа</w:t>
        </w:r>
        <w:r>
          <w:rPr>
            <w:noProof/>
            <w:webHidden/>
          </w:rPr>
          <w:tab/>
        </w:r>
        <w:r>
          <w:rPr>
            <w:noProof/>
            <w:webHidden/>
          </w:rPr>
          <w:fldChar w:fldCharType="begin"/>
        </w:r>
        <w:r>
          <w:rPr>
            <w:noProof/>
            <w:webHidden/>
          </w:rPr>
          <w:instrText xml:space="preserve"> PAGEREF _Toc137248259 \h </w:instrText>
        </w:r>
        <w:r>
          <w:rPr>
            <w:noProof/>
            <w:webHidden/>
          </w:rPr>
        </w:r>
        <w:r>
          <w:rPr>
            <w:noProof/>
            <w:webHidden/>
          </w:rPr>
          <w:fldChar w:fldCharType="separate"/>
        </w:r>
        <w:r>
          <w:rPr>
            <w:noProof/>
            <w:webHidden/>
          </w:rPr>
          <w:t>4</w:t>
        </w:r>
        <w:r>
          <w:rPr>
            <w:noProof/>
            <w:webHidden/>
          </w:rPr>
          <w:fldChar w:fldCharType="end"/>
        </w:r>
      </w:hyperlink>
    </w:p>
    <w:p w:rsidR="00A2124E" w:rsidRDefault="00A2124E">
      <w:pPr>
        <w:pStyle w:val="3"/>
        <w:tabs>
          <w:tab w:val="left" w:pos="1440"/>
          <w:tab w:val="right" w:leader="dot" w:pos="9061"/>
        </w:tabs>
        <w:rPr>
          <w:rFonts w:eastAsiaTheme="minorEastAsia" w:cstheme="minorBidi"/>
          <w:b w:val="0"/>
          <w:noProof/>
          <w:szCs w:val="24"/>
          <w:lang w:eastAsia="ru-RU"/>
        </w:rPr>
      </w:pPr>
      <w:hyperlink w:anchor="_Toc137248260" w:history="1">
        <w:r w:rsidRPr="00B5030F">
          <w:rPr>
            <w:rStyle w:val="a4"/>
            <w:noProof/>
          </w:rPr>
          <w:t>3.1.2.</w:t>
        </w:r>
        <w:r>
          <w:rPr>
            <w:rFonts w:eastAsiaTheme="minorEastAsia" w:cstheme="minorBidi"/>
            <w:b w:val="0"/>
            <w:noProof/>
            <w:szCs w:val="24"/>
            <w:lang w:eastAsia="ru-RU"/>
          </w:rPr>
          <w:tab/>
        </w:r>
        <w:r w:rsidRPr="00B5030F">
          <w:rPr>
            <w:rStyle w:val="a4"/>
            <w:noProof/>
          </w:rPr>
          <w:t>Определение рыночного графа</w:t>
        </w:r>
        <w:r>
          <w:rPr>
            <w:noProof/>
            <w:webHidden/>
          </w:rPr>
          <w:tab/>
        </w:r>
        <w:r>
          <w:rPr>
            <w:noProof/>
            <w:webHidden/>
          </w:rPr>
          <w:fldChar w:fldCharType="begin"/>
        </w:r>
        <w:r>
          <w:rPr>
            <w:noProof/>
            <w:webHidden/>
          </w:rPr>
          <w:instrText xml:space="preserve"> PAGEREF _Toc137248260 \h </w:instrText>
        </w:r>
        <w:r>
          <w:rPr>
            <w:noProof/>
            <w:webHidden/>
          </w:rPr>
        </w:r>
        <w:r>
          <w:rPr>
            <w:noProof/>
            <w:webHidden/>
          </w:rPr>
          <w:fldChar w:fldCharType="separate"/>
        </w:r>
        <w:r>
          <w:rPr>
            <w:noProof/>
            <w:webHidden/>
          </w:rPr>
          <w:t>4</w:t>
        </w:r>
        <w:r>
          <w:rPr>
            <w:noProof/>
            <w:webHidden/>
          </w:rPr>
          <w:fldChar w:fldCharType="end"/>
        </w:r>
      </w:hyperlink>
    </w:p>
    <w:p w:rsidR="00A2124E" w:rsidRDefault="00A2124E">
      <w:pPr>
        <w:pStyle w:val="3"/>
        <w:tabs>
          <w:tab w:val="left" w:pos="1440"/>
          <w:tab w:val="right" w:leader="dot" w:pos="9061"/>
        </w:tabs>
        <w:rPr>
          <w:rFonts w:eastAsiaTheme="minorEastAsia" w:cstheme="minorBidi"/>
          <w:b w:val="0"/>
          <w:noProof/>
          <w:szCs w:val="24"/>
          <w:lang w:eastAsia="ru-RU"/>
        </w:rPr>
      </w:pPr>
      <w:hyperlink w:anchor="_Toc137248261" w:history="1">
        <w:r w:rsidRPr="00B5030F">
          <w:rPr>
            <w:rStyle w:val="a4"/>
            <w:noProof/>
          </w:rPr>
          <w:t>3.1.3.</w:t>
        </w:r>
        <w:r>
          <w:rPr>
            <w:rFonts w:eastAsiaTheme="minorEastAsia" w:cstheme="minorBidi"/>
            <w:b w:val="0"/>
            <w:noProof/>
            <w:szCs w:val="24"/>
            <w:lang w:eastAsia="ru-RU"/>
          </w:rPr>
          <w:tab/>
        </w:r>
        <w:r w:rsidRPr="00B5030F">
          <w:rPr>
            <w:rStyle w:val="a4"/>
            <w:noProof/>
          </w:rPr>
          <w:t>Другие варианты определения графа рынка</w:t>
        </w:r>
        <w:r>
          <w:rPr>
            <w:noProof/>
            <w:webHidden/>
          </w:rPr>
          <w:tab/>
        </w:r>
        <w:r>
          <w:rPr>
            <w:noProof/>
            <w:webHidden/>
          </w:rPr>
          <w:fldChar w:fldCharType="begin"/>
        </w:r>
        <w:r>
          <w:rPr>
            <w:noProof/>
            <w:webHidden/>
          </w:rPr>
          <w:instrText xml:space="preserve"> PAGEREF _Toc137248261 \h </w:instrText>
        </w:r>
        <w:r>
          <w:rPr>
            <w:noProof/>
            <w:webHidden/>
          </w:rPr>
        </w:r>
        <w:r>
          <w:rPr>
            <w:noProof/>
            <w:webHidden/>
          </w:rPr>
          <w:fldChar w:fldCharType="separate"/>
        </w:r>
        <w:r>
          <w:rPr>
            <w:noProof/>
            <w:webHidden/>
          </w:rPr>
          <w:t>5</w:t>
        </w:r>
        <w:r>
          <w:rPr>
            <w:noProof/>
            <w:webHidden/>
          </w:rPr>
          <w:fldChar w:fldCharType="end"/>
        </w:r>
      </w:hyperlink>
    </w:p>
    <w:p w:rsidR="00A2124E" w:rsidRDefault="00A2124E">
      <w:pPr>
        <w:pStyle w:val="23"/>
        <w:tabs>
          <w:tab w:val="left" w:pos="960"/>
          <w:tab w:val="right" w:leader="dot" w:pos="9061"/>
        </w:tabs>
        <w:rPr>
          <w:rFonts w:eastAsiaTheme="minorEastAsia" w:cstheme="minorBidi"/>
          <w:b w:val="0"/>
          <w:bCs w:val="0"/>
          <w:noProof/>
          <w:szCs w:val="24"/>
          <w:lang w:eastAsia="ru-RU"/>
        </w:rPr>
      </w:pPr>
      <w:hyperlink w:anchor="_Toc137248262" w:history="1">
        <w:r w:rsidRPr="00B5030F">
          <w:rPr>
            <w:rStyle w:val="a4"/>
            <w:noProof/>
          </w:rPr>
          <w:t>3.2.</w:t>
        </w:r>
        <w:r>
          <w:rPr>
            <w:rFonts w:eastAsiaTheme="minorEastAsia" w:cstheme="minorBidi"/>
            <w:b w:val="0"/>
            <w:bCs w:val="0"/>
            <w:noProof/>
            <w:szCs w:val="24"/>
            <w:lang w:eastAsia="ru-RU"/>
          </w:rPr>
          <w:tab/>
        </w:r>
        <w:r w:rsidRPr="00B5030F">
          <w:rPr>
            <w:rStyle w:val="a4"/>
            <w:noProof/>
          </w:rPr>
          <w:t>Клики в рыночном графе</w:t>
        </w:r>
        <w:r>
          <w:rPr>
            <w:noProof/>
            <w:webHidden/>
          </w:rPr>
          <w:tab/>
        </w:r>
        <w:r>
          <w:rPr>
            <w:noProof/>
            <w:webHidden/>
          </w:rPr>
          <w:fldChar w:fldCharType="begin"/>
        </w:r>
        <w:r>
          <w:rPr>
            <w:noProof/>
            <w:webHidden/>
          </w:rPr>
          <w:instrText xml:space="preserve"> PAGEREF _Toc137248262 \h </w:instrText>
        </w:r>
        <w:r>
          <w:rPr>
            <w:noProof/>
            <w:webHidden/>
          </w:rPr>
        </w:r>
        <w:r>
          <w:rPr>
            <w:noProof/>
            <w:webHidden/>
          </w:rPr>
          <w:fldChar w:fldCharType="separate"/>
        </w:r>
        <w:r>
          <w:rPr>
            <w:noProof/>
            <w:webHidden/>
          </w:rPr>
          <w:t>6</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63" w:history="1">
        <w:r w:rsidRPr="00B5030F">
          <w:rPr>
            <w:rStyle w:val="a4"/>
            <w:noProof/>
          </w:rPr>
          <w:t>4.</w:t>
        </w:r>
        <w:r>
          <w:rPr>
            <w:rFonts w:eastAsiaTheme="minorEastAsia" w:cstheme="minorBidi"/>
            <w:b w:val="0"/>
            <w:bCs w:val="0"/>
            <w:i w:val="0"/>
            <w:iCs w:val="0"/>
            <w:noProof/>
            <w:lang w:eastAsia="ru-RU"/>
          </w:rPr>
          <w:tab/>
        </w:r>
        <w:r w:rsidRPr="00B5030F">
          <w:rPr>
            <w:rStyle w:val="a4"/>
            <w:noProof/>
          </w:rPr>
          <w:t>Практическая часть</w:t>
        </w:r>
        <w:r>
          <w:rPr>
            <w:noProof/>
            <w:webHidden/>
          </w:rPr>
          <w:tab/>
        </w:r>
        <w:r>
          <w:rPr>
            <w:noProof/>
            <w:webHidden/>
          </w:rPr>
          <w:fldChar w:fldCharType="begin"/>
        </w:r>
        <w:r>
          <w:rPr>
            <w:noProof/>
            <w:webHidden/>
          </w:rPr>
          <w:instrText xml:space="preserve"> PAGEREF _Toc137248263 \h </w:instrText>
        </w:r>
        <w:r>
          <w:rPr>
            <w:noProof/>
            <w:webHidden/>
          </w:rPr>
        </w:r>
        <w:r>
          <w:rPr>
            <w:noProof/>
            <w:webHidden/>
          </w:rPr>
          <w:fldChar w:fldCharType="separate"/>
        </w:r>
        <w:r>
          <w:rPr>
            <w:noProof/>
            <w:webHidden/>
          </w:rPr>
          <w:t>7</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64" w:history="1">
        <w:r w:rsidRPr="00B5030F">
          <w:rPr>
            <w:rStyle w:val="a4"/>
            <w:noProof/>
          </w:rPr>
          <w:t>5.</w:t>
        </w:r>
        <w:r>
          <w:rPr>
            <w:rFonts w:eastAsiaTheme="minorEastAsia" w:cstheme="minorBidi"/>
            <w:b w:val="0"/>
            <w:bCs w:val="0"/>
            <w:i w:val="0"/>
            <w:iCs w:val="0"/>
            <w:noProof/>
            <w:lang w:eastAsia="ru-RU"/>
          </w:rPr>
          <w:tab/>
        </w:r>
        <w:r w:rsidRPr="00B5030F">
          <w:rPr>
            <w:rStyle w:val="a4"/>
            <w:noProof/>
          </w:rPr>
          <w:t>Анализ результатов</w:t>
        </w:r>
        <w:r>
          <w:rPr>
            <w:noProof/>
            <w:webHidden/>
          </w:rPr>
          <w:tab/>
        </w:r>
        <w:r>
          <w:rPr>
            <w:noProof/>
            <w:webHidden/>
          </w:rPr>
          <w:fldChar w:fldCharType="begin"/>
        </w:r>
        <w:r>
          <w:rPr>
            <w:noProof/>
            <w:webHidden/>
          </w:rPr>
          <w:instrText xml:space="preserve"> PAGEREF _Toc137248264 \h </w:instrText>
        </w:r>
        <w:r>
          <w:rPr>
            <w:noProof/>
            <w:webHidden/>
          </w:rPr>
        </w:r>
        <w:r>
          <w:rPr>
            <w:noProof/>
            <w:webHidden/>
          </w:rPr>
          <w:fldChar w:fldCharType="separate"/>
        </w:r>
        <w:r>
          <w:rPr>
            <w:noProof/>
            <w:webHidden/>
          </w:rPr>
          <w:t>8</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65" w:history="1">
        <w:r w:rsidRPr="00B5030F">
          <w:rPr>
            <w:rStyle w:val="a4"/>
            <w:noProof/>
          </w:rPr>
          <w:t>6.</w:t>
        </w:r>
        <w:r>
          <w:rPr>
            <w:rFonts w:eastAsiaTheme="minorEastAsia" w:cstheme="minorBidi"/>
            <w:b w:val="0"/>
            <w:bCs w:val="0"/>
            <w:i w:val="0"/>
            <w:iCs w:val="0"/>
            <w:noProof/>
            <w:lang w:eastAsia="ru-RU"/>
          </w:rPr>
          <w:tab/>
        </w:r>
        <w:r w:rsidRPr="00B5030F">
          <w:rPr>
            <w:rStyle w:val="a4"/>
            <w:noProof/>
          </w:rPr>
          <w:t>Заключение</w:t>
        </w:r>
        <w:r>
          <w:rPr>
            <w:noProof/>
            <w:webHidden/>
          </w:rPr>
          <w:tab/>
        </w:r>
        <w:r>
          <w:rPr>
            <w:noProof/>
            <w:webHidden/>
          </w:rPr>
          <w:fldChar w:fldCharType="begin"/>
        </w:r>
        <w:r>
          <w:rPr>
            <w:noProof/>
            <w:webHidden/>
          </w:rPr>
          <w:instrText xml:space="preserve"> PAGEREF _Toc137248265 \h </w:instrText>
        </w:r>
        <w:r>
          <w:rPr>
            <w:noProof/>
            <w:webHidden/>
          </w:rPr>
        </w:r>
        <w:r>
          <w:rPr>
            <w:noProof/>
            <w:webHidden/>
          </w:rPr>
          <w:fldChar w:fldCharType="separate"/>
        </w:r>
        <w:r>
          <w:rPr>
            <w:noProof/>
            <w:webHidden/>
          </w:rPr>
          <w:t>9</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66" w:history="1">
        <w:r w:rsidRPr="00B5030F">
          <w:rPr>
            <w:rStyle w:val="a4"/>
            <w:noProof/>
          </w:rPr>
          <w:t>7.</w:t>
        </w:r>
        <w:r>
          <w:rPr>
            <w:rFonts w:eastAsiaTheme="minorEastAsia" w:cstheme="minorBidi"/>
            <w:b w:val="0"/>
            <w:bCs w:val="0"/>
            <w:i w:val="0"/>
            <w:iCs w:val="0"/>
            <w:noProof/>
            <w:lang w:eastAsia="ru-RU"/>
          </w:rPr>
          <w:tab/>
        </w:r>
        <w:r w:rsidRPr="00B5030F">
          <w:rPr>
            <w:rStyle w:val="a4"/>
            <w:noProof/>
          </w:rPr>
          <w:t>Список литературы</w:t>
        </w:r>
        <w:r>
          <w:rPr>
            <w:noProof/>
            <w:webHidden/>
          </w:rPr>
          <w:tab/>
        </w:r>
        <w:r>
          <w:rPr>
            <w:noProof/>
            <w:webHidden/>
          </w:rPr>
          <w:fldChar w:fldCharType="begin"/>
        </w:r>
        <w:r>
          <w:rPr>
            <w:noProof/>
            <w:webHidden/>
          </w:rPr>
          <w:instrText xml:space="preserve"> PAGEREF _Toc137248266 \h </w:instrText>
        </w:r>
        <w:r>
          <w:rPr>
            <w:noProof/>
            <w:webHidden/>
          </w:rPr>
        </w:r>
        <w:r>
          <w:rPr>
            <w:noProof/>
            <w:webHidden/>
          </w:rPr>
          <w:fldChar w:fldCharType="separate"/>
        </w:r>
        <w:r>
          <w:rPr>
            <w:noProof/>
            <w:webHidden/>
          </w:rPr>
          <w:t>10</w:t>
        </w:r>
        <w:r>
          <w:rPr>
            <w:noProof/>
            <w:webHidden/>
          </w:rPr>
          <w:fldChar w:fldCharType="end"/>
        </w:r>
      </w:hyperlink>
    </w:p>
    <w:p w:rsidR="00A2124E" w:rsidRDefault="00A2124E">
      <w:pPr>
        <w:pStyle w:val="12"/>
        <w:tabs>
          <w:tab w:val="left" w:pos="482"/>
          <w:tab w:val="right" w:leader="dot" w:pos="9061"/>
        </w:tabs>
        <w:rPr>
          <w:rFonts w:eastAsiaTheme="minorEastAsia" w:cstheme="minorBidi"/>
          <w:b w:val="0"/>
          <w:bCs w:val="0"/>
          <w:i w:val="0"/>
          <w:iCs w:val="0"/>
          <w:noProof/>
          <w:lang w:eastAsia="ru-RU"/>
        </w:rPr>
      </w:pPr>
      <w:hyperlink w:anchor="_Toc137248267" w:history="1">
        <w:r w:rsidRPr="00B5030F">
          <w:rPr>
            <w:rStyle w:val="a4"/>
            <w:noProof/>
          </w:rPr>
          <w:t>8.</w:t>
        </w:r>
        <w:r>
          <w:rPr>
            <w:rFonts w:eastAsiaTheme="minorEastAsia" w:cstheme="minorBidi"/>
            <w:b w:val="0"/>
            <w:bCs w:val="0"/>
            <w:i w:val="0"/>
            <w:iCs w:val="0"/>
            <w:noProof/>
            <w:lang w:eastAsia="ru-RU"/>
          </w:rPr>
          <w:tab/>
        </w:r>
        <w:r w:rsidRPr="00B5030F">
          <w:rPr>
            <w:rStyle w:val="a4"/>
            <w:noProof/>
          </w:rPr>
          <w:t>Приложения</w:t>
        </w:r>
        <w:r>
          <w:rPr>
            <w:noProof/>
            <w:webHidden/>
          </w:rPr>
          <w:tab/>
        </w:r>
        <w:r>
          <w:rPr>
            <w:noProof/>
            <w:webHidden/>
          </w:rPr>
          <w:fldChar w:fldCharType="begin"/>
        </w:r>
        <w:r>
          <w:rPr>
            <w:noProof/>
            <w:webHidden/>
          </w:rPr>
          <w:instrText xml:space="preserve"> PAGEREF _Toc137248267 \h </w:instrText>
        </w:r>
        <w:r>
          <w:rPr>
            <w:noProof/>
            <w:webHidden/>
          </w:rPr>
        </w:r>
        <w:r>
          <w:rPr>
            <w:noProof/>
            <w:webHidden/>
          </w:rPr>
          <w:fldChar w:fldCharType="separate"/>
        </w:r>
        <w:r>
          <w:rPr>
            <w:noProof/>
            <w:webHidden/>
          </w:rPr>
          <w:t>11</w:t>
        </w:r>
        <w:r>
          <w:rPr>
            <w:noProof/>
            <w:webHidden/>
          </w:rPr>
          <w:fldChar w:fldCharType="end"/>
        </w:r>
      </w:hyperlink>
    </w:p>
    <w:p w:rsidR="00A65531" w:rsidRPr="00DA3B11" w:rsidRDefault="00FC473D" w:rsidP="00A65531">
      <w:pPr>
        <w:pStyle w:val="common"/>
      </w:pPr>
      <w:r>
        <w:rPr>
          <w:rFonts w:asciiTheme="minorHAnsi" w:eastAsiaTheme="minorHAnsi" w:hAnsiTheme="minorHAnsi" w:cstheme="minorBidi"/>
          <w:b/>
          <w:bCs/>
          <w:i/>
          <w:iCs/>
          <w:sz w:val="24"/>
          <w:szCs w:val="22"/>
        </w:rPr>
        <w:fldChar w:fldCharType="end"/>
      </w:r>
    </w:p>
    <w:p w:rsidR="004C1892" w:rsidRPr="000479CE" w:rsidRDefault="004C1892" w:rsidP="004C1892">
      <w:pPr>
        <w:pStyle w:val="Header1"/>
      </w:pPr>
      <w:bookmarkStart w:id="1" w:name="_Toc137248255"/>
      <w:r>
        <w:rPr>
          <w:lang w:val="ru-RU"/>
        </w:rPr>
        <w:lastRenderedPageBreak/>
        <w:t>Введение</w:t>
      </w:r>
      <w:bookmarkEnd w:id="1"/>
    </w:p>
    <w:p w:rsidR="000479CE" w:rsidRPr="00E67752" w:rsidRDefault="000479CE" w:rsidP="000479CE">
      <w:pPr>
        <w:pStyle w:val="Header2"/>
      </w:pPr>
      <w:bookmarkStart w:id="2" w:name="_Toc137248256"/>
      <w:r>
        <w:rPr>
          <w:lang w:val="ru-RU"/>
        </w:rPr>
        <w:t>Актуальность выбранной темы</w:t>
      </w:r>
      <w:bookmarkEnd w:id="2"/>
    </w:p>
    <w:p w:rsidR="00E67752" w:rsidRDefault="00E67752" w:rsidP="007512FB">
      <w:pPr>
        <w:pStyle w:val="common"/>
      </w:pPr>
      <w:r>
        <w:t>С момента своего появления и по сей день биржи вызывают</w:t>
      </w:r>
      <w:r w:rsidR="00E23F37">
        <w:t xml:space="preserve"> к себе</w:t>
      </w:r>
      <w:r>
        <w:t xml:space="preserve"> большой интерес. Для крупных компаний </w:t>
      </w:r>
      <w:r w:rsidR="00E23F37">
        <w:t xml:space="preserve">присутствие на бирже – </w:t>
      </w:r>
      <w:r>
        <w:t xml:space="preserve">это </w:t>
      </w:r>
      <w:r w:rsidR="00E23F37">
        <w:t>способ</w:t>
      </w:r>
      <w:r>
        <w:t xml:space="preserve"> получить инвестиции</w:t>
      </w:r>
      <w:r w:rsidR="00E23F37">
        <w:t xml:space="preserve"> без лишних обязательств</w:t>
      </w:r>
      <w:r>
        <w:t xml:space="preserve">, </w:t>
      </w:r>
      <w:r w:rsidR="00E23F37">
        <w:t xml:space="preserve">иметь дополнительное внешнее управление, разделять владение, и даже награждать отличившихся сотрудников </w:t>
      </w:r>
      <w:r w:rsidR="00E23F37">
        <w:t>без налоговых обременений</w:t>
      </w:r>
      <w:r w:rsidR="00E23F37">
        <w:t>. Для простых людей, а также для банков, биржи – источник дополнительного, или даже основного заработка</w:t>
      </w:r>
      <w:r w:rsidR="007512FB">
        <w:t>, способ сохранить и преумножить капитал</w:t>
      </w:r>
      <w:r w:rsidR="00E23F37">
        <w:t>.</w:t>
      </w:r>
      <w:r w:rsidR="007512FB">
        <w:t xml:space="preserve"> </w:t>
      </w:r>
      <w:r w:rsidR="00E23F37">
        <w:t xml:space="preserve">Особенную популярность торговля на биржах приобрела в эпоху цифровых технологий, </w:t>
      </w:r>
      <w:r w:rsidR="007512FB">
        <w:t xml:space="preserve">когда покупать и продавать </w:t>
      </w:r>
      <w:r w:rsidR="001A3A39">
        <w:t>ценные бумаги</w:t>
      </w:r>
      <w:r w:rsidR="007512FB">
        <w:t xml:space="preserve"> стало возможно онлайн, а порог входа на рынок снизился до наличия стабильного доступа в Интернет и подписания специального договора с одним из участников рынка. </w:t>
      </w:r>
    </w:p>
    <w:p w:rsidR="001A3A39" w:rsidRDefault="007512FB" w:rsidP="007512FB">
      <w:pPr>
        <w:pStyle w:val="common"/>
      </w:pPr>
      <w:r>
        <w:t xml:space="preserve">Впрочем, </w:t>
      </w:r>
      <w:r w:rsidR="007D1CB4">
        <w:t>не все инвесторы на рынке что-то зарабатывают. Котировки акций на бирже постоянно меняются, моментально реагируя на различные события в компаниях, а также на глобальные политические изменения, курсы валют. Риск потерять вложения всегда довольно существенный, особенно для неопытных игроков, причем сбывается этот риск достаточно часто как у частных инвесторов, так и у крупных инвестиционных компаний.</w:t>
      </w:r>
    </w:p>
    <w:p w:rsidR="007512FB" w:rsidRDefault="007512FB" w:rsidP="007512FB">
      <w:pPr>
        <w:pStyle w:val="common"/>
      </w:pPr>
      <w:r>
        <w:t xml:space="preserve">Анализ рыночных котировок в последнее время привлекает к себе колоссальное внимание </w:t>
      </w:r>
      <w:r w:rsidR="001A3A39">
        <w:t>всех заинтересованных сторон. Ведь если какой-то человек или компания узнает, пускай с некоторой погрешностью, что будет с курсом той или иной ценной бумаги на заданном интервале времени, он будет обладать существенным преимуществом перед другими игроками, а значит и возможностью увеличить свой капитал.</w:t>
      </w:r>
    </w:p>
    <w:p w:rsidR="004C1892" w:rsidRPr="00A71981" w:rsidRDefault="00302083" w:rsidP="004C1892">
      <w:pPr>
        <w:pStyle w:val="Header1"/>
      </w:pPr>
      <w:bookmarkStart w:id="3" w:name="_Toc137248257"/>
      <w:r>
        <w:rPr>
          <w:lang w:val="ru-RU"/>
        </w:rPr>
        <w:lastRenderedPageBreak/>
        <w:t>Теоретическая часть</w:t>
      </w:r>
      <w:bookmarkEnd w:id="3"/>
    </w:p>
    <w:p w:rsidR="000479CE" w:rsidRPr="000479CE" w:rsidRDefault="000479CE" w:rsidP="000479CE">
      <w:pPr>
        <w:pStyle w:val="Header2"/>
      </w:pPr>
      <w:bookmarkStart w:id="4" w:name="_Toc137248258"/>
      <w:r>
        <w:rPr>
          <w:lang w:val="ru-RU"/>
        </w:rPr>
        <w:t>Граф рынка</w:t>
      </w:r>
      <w:bookmarkEnd w:id="4"/>
    </w:p>
    <w:p w:rsidR="000479CE" w:rsidRDefault="000479CE" w:rsidP="000479CE">
      <w:pPr>
        <w:pStyle w:val="Header3"/>
      </w:pPr>
      <w:bookmarkStart w:id="5" w:name="_Toc137248259"/>
      <w:r>
        <w:rPr>
          <w:lang w:val="ru-RU"/>
        </w:rPr>
        <w:t>Описание рыночного графа</w:t>
      </w:r>
      <w:bookmarkEnd w:id="5"/>
    </w:p>
    <w:p w:rsidR="00A71981" w:rsidRPr="00A71981" w:rsidRDefault="00A71981" w:rsidP="00A71981">
      <w:pPr>
        <w:pStyle w:val="common"/>
      </w:pPr>
      <w:r w:rsidRPr="00A71981">
        <w:t>Одной из структур, которой активно пользуются аналитики для понимания и описания рынков являются графы. Более формально, графом: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1"/>
        <w:gridCol w:w="3037"/>
        <w:gridCol w:w="3083"/>
      </w:tblGrid>
      <w:tr w:rsidR="00A71981" w:rsidTr="00033F95">
        <w:tc>
          <w:tcPr>
            <w:tcW w:w="3209" w:type="dxa"/>
          </w:tcPr>
          <w:p w:rsidR="00A71981" w:rsidRPr="00A71981" w:rsidRDefault="00A71981" w:rsidP="00033F95">
            <w:pPr>
              <w:pStyle w:val="common"/>
              <w:ind w:firstLine="0"/>
            </w:pPr>
          </w:p>
        </w:tc>
        <w:tc>
          <w:tcPr>
            <w:tcW w:w="3209" w:type="dxa"/>
          </w:tcPr>
          <w:p w:rsidR="00A71981" w:rsidRDefault="00A71981" w:rsidP="00033F95">
            <w:pPr>
              <w:pStyle w:val="common"/>
              <w:ind w:firstLine="0"/>
              <w:jc w:val="center"/>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V,E</m:t>
                    </m:r>
                  </m:e>
                </m:d>
              </m:oMath>
            </m:oMathPara>
          </w:p>
        </w:tc>
        <w:tc>
          <w:tcPr>
            <w:tcW w:w="3209" w:type="dxa"/>
          </w:tcPr>
          <w:p w:rsidR="00A71981" w:rsidRPr="00481763" w:rsidRDefault="00A71981" w:rsidP="00033F95">
            <w:pPr>
              <w:pStyle w:val="common"/>
              <w:jc w:val="right"/>
              <w:rPr>
                <w:lang w:val="en-US"/>
              </w:rPr>
            </w:pPr>
            <w:r>
              <w:t xml:space="preserve">ф. </w:t>
            </w:r>
            <w:r>
              <w:rPr>
                <w:lang w:val="en-US"/>
              </w:rPr>
              <w:t>(</w:t>
            </w:r>
            <w:r>
              <w:t>3</w:t>
            </w:r>
            <w:r>
              <w:rPr>
                <w:lang w:val="en-US"/>
              </w:rPr>
              <w:t>.1)</w:t>
            </w:r>
          </w:p>
        </w:tc>
      </w:tr>
    </w:tbl>
    <w:p w:rsidR="00A71981" w:rsidRDefault="00A71981" w:rsidP="00416BBF">
      <w:pPr>
        <w:pStyle w:val="common"/>
        <w:tabs>
          <w:tab w:val="left" w:pos="3828"/>
        </w:tabs>
        <w:ind w:firstLine="0"/>
      </w:pPr>
      <w:r>
        <w:t xml:space="preserve">называют пару </w:t>
      </w:r>
      <m:oMath>
        <m:r>
          <w:rPr>
            <w:rFonts w:ascii="Cambria Math" w:hAnsi="Cambria Math"/>
          </w:rPr>
          <m:t>V</m:t>
        </m:r>
      </m:oMath>
      <w:r w:rsidRPr="00EA6805">
        <w:t xml:space="preserve"> </w:t>
      </w:r>
      <w:r>
        <w:t>–</w:t>
      </w:r>
      <w:r w:rsidRPr="00EA6805">
        <w:t xml:space="preserve"> </w:t>
      </w:r>
      <w:r>
        <w:t>множество вершин и</w:t>
      </w:r>
      <w:r w:rsidRPr="00EA6805">
        <w:t xml:space="preserve"> </w:t>
      </w:r>
      <m:oMath>
        <m:r>
          <w:rPr>
            <w:rFonts w:ascii="Cambria Math" w:hAnsi="Cambria Math"/>
          </w:rPr>
          <m:t>E</m:t>
        </m:r>
      </m:oMath>
      <w:r>
        <w:t xml:space="preserve"> – множество пар из </w:t>
      </w:r>
      <m:oMath>
        <m:r>
          <w:rPr>
            <w:rFonts w:ascii="Cambria Math" w:hAnsi="Cambria Math"/>
          </w:rPr>
          <m:t>V</m:t>
        </m:r>
      </m:oMath>
      <w:r w:rsidRPr="00EA6805">
        <w:t xml:space="preserve">, </w:t>
      </w:r>
      <w:r>
        <w:t>означающих рёбра в графе. Если за множество вершин взять множество ценных бумаг на каком-либо рынке, а за множество рёбер – индикаторы связей между курсами этих бумаг, то мы получим концепцию рыночного графа</w:t>
      </w:r>
      <w:r w:rsidR="004B228F" w:rsidRPr="004B228F">
        <w:t xml:space="preserve"> [1, 2, 3]. </w:t>
      </w:r>
      <w:r w:rsidR="004B228F">
        <w:t xml:space="preserve">В графе рынка рёбра между вершинами </w:t>
      </w:r>
      <m:oMath>
        <m:r>
          <w:rPr>
            <w:rFonts w:ascii="Cambria Math" w:hAnsi="Cambria Math"/>
          </w:rPr>
          <m:t>i</m:t>
        </m:r>
      </m:oMath>
      <w:r w:rsidR="004B228F" w:rsidRPr="004B228F">
        <w:t xml:space="preserve"> </w:t>
      </w:r>
      <w:r w:rsidR="004B228F">
        <w:t xml:space="preserve">и </w:t>
      </w:r>
      <m:oMath>
        <m:r>
          <w:rPr>
            <w:rFonts w:ascii="Cambria Math" w:hAnsi="Cambria Math"/>
          </w:rPr>
          <m:t>j</m:t>
        </m:r>
      </m:oMath>
      <w:r w:rsidR="004B228F" w:rsidRPr="004B228F">
        <w:t xml:space="preserve"> </w:t>
      </w:r>
      <w:r w:rsidR="004B228F">
        <w:t xml:space="preserve">проводятся при условии, что </w:t>
      </w:r>
      <w:r w:rsidR="005863BA">
        <w:t xml:space="preserve">коэффициент </w:t>
      </w:r>
      <w:r w:rsidR="004B228F">
        <w:t>корреляци</w:t>
      </w:r>
      <w:r w:rsidR="005863BA">
        <w:t xml:space="preserve">и между этими вершинами не меньше заданного порога </w:t>
      </w:r>
      <m:oMath>
        <m:r>
          <m:rPr>
            <m:sty m:val="p"/>
          </m:rPr>
          <w:rPr>
            <w:rFonts w:ascii="Cambria Math" w:hAnsi="Cambria Math"/>
          </w:rPr>
          <m:t>θ</m:t>
        </m:r>
        <m:r>
          <w:rPr>
            <w:rFonts w:ascii="Cambria Math" w:hAnsi="Cambria Math"/>
          </w:rPr>
          <m:t>∈[-1; 1]</m:t>
        </m:r>
      </m:oMath>
      <w:r w:rsidR="005863BA" w:rsidRPr="005863BA">
        <w:t>.</w:t>
      </w:r>
    </w:p>
    <w:p w:rsidR="000479CE" w:rsidRPr="005863BA" w:rsidRDefault="000479CE" w:rsidP="000479CE">
      <w:pPr>
        <w:pStyle w:val="Header3"/>
      </w:pPr>
      <w:bookmarkStart w:id="6" w:name="_Toc137248260"/>
      <w:r>
        <w:rPr>
          <w:lang w:val="ru-RU"/>
        </w:rPr>
        <w:t>Определение рыночного графа</w:t>
      </w:r>
      <w:bookmarkEnd w:id="6"/>
    </w:p>
    <w:p w:rsidR="005863BA" w:rsidRPr="00416BBF" w:rsidRDefault="005863BA" w:rsidP="005863BA">
      <w:pPr>
        <w:pStyle w:val="common"/>
      </w:pPr>
      <w:r>
        <w:t xml:space="preserve">Более точно, пусть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Pr="005863BA">
        <w:t xml:space="preserve"> </w:t>
      </w:r>
      <w:r>
        <w:t xml:space="preserve">– цена бумаги </w:t>
      </w:r>
      <m:oMath>
        <m:r>
          <w:rPr>
            <w:rFonts w:ascii="Cambria Math" w:hAnsi="Cambria Math"/>
          </w:rPr>
          <m:t>i</m:t>
        </m:r>
      </m:oMath>
      <w:r w:rsidRPr="005863BA">
        <w:t xml:space="preserve"> </w:t>
      </w:r>
      <w:r w:rsidR="00416BBF">
        <w:t xml:space="preserve">на конец торгового </w:t>
      </w:r>
      <w:r>
        <w:t>д</w:t>
      </w:r>
      <w:r w:rsidR="00416BBF">
        <w:t>ня</w:t>
      </w:r>
      <w:r>
        <w:t xml:space="preserve"> </w:t>
      </w:r>
      <m:oMath>
        <m:r>
          <w:rPr>
            <w:rFonts w:ascii="Cambria Math" w:hAnsi="Cambria Math"/>
          </w:rPr>
          <m:t>t, i=1, 2, …,N; t=1, 2, …, n</m:t>
        </m:r>
      </m:oMath>
      <w:r w:rsidRPr="005863BA">
        <w:t xml:space="preserve">. </w:t>
      </w:r>
      <w:r>
        <w:t>Тогда</w:t>
      </w:r>
      <w:r w:rsidRPr="00416BBF">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3580"/>
        <w:gridCol w:w="2586"/>
      </w:tblGrid>
      <w:tr w:rsidR="005863BA" w:rsidTr="005863BA">
        <w:tc>
          <w:tcPr>
            <w:tcW w:w="3209" w:type="dxa"/>
          </w:tcPr>
          <w:p w:rsidR="005863BA" w:rsidRPr="00A71981" w:rsidRDefault="005863BA" w:rsidP="00033F95">
            <w:pPr>
              <w:pStyle w:val="common"/>
              <w:ind w:firstLine="0"/>
            </w:pPr>
          </w:p>
        </w:tc>
        <w:tc>
          <w:tcPr>
            <w:tcW w:w="3737" w:type="dxa"/>
          </w:tcPr>
          <w:p w:rsidR="005863BA" w:rsidRDefault="005863BA" w:rsidP="00033F95">
            <w:pPr>
              <w:pStyle w:val="common"/>
              <w:ind w:firstLine="0"/>
              <w:jc w:val="cente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lang w:val="en-US"/>
                  </w:rPr>
                  <m:t>(t)</m:t>
                </m:r>
                <m:r>
                  <w:rPr>
                    <w:rFonts w:ascii="Cambria Math" w:hAnsi="Cambria Math"/>
                    <w:lang w:val="en-US"/>
                  </w:rPr>
                  <m:t>=</m:t>
                </m:r>
                <m:r>
                  <m:rPr>
                    <m:sty m:val="p"/>
                  </m:rPr>
                  <w:rPr>
                    <w:rFonts w:ascii="Cambria Math" w:hAnsi="Cambria Math"/>
                    <w:lang w:val="en-US"/>
                  </w:rPr>
                  <m:t>ln⁡</m:t>
                </m:r>
                <m:d>
                  <m:dPr>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m:t>
                        </m: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(t-1)</m:t>
                        </m:r>
                      </m:den>
                    </m:f>
                  </m:e>
                </m:d>
              </m:oMath>
            </m:oMathPara>
          </w:p>
        </w:tc>
        <w:tc>
          <w:tcPr>
            <w:tcW w:w="2681" w:type="dxa"/>
          </w:tcPr>
          <w:p w:rsidR="005863BA" w:rsidRPr="00481763" w:rsidRDefault="005863BA" w:rsidP="00033F95">
            <w:pPr>
              <w:pStyle w:val="common"/>
              <w:jc w:val="right"/>
              <w:rPr>
                <w:lang w:val="en-US"/>
              </w:rPr>
            </w:pPr>
            <w:r>
              <w:t xml:space="preserve">ф. </w:t>
            </w:r>
            <w:r>
              <w:rPr>
                <w:lang w:val="en-US"/>
              </w:rPr>
              <w:t>(</w:t>
            </w:r>
            <w:r>
              <w:t>3</w:t>
            </w:r>
            <w:r>
              <w:rPr>
                <w:lang w:val="en-US"/>
              </w:rPr>
              <w:t>.</w:t>
            </w:r>
            <w:r>
              <w:rPr>
                <w:lang w:val="en-US"/>
              </w:rPr>
              <w:t>2</w:t>
            </w:r>
            <w:r>
              <w:rPr>
                <w:lang w:val="en-US"/>
              </w:rPr>
              <w:t>)</w:t>
            </w:r>
          </w:p>
        </w:tc>
      </w:tr>
    </w:tbl>
    <w:p w:rsidR="005863BA" w:rsidRDefault="00D40EAD" w:rsidP="005863BA">
      <w:pPr>
        <w:pStyle w:val="common"/>
        <w:ind w:firstLine="0"/>
      </w:pPr>
      <w:r>
        <w:t>н</w:t>
      </w:r>
      <w:r w:rsidR="005863BA">
        <w:t xml:space="preserve">азывают доходность акции </w:t>
      </w:r>
      <m:oMath>
        <m:r>
          <w:rPr>
            <w:rFonts w:ascii="Cambria Math" w:hAnsi="Cambria Math"/>
          </w:rPr>
          <m:t>i</m:t>
        </m:r>
      </m:oMath>
      <w:r w:rsidR="005863BA" w:rsidRPr="005863BA">
        <w:t xml:space="preserve"> з</w:t>
      </w:r>
      <w:r w:rsidR="005863BA">
        <w:t xml:space="preserve">а период в один день с </w:t>
      </w:r>
      <m:oMath>
        <m:r>
          <w:rPr>
            <w:rFonts w:ascii="Cambria Math" w:hAnsi="Cambria Math"/>
          </w:rPr>
          <m:t>t-1</m:t>
        </m:r>
      </m:oMath>
      <w:r w:rsidR="005863BA">
        <w:t xml:space="preserve"> по </w:t>
      </w:r>
      <m:oMath>
        <m:r>
          <w:rPr>
            <w:rFonts w:ascii="Cambria Math" w:hAnsi="Cambria Math"/>
          </w:rPr>
          <m:t>t</m:t>
        </m:r>
      </m:oMath>
      <w:r w:rsidR="005863BA" w:rsidRPr="005863BA">
        <w:t xml:space="preserve">. </w:t>
      </w:r>
      <w:r>
        <w:t xml:space="preserve">Средней доходностью акции </w:t>
      </w:r>
      <m:oMath>
        <m:r>
          <w:rPr>
            <w:rFonts w:ascii="Cambria Math" w:hAnsi="Cambria Math"/>
          </w:rPr>
          <m:t>i</m:t>
        </m:r>
      </m:oMath>
      <w:r w:rsidRPr="00D40EAD">
        <w:t xml:space="preserve"> </w:t>
      </w:r>
      <w:r>
        <w:t xml:space="preserve">за период в </w:t>
      </w:r>
      <m:oMath>
        <m:r>
          <w:rPr>
            <w:rFonts w:ascii="Cambria Math" w:hAnsi="Cambria Math"/>
          </w:rPr>
          <m:t>n</m:t>
        </m:r>
      </m:oMath>
      <w:r w:rsidRPr="00D40EAD">
        <w:t xml:space="preserve"> </w:t>
      </w:r>
      <w:r>
        <w:t>дней называют</w:t>
      </w:r>
      <w:r w:rsidRPr="00D40EAD">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5"/>
        <w:gridCol w:w="3554"/>
        <w:gridCol w:w="2592"/>
      </w:tblGrid>
      <w:tr w:rsidR="00D40EAD" w:rsidTr="00033F95">
        <w:tc>
          <w:tcPr>
            <w:tcW w:w="3209" w:type="dxa"/>
          </w:tcPr>
          <w:p w:rsidR="00D40EAD" w:rsidRPr="00A71981" w:rsidRDefault="00D40EAD" w:rsidP="00033F95">
            <w:pPr>
              <w:pStyle w:val="common"/>
              <w:ind w:firstLine="0"/>
            </w:pPr>
          </w:p>
        </w:tc>
        <w:tc>
          <w:tcPr>
            <w:tcW w:w="3737" w:type="dxa"/>
          </w:tcPr>
          <w:p w:rsidR="00D40EAD" w:rsidRDefault="00D40EAD" w:rsidP="00033F95">
            <w:pPr>
              <w:pStyle w:val="common"/>
              <w:ind w:firstLine="0"/>
              <w:jc w:val="center"/>
              <w:rPr>
                <w:lang w:val="en-US"/>
              </w:rPr>
            </w:pPr>
            <m:oMathPara>
              <m:oMath>
                <m:r>
                  <m:rPr>
                    <m:sty m:val="p"/>
                  </m:rPr>
                  <w:rPr>
                    <w:rFonts w:ascii="Cambria Math" w:hAnsi="Cambria Math"/>
                  </w:rPr>
                  <m:t>M</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e>
                </m:nary>
              </m:oMath>
            </m:oMathPara>
          </w:p>
        </w:tc>
        <w:tc>
          <w:tcPr>
            <w:tcW w:w="2681" w:type="dxa"/>
          </w:tcPr>
          <w:p w:rsidR="00D40EAD" w:rsidRPr="00481763" w:rsidRDefault="00D40EAD" w:rsidP="00033F95">
            <w:pPr>
              <w:pStyle w:val="common"/>
              <w:jc w:val="right"/>
              <w:rPr>
                <w:lang w:val="en-US"/>
              </w:rPr>
            </w:pPr>
            <w:r>
              <w:t xml:space="preserve">ф. </w:t>
            </w:r>
            <w:r>
              <w:rPr>
                <w:lang w:val="en-US"/>
              </w:rPr>
              <w:t>(</w:t>
            </w:r>
            <w:r>
              <w:t>3</w:t>
            </w:r>
            <w:r>
              <w:rPr>
                <w:lang w:val="en-US"/>
              </w:rPr>
              <w:t>.</w:t>
            </w:r>
            <w:r>
              <w:rPr>
                <w:lang w:val="en-US"/>
              </w:rPr>
              <w:t>3</w:t>
            </w:r>
            <w:r>
              <w:rPr>
                <w:lang w:val="en-US"/>
              </w:rPr>
              <w:t>)</w:t>
            </w:r>
          </w:p>
        </w:tc>
      </w:tr>
    </w:tbl>
    <w:p w:rsidR="00D40EAD" w:rsidRDefault="00D40EAD" w:rsidP="00D40EAD">
      <w:pPr>
        <w:pStyle w:val="common"/>
        <w:ind w:firstLine="0"/>
      </w:pPr>
      <w:r>
        <w:t xml:space="preserve">Дисперсией доходности </w:t>
      </w:r>
      <w:r>
        <w:t xml:space="preserve">акции </w:t>
      </w:r>
      <m:oMath>
        <m:r>
          <w:rPr>
            <w:rFonts w:ascii="Cambria Math" w:hAnsi="Cambria Math"/>
          </w:rPr>
          <m:t>i</m:t>
        </m:r>
      </m:oMath>
      <w:r w:rsidRPr="00D40EAD">
        <w:t xml:space="preserve"> </w:t>
      </w:r>
      <w:r>
        <w:t xml:space="preserve">за период в </w:t>
      </w:r>
      <m:oMath>
        <m:r>
          <w:rPr>
            <w:rFonts w:ascii="Cambria Math" w:hAnsi="Cambria Math"/>
          </w:rPr>
          <m:t>n</m:t>
        </m:r>
      </m:oMath>
      <w:r w:rsidRPr="00D40EAD">
        <w:t xml:space="preserve"> </w:t>
      </w:r>
      <w:r>
        <w:t>дней</w:t>
      </w:r>
      <w:r>
        <w:t xml:space="preserve"> называют</w:t>
      </w:r>
      <w:r w:rsidRPr="00D40EAD">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4665"/>
        <w:gridCol w:w="2591"/>
      </w:tblGrid>
      <w:tr w:rsidR="00D40EAD" w:rsidTr="00D40EAD">
        <w:tc>
          <w:tcPr>
            <w:tcW w:w="1985" w:type="dxa"/>
          </w:tcPr>
          <w:p w:rsidR="00D40EAD" w:rsidRPr="00A71981" w:rsidRDefault="00D40EAD" w:rsidP="00033F95">
            <w:pPr>
              <w:pStyle w:val="common"/>
              <w:ind w:firstLine="0"/>
            </w:pPr>
          </w:p>
        </w:tc>
        <w:tc>
          <w:tcPr>
            <w:tcW w:w="4961" w:type="dxa"/>
          </w:tcPr>
          <w:p w:rsidR="00D40EAD" w:rsidRDefault="00D40EAD" w:rsidP="00033F95">
            <w:pPr>
              <w:pStyle w:val="common"/>
              <w:ind w:firstLine="0"/>
              <w:jc w:val="center"/>
              <w:rPr>
                <w:lang w:val="en-US"/>
              </w:rPr>
            </w:pPr>
            <m:oMathPara>
              <m:oMath>
                <m:r>
                  <m:rPr>
                    <m:sty m:val="p"/>
                  </m:rPr>
                  <w:rPr>
                    <w:rFonts w:ascii="Cambria Math" w:hAnsi="Cambria Math"/>
                  </w:rPr>
                  <m:t>D</m:t>
                </m:r>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 xml:space="preserve">) = </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t=1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 xml:space="preserve">- </m:t>
                            </m:r>
                            <m:r>
                              <m:rPr>
                                <m:sty m:val="p"/>
                              </m:rPr>
                              <w:rPr>
                                <w:rFonts w:ascii="Cambria Math" w:hAnsi="Cambria Math"/>
                              </w:rPr>
                              <m:t>M</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e>
                            </m:d>
                          </m:e>
                        </m:d>
                      </m:e>
                      <m:sup>
                        <m:r>
                          <w:rPr>
                            <w:rFonts w:ascii="Cambria Math" w:hAnsi="Cambria Math"/>
                          </w:rPr>
                          <m:t>2</m:t>
                        </m:r>
                      </m:sup>
                    </m:sSup>
                  </m:e>
                </m:nary>
              </m:oMath>
            </m:oMathPara>
          </w:p>
        </w:tc>
        <w:tc>
          <w:tcPr>
            <w:tcW w:w="2681" w:type="dxa"/>
          </w:tcPr>
          <w:p w:rsidR="00D40EAD" w:rsidRPr="00481763" w:rsidRDefault="00D40EAD" w:rsidP="00033F95">
            <w:pPr>
              <w:pStyle w:val="common"/>
              <w:jc w:val="right"/>
              <w:rPr>
                <w:lang w:val="en-US"/>
              </w:rPr>
            </w:pPr>
            <w:r>
              <w:t xml:space="preserve">ф. </w:t>
            </w:r>
            <w:r>
              <w:rPr>
                <w:lang w:val="en-US"/>
              </w:rPr>
              <w:t>(</w:t>
            </w:r>
            <w:r>
              <w:t>3</w:t>
            </w:r>
            <w:r>
              <w:rPr>
                <w:lang w:val="en-US"/>
              </w:rPr>
              <w:t>.</w:t>
            </w:r>
            <w:r>
              <w:rPr>
                <w:lang w:val="en-US"/>
              </w:rPr>
              <w:t>4</w:t>
            </w:r>
            <w:r>
              <w:rPr>
                <w:lang w:val="en-US"/>
              </w:rPr>
              <w:t>)</w:t>
            </w:r>
          </w:p>
        </w:tc>
      </w:tr>
    </w:tbl>
    <w:p w:rsidR="00D40EAD" w:rsidRDefault="00D40EAD" w:rsidP="00D40EAD">
      <w:pPr>
        <w:pStyle w:val="common"/>
        <w:ind w:firstLine="0"/>
      </w:pPr>
      <w:r>
        <w:t xml:space="preserve">Тогда коэффициент корреляции Пирсона между акциями </w:t>
      </w:r>
      <m:oMath>
        <m:r>
          <w:rPr>
            <w:rFonts w:ascii="Cambria Math" w:hAnsi="Cambria Math"/>
          </w:rPr>
          <m:t>i</m:t>
        </m:r>
      </m:oMath>
      <w:r w:rsidRPr="004B228F">
        <w:t xml:space="preserve"> </w:t>
      </w:r>
      <w:r>
        <w:t xml:space="preserve">и </w:t>
      </w:r>
      <m:oMath>
        <m:r>
          <w:rPr>
            <w:rFonts w:ascii="Cambria Math" w:hAnsi="Cambria Math"/>
          </w:rPr>
          <m:t>j</m:t>
        </m:r>
      </m:oMath>
      <w:r>
        <w:t xml:space="preserve"> за промежуток времени в </w:t>
      </w:r>
      <m:oMath>
        <m:r>
          <w:rPr>
            <w:rFonts w:ascii="Cambria Math" w:hAnsi="Cambria Math"/>
          </w:rPr>
          <m:t>n</m:t>
        </m:r>
      </m:oMath>
      <w:r w:rsidRPr="00D40EAD">
        <w:t xml:space="preserve"> </w:t>
      </w:r>
      <w:r>
        <w:t>дней определяется как</w:t>
      </w:r>
      <w:r w:rsidRPr="00D40EAD">
        <w:t>:</w:t>
      </w:r>
    </w:p>
    <w:tbl>
      <w:tblPr>
        <w:tblStyle w:val="a3"/>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
        <w:gridCol w:w="5860"/>
        <w:gridCol w:w="2976"/>
      </w:tblGrid>
      <w:tr w:rsidR="00416BBF" w:rsidTr="00416BBF">
        <w:tc>
          <w:tcPr>
            <w:tcW w:w="236" w:type="dxa"/>
          </w:tcPr>
          <w:p w:rsidR="00D40EAD" w:rsidRPr="00A71981" w:rsidRDefault="00D40EAD" w:rsidP="00033F95">
            <w:pPr>
              <w:pStyle w:val="common"/>
              <w:ind w:firstLine="0"/>
            </w:pPr>
          </w:p>
        </w:tc>
        <w:tc>
          <w:tcPr>
            <w:tcW w:w="5860" w:type="dxa"/>
          </w:tcPr>
          <w:p w:rsidR="00D40EAD" w:rsidRDefault="00BD6785" w:rsidP="00033F95">
            <w:pPr>
              <w:pStyle w:val="common"/>
              <w:ind w:firstLine="0"/>
              <w:jc w:val="center"/>
              <w:rPr>
                <w:lang w:val="en-US"/>
              </w:rPr>
            </w:pPr>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 xml:space="preserve"> = </m:t>
                </m:r>
                <m:f>
                  <m:fPr>
                    <m:ctrlPr>
                      <w:rPr>
                        <w:rFonts w:ascii="Cambria Math" w:hAnsi="Cambria Math"/>
                      </w:rPr>
                    </m:ctrlPr>
                  </m:fPr>
                  <m:num>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i/>
                          </w:rPr>
                        </m:ctrlPr>
                      </m:radPr>
                      <m:deg/>
                      <m:e>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e>
                    </m:rad>
                  </m:den>
                </m:f>
                <m:r>
                  <w:rPr>
                    <w:rFonts w:ascii="Cambria Math" w:hAnsi="Cambria Math"/>
                  </w:rPr>
                  <m:t xml:space="preserve"> ∀i, j∈</m:t>
                </m:r>
                <m:bar>
                  <m:barPr>
                    <m:pos m:val="top"/>
                    <m:ctrlPr>
                      <w:rPr>
                        <w:rFonts w:ascii="Cambria Math" w:hAnsi="Cambria Math"/>
                        <w:i/>
                      </w:rPr>
                    </m:ctrlPr>
                  </m:barPr>
                  <m:e>
                    <m:r>
                      <w:rPr>
                        <w:rFonts w:ascii="Cambria Math" w:hAnsi="Cambria Math"/>
                      </w:rPr>
                      <m:t>1, N</m:t>
                    </m:r>
                  </m:e>
                </m:bar>
              </m:oMath>
            </m:oMathPara>
          </w:p>
        </w:tc>
        <w:tc>
          <w:tcPr>
            <w:tcW w:w="2976" w:type="dxa"/>
          </w:tcPr>
          <w:p w:rsidR="00D40EAD" w:rsidRPr="00481763" w:rsidRDefault="00D40EAD" w:rsidP="00033F95">
            <w:pPr>
              <w:pStyle w:val="common"/>
              <w:jc w:val="right"/>
              <w:rPr>
                <w:lang w:val="en-US"/>
              </w:rPr>
            </w:pPr>
            <w:r>
              <w:t xml:space="preserve">ф. </w:t>
            </w:r>
            <w:r>
              <w:rPr>
                <w:lang w:val="en-US"/>
              </w:rPr>
              <w:t>(</w:t>
            </w:r>
            <w:r>
              <w:t>3</w:t>
            </w:r>
            <w:r>
              <w:rPr>
                <w:lang w:val="en-US"/>
              </w:rPr>
              <w:t>.</w:t>
            </w:r>
            <w:r>
              <w:rPr>
                <w:lang w:val="en-US"/>
              </w:rPr>
              <w:t>5</w:t>
            </w:r>
            <w:r>
              <w:rPr>
                <w:lang w:val="en-US"/>
              </w:rPr>
              <w:t>)</w:t>
            </w:r>
          </w:p>
        </w:tc>
      </w:tr>
    </w:tbl>
    <w:p w:rsidR="00D40EAD" w:rsidRDefault="00416BBF" w:rsidP="00416BBF">
      <w:pPr>
        <w:pStyle w:val="common"/>
      </w:pPr>
      <w:r>
        <w:lastRenderedPageBreak/>
        <w:t xml:space="preserve">Посчитав коэффициенты корреляции для каждой пары акций </w:t>
      </w:r>
      <m:oMath>
        <m:r>
          <w:rPr>
            <w:rFonts w:ascii="Cambria Math" w:hAnsi="Cambria Math"/>
          </w:rPr>
          <m:t>i, j∈</m:t>
        </m:r>
        <m:bar>
          <m:barPr>
            <m:pos m:val="top"/>
            <m:ctrlPr>
              <w:rPr>
                <w:rFonts w:ascii="Cambria Math" w:hAnsi="Cambria Math"/>
                <w:i/>
              </w:rPr>
            </m:ctrlPr>
          </m:barPr>
          <m:e>
            <m:r>
              <w:rPr>
                <w:rFonts w:ascii="Cambria Math" w:hAnsi="Cambria Math"/>
              </w:rPr>
              <m:t>1, N</m:t>
            </m:r>
          </m:e>
        </m:bar>
      </m:oMath>
      <w:r w:rsidRPr="00416BBF">
        <w:t xml:space="preserve">, </w:t>
      </w:r>
      <w:r>
        <w:t xml:space="preserve">можно получить матрицу корреляции размера </w:t>
      </w:r>
      <m:oMath>
        <m:r>
          <w:rPr>
            <w:rFonts w:ascii="Cambria Math" w:hAnsi="Cambria Math"/>
          </w:rPr>
          <m:t>N×N</m:t>
        </m:r>
      </m:oMath>
      <w:r w:rsidRPr="00416BBF">
        <w:t xml:space="preserve">. </w:t>
      </w:r>
      <w:r>
        <w:t xml:space="preserve">Эту матрицу </w:t>
      </w:r>
      <w:r w:rsidR="000479CE">
        <w:t>будем</w:t>
      </w:r>
      <w:r>
        <w:t xml:space="preserve"> интерпретировать как матрицу смежности полного взвешенного графа, вершинами которого являются ценные бумаги. Из определения корреляции Пирсона заметим, что матрица симметрична относительно главной диагонали, поскольку</w:t>
      </w:r>
      <w:r w:rsidR="000479CE">
        <w:t xml:space="preserve"> корреляция коммутативна. Это значит, что полученный из неё граф будет неориентированным.</w:t>
      </w:r>
    </w:p>
    <w:p w:rsidR="00EE58B5" w:rsidRDefault="00E63B57" w:rsidP="00EE58B5">
      <w:pPr>
        <w:pStyle w:val="common"/>
      </w:pPr>
      <w:r>
        <w:t xml:space="preserve">Полный взвешенный граф затруднительно анализировать, поэтому из него принято выделять подмножество рёбер, являющееся в той или иной степени самым важным. Возьмём некоторый порог </w:t>
      </w:r>
      <m:oMath>
        <m:r>
          <m:rPr>
            <m:sty m:val="p"/>
          </m:rPr>
          <w:rPr>
            <w:rFonts w:ascii="Cambria Math" w:hAnsi="Cambria Math"/>
          </w:rPr>
          <m:t>θ</m:t>
        </m:r>
        <m:r>
          <w:rPr>
            <w:rFonts w:ascii="Cambria Math" w:hAnsi="Cambria Math"/>
          </w:rPr>
          <m:t>∈[-1; 1]</m:t>
        </m:r>
      </m:oMath>
      <w:r>
        <w:t xml:space="preserve"> и построим граф</w:t>
      </w:r>
    </w:p>
    <w:tbl>
      <w:tblPr>
        <w:tblStyle w:val="a3"/>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394"/>
        <w:gridCol w:w="2410"/>
      </w:tblGrid>
      <w:tr w:rsidR="00EE58B5" w:rsidTr="00033F95">
        <w:tc>
          <w:tcPr>
            <w:tcW w:w="2268" w:type="dxa"/>
          </w:tcPr>
          <w:p w:rsidR="00EE58B5" w:rsidRPr="00A71981" w:rsidRDefault="00EE58B5" w:rsidP="00033F95">
            <w:pPr>
              <w:pStyle w:val="common"/>
              <w:ind w:firstLine="0"/>
            </w:pPr>
          </w:p>
        </w:tc>
        <w:tc>
          <w:tcPr>
            <w:tcW w:w="4394" w:type="dxa"/>
          </w:tcPr>
          <w:p w:rsidR="00EE58B5" w:rsidRDefault="00EE58B5" w:rsidP="00033F95">
            <w:pPr>
              <w:pStyle w:val="common"/>
              <w:ind w:firstLine="1736"/>
              <w:jc w:val="center"/>
              <w:rPr>
                <w:lang w:val="en-US"/>
              </w:rPr>
            </w:pPr>
            <m:oMathPara>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V,</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⊆E :</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i,j</m:t>
                        </m:r>
                      </m:sub>
                    </m:sSub>
                    <m:r>
                      <w:rPr>
                        <w:rFonts w:ascii="Cambria Math" w:hAnsi="Cambria Math"/>
                        <w:lang w:val="en-US"/>
                      </w:rPr>
                      <m:t>≥θ</m:t>
                    </m:r>
                  </m:e>
                </m:d>
              </m:oMath>
            </m:oMathPara>
          </w:p>
        </w:tc>
        <w:tc>
          <w:tcPr>
            <w:tcW w:w="2410" w:type="dxa"/>
          </w:tcPr>
          <w:p w:rsidR="00EE58B5" w:rsidRPr="00481763" w:rsidRDefault="00EE58B5" w:rsidP="00033F95">
            <w:pPr>
              <w:pStyle w:val="common"/>
              <w:jc w:val="right"/>
              <w:rPr>
                <w:lang w:val="en-US"/>
              </w:rPr>
            </w:pPr>
            <w:r>
              <w:t xml:space="preserve">ф. </w:t>
            </w:r>
            <w:r>
              <w:rPr>
                <w:lang w:val="en-US"/>
              </w:rPr>
              <w:t>(</w:t>
            </w:r>
            <w:r>
              <w:t>3</w:t>
            </w:r>
            <w:r>
              <w:rPr>
                <w:lang w:val="en-US"/>
              </w:rPr>
              <w:t>.6)</w:t>
            </w:r>
          </w:p>
        </w:tc>
      </w:tr>
    </w:tbl>
    <w:p w:rsidR="00EE58B5" w:rsidRDefault="00EE58B5" w:rsidP="00EE58B5">
      <w:pPr>
        <w:pStyle w:val="common"/>
      </w:pPr>
      <w:r>
        <w:t xml:space="preserve">Такой граф </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Pr="00EE58B5">
        <w:t xml:space="preserve"> </w:t>
      </w:r>
      <w:r>
        <w:t>и принято называть графом рынка</w:t>
      </w:r>
      <w:r w:rsidRPr="00EE58B5">
        <w:t xml:space="preserve"> [4]</w:t>
      </w:r>
      <w:r>
        <w:t>.</w:t>
      </w:r>
    </w:p>
    <w:p w:rsidR="00EE58B5" w:rsidRDefault="00EE58B5" w:rsidP="00EE58B5">
      <w:pPr>
        <w:pStyle w:val="Header3"/>
        <w:rPr>
          <w:lang w:val="ru-RU"/>
        </w:rPr>
      </w:pPr>
      <w:bookmarkStart w:id="7" w:name="_Toc137248261"/>
      <w:r>
        <w:rPr>
          <w:lang w:val="ru-RU"/>
        </w:rPr>
        <w:t xml:space="preserve">Другие варианты </w:t>
      </w:r>
      <w:r w:rsidR="000E3827">
        <w:rPr>
          <w:lang w:val="ru-RU"/>
        </w:rPr>
        <w:t>определения графа рынка</w:t>
      </w:r>
      <w:bookmarkEnd w:id="7"/>
    </w:p>
    <w:p w:rsidR="000E3827" w:rsidRDefault="000E3827" w:rsidP="000E3827">
      <w:pPr>
        <w:pStyle w:val="common"/>
        <w:rPr>
          <w:lang w:val="en-US"/>
        </w:rPr>
      </w:pPr>
      <w:r>
        <w:t xml:space="preserve">В литературе также встречаются </w:t>
      </w:r>
      <w:r w:rsidR="00E91DEB" w:rsidRPr="00E91DEB">
        <w:t>[5, 6]</w:t>
      </w:r>
      <w:r>
        <w:t xml:space="preserve"> и другие способы определения рыночного графа. Они аналогичны до этапа получения матрицы смежности, но дальнейшую фильтрацию рёбер можно, например, делать с помощью </w:t>
      </w:r>
      <w:r>
        <w:rPr>
          <w:lang w:val="en-US"/>
        </w:rPr>
        <w:t>MST (Maximum Spanning Tree).</w:t>
      </w:r>
    </w:p>
    <w:p w:rsidR="00DA3B11" w:rsidRDefault="00DA3B11" w:rsidP="000E3827">
      <w:pPr>
        <w:pStyle w:val="common"/>
      </w:pPr>
      <w:r>
        <w:t>Алгоритм построения максимального (или минимального) остовного дерева довольно прост –</w:t>
      </w:r>
      <w:r w:rsidRPr="00DA3B11">
        <w:t xml:space="preserve"> </w:t>
      </w:r>
      <w:r>
        <w:t>рёбра графа сортируются по невозрастанию (или неубыванию) весов, а затем поочередно добавляются в пустой граф по условию</w:t>
      </w:r>
      <w:r w:rsidRPr="00DA3B11">
        <w:t xml:space="preserve">: </w:t>
      </w:r>
      <w:r>
        <w:t xml:space="preserve">добавляем только те рёбра, которые уменьшают число компонент связности. По-другому – если добавление нового ребра создаёт в графе цикл – такое ребро не попадает в </w:t>
      </w:r>
      <w:r>
        <w:rPr>
          <w:lang w:val="en-US"/>
        </w:rPr>
        <w:t>MST</w:t>
      </w:r>
      <w:r w:rsidRPr="00DA3B11">
        <w:t>.</w:t>
      </w:r>
    </w:p>
    <w:p w:rsidR="00DA3B11" w:rsidRDefault="00DA3B11" w:rsidP="000E3827">
      <w:pPr>
        <w:pStyle w:val="common"/>
      </w:pPr>
      <w:r>
        <w:t>С помощью остовных деревьев можно так же анализировать зависимости между ценными бумагами</w:t>
      </w:r>
      <w:r w:rsidRPr="00DA3B11">
        <w:t>:</w:t>
      </w:r>
      <w:r>
        <w:t xml:space="preserve"> </w:t>
      </w:r>
      <w:r w:rsidRPr="00DA3B11">
        <w:t>“</w:t>
      </w:r>
      <w:r>
        <w:t>тяжелые</w:t>
      </w:r>
      <w:r w:rsidRPr="00DA3B11">
        <w:t>”</w:t>
      </w:r>
      <w:r>
        <w:t xml:space="preserve"> рёбра – высокая зависимость, рёбра </w:t>
      </w:r>
      <w:r w:rsidRPr="00DA3B11">
        <w:t>“</w:t>
      </w:r>
      <w:r>
        <w:t>лёгкие</w:t>
      </w:r>
      <w:r w:rsidRPr="00DA3B11">
        <w:t>”</w:t>
      </w:r>
      <w:r>
        <w:t xml:space="preserve"> – зависимость между курсами этой пары акций низкая. Если поочерёдно удалять из </w:t>
      </w:r>
      <w:r>
        <w:rPr>
          <w:lang w:val="en-US"/>
        </w:rPr>
        <w:t>MST</w:t>
      </w:r>
      <w:r w:rsidRPr="00DA3B11">
        <w:t xml:space="preserve"> </w:t>
      </w:r>
      <w:r>
        <w:t>наиболее лёгкие рёбра, можно получить разделение ценных бумаг на связные кластеры.</w:t>
      </w:r>
    </w:p>
    <w:p w:rsidR="00E91DEB" w:rsidRDefault="00E91DEB" w:rsidP="000E3827">
      <w:pPr>
        <w:pStyle w:val="common"/>
        <w:rPr>
          <w:lang w:val="en-US"/>
        </w:rPr>
      </w:pPr>
      <w:r>
        <w:t xml:space="preserve">Дальнейшее развитие этой теории привело </w:t>
      </w:r>
      <w:r w:rsidRPr="00E91DEB">
        <w:t xml:space="preserve">[6] </w:t>
      </w:r>
      <w:r>
        <w:t>к понимани</w:t>
      </w:r>
      <w:r w:rsidR="003C3FD3">
        <w:t>ю</w:t>
      </w:r>
      <w:r>
        <w:t>, что</w:t>
      </w:r>
      <w:r w:rsidR="003C3FD3">
        <w:t>,</w:t>
      </w:r>
      <w:r>
        <w:t xml:space="preserve"> оставляя от полного графа лишь его остов, мы теряем много информации. Поэтому было предложено добавлять в </w:t>
      </w:r>
      <w:r>
        <w:rPr>
          <w:lang w:val="en-US"/>
        </w:rPr>
        <w:t>MST</w:t>
      </w:r>
      <w:r w:rsidRPr="00E91DEB">
        <w:t xml:space="preserve"> </w:t>
      </w:r>
      <w:r>
        <w:t>оставшиеся рёбра в порядке невозрастания их весов пока граф остаётся планарным</w:t>
      </w:r>
      <w:r w:rsidR="003C4C10">
        <w:t xml:space="preserve">. Планарный граф – граф, </w:t>
      </w:r>
      <w:r>
        <w:t xml:space="preserve">рисунок </w:t>
      </w:r>
      <w:r w:rsidR="003C4C10">
        <w:t xml:space="preserve">которого </w:t>
      </w:r>
      <w:r>
        <w:t>убирается на плоскость без пересечения рёбер</w:t>
      </w:r>
      <w:r w:rsidR="003C4C10">
        <w:t>. Б</w:t>
      </w:r>
      <w:r>
        <w:t xml:space="preserve">олее формально – </w:t>
      </w:r>
      <w:r w:rsidR="003C4C10">
        <w:t xml:space="preserve">граф </w:t>
      </w:r>
      <w:r>
        <w:t>не содержит подграфов</w:t>
      </w:r>
      <w:r w:rsidR="003C4C10">
        <w:t xml:space="preserve">, </w:t>
      </w:r>
      <w:r w:rsidR="003C4C10">
        <w:lastRenderedPageBreak/>
        <w:t>стягивающихся в</w:t>
      </w:r>
      <w:r>
        <w:t xml:space="preserve"> </w:t>
      </w:r>
      <m:oMath>
        <m:sSub>
          <m:sSubPr>
            <m:ctrlPr>
              <w:rPr>
                <w:rFonts w:ascii="Cambria Math" w:hAnsi="Cambria Math"/>
                <w:i/>
              </w:rPr>
            </m:ctrlPr>
          </m:sSubPr>
          <m:e>
            <m:r>
              <w:rPr>
                <w:rFonts w:ascii="Cambria Math" w:hAnsi="Cambria Math"/>
              </w:rPr>
              <m:t>K</m:t>
            </m:r>
          </m:e>
          <m:sub>
            <m:r>
              <w:rPr>
                <w:rFonts w:ascii="Cambria Math" w:hAnsi="Cambria Math"/>
              </w:rPr>
              <m:t>5</m:t>
            </m:r>
          </m:sub>
        </m:sSub>
      </m:oMath>
      <w:r>
        <w:t xml:space="preserve"> и</w:t>
      </w:r>
      <w:r w:rsidR="003C4C10">
        <w:t>ли</w:t>
      </w:r>
      <w:r>
        <w:t xml:space="preserve"> </w:t>
      </w:r>
      <m:oMath>
        <m:sSub>
          <m:sSubPr>
            <m:ctrlPr>
              <w:rPr>
                <w:rFonts w:ascii="Cambria Math" w:hAnsi="Cambria Math"/>
                <w:i/>
              </w:rPr>
            </m:ctrlPr>
          </m:sSubPr>
          <m:e>
            <m:r>
              <w:rPr>
                <w:rFonts w:ascii="Cambria Math" w:hAnsi="Cambria Math"/>
              </w:rPr>
              <m:t>K</m:t>
            </m:r>
          </m:e>
          <m:sub>
            <m:r>
              <w:rPr>
                <w:rFonts w:ascii="Cambria Math" w:hAnsi="Cambria Math"/>
              </w:rPr>
              <m:t>3,3</m:t>
            </m:r>
          </m:sub>
        </m:sSub>
      </m:oMath>
      <w:r w:rsidR="003C4C10">
        <w:t xml:space="preserve"> </w:t>
      </w:r>
      <w:r w:rsidR="003C3FD3" w:rsidRPr="003C3FD3">
        <w:t xml:space="preserve">[7] </w:t>
      </w:r>
      <w:r w:rsidR="003C4C10">
        <w:t>(теорема Понтрягина – Куратовского)</w:t>
      </w:r>
      <w:r w:rsidR="003C3FD3" w:rsidRPr="003C3FD3">
        <w:t>.</w:t>
      </w:r>
      <w:r w:rsidR="003C3FD3">
        <w:t xml:space="preserve"> Такой граф стали называть </w:t>
      </w:r>
      <w:r w:rsidR="003C3FD3">
        <w:rPr>
          <w:lang w:val="en-US"/>
        </w:rPr>
        <w:t>PMFG (</w:t>
      </w:r>
      <w:r w:rsidR="003C3FD3" w:rsidRPr="003C3FD3">
        <w:rPr>
          <w:lang w:val="en-US"/>
        </w:rPr>
        <w:t>Planar Maximally Filtered Graph</w:t>
      </w:r>
      <w:r w:rsidR="003C3FD3">
        <w:rPr>
          <w:lang w:val="en-US"/>
        </w:rPr>
        <w:t>).</w:t>
      </w:r>
    </w:p>
    <w:p w:rsidR="003C3FD3" w:rsidRDefault="003C3FD3" w:rsidP="000E3827">
      <w:pPr>
        <w:pStyle w:val="common"/>
        <w:rPr>
          <w:lang w:val="en-US"/>
        </w:rPr>
      </w:pPr>
      <w:r>
        <w:t>В данной работе будет рассмотрен рыночный граф только в классическом его представлении – на основе порогов.</w:t>
      </w:r>
    </w:p>
    <w:p w:rsidR="00E80DA4" w:rsidRPr="00E80DA4" w:rsidRDefault="00E80DA4" w:rsidP="00E80DA4">
      <w:pPr>
        <w:pStyle w:val="Header2"/>
      </w:pPr>
      <w:bookmarkStart w:id="8" w:name="_Toc137248262"/>
      <w:r>
        <w:rPr>
          <w:lang w:val="ru-RU"/>
        </w:rPr>
        <w:t>Клики в рыночном графе</w:t>
      </w:r>
      <w:bookmarkEnd w:id="8"/>
    </w:p>
    <w:p w:rsidR="00E80DA4" w:rsidRPr="00D016D0" w:rsidRDefault="00E80DA4" w:rsidP="00E80DA4">
      <w:pPr>
        <w:pStyle w:val="common"/>
      </w:pPr>
      <w:r>
        <w:t xml:space="preserve">Для того, чтобы получить полезную информацию из рыночного графа, предлагается рассматривать его максимальные клики. Клика в графе – это подмножество его вершин, такое, что между любой парой вершин имеется ребро. Максимальная клика – это клика графа, которая при добавлении любой новой вершины, перестаёт быть кликой. К примеру, в </w:t>
      </w:r>
      <w:r>
        <w:rPr>
          <w:lang w:val="en-US"/>
        </w:rPr>
        <w:t>PMFG</w:t>
      </w:r>
      <w:r w:rsidRPr="00E80DA4">
        <w:t xml:space="preserve"> </w:t>
      </w:r>
      <w:r>
        <w:t>максимальный размер клики по определению планарного графа равен 4 (при наличии в исходном графе хотя бы четырех вершин). Клик максимального размера в графе может быть несколько.</w:t>
      </w:r>
      <w:r w:rsidR="00D016D0">
        <w:t xml:space="preserve"> Задача поиска максимальной по включению клики в графе относится к классу </w:t>
      </w:r>
      <w:r w:rsidR="00D016D0">
        <w:rPr>
          <w:lang w:val="en-US"/>
        </w:rPr>
        <w:t>NP</w:t>
      </w:r>
      <w:r w:rsidR="00D016D0" w:rsidRPr="00D016D0">
        <w:t>-</w:t>
      </w:r>
      <w:r w:rsidR="00D016D0">
        <w:t>полных.</w:t>
      </w:r>
    </w:p>
    <w:p w:rsidR="00D016D0" w:rsidRPr="00E80DA4" w:rsidRDefault="00D016D0" w:rsidP="00E80DA4">
      <w:pPr>
        <w:pStyle w:val="common"/>
      </w:pPr>
      <w:r>
        <w:t>Максимальные клики – это то, на что обычно обращают внимание при анализе рыночного графа. На клику можно смотреть как на множество акций, стоимость которых изменяется похожим образом. При этом важно понимать, что хотя попарная корреляция между каждой парой вершин достаточно велика, ещё не значит, что соответствующие им случайные величины зависимы вместе.</w:t>
      </w:r>
      <w:r w:rsidR="00A2124E">
        <w:t xml:space="preserve"> Для проверки этого факта требуется одновременное выполнение гипотез о попарной зависимости этих величин с заданным уровнем значимости. </w:t>
      </w:r>
      <w:proofErr w:type="gramStart"/>
      <w:r w:rsidR="00A2124E">
        <w:t>Впрочем</w:t>
      </w:r>
      <w:proofErr w:type="gramEnd"/>
      <w:r w:rsidR="00A2124E">
        <w:t xml:space="preserve"> при анализе рыночных графов этот факт часто опускают.</w:t>
      </w:r>
    </w:p>
    <w:p w:rsidR="00302083" w:rsidRPr="00A2124E" w:rsidRDefault="00302083" w:rsidP="004C1892">
      <w:pPr>
        <w:pStyle w:val="Header1"/>
      </w:pPr>
      <w:bookmarkStart w:id="9" w:name="_Toc137248263"/>
      <w:r>
        <w:rPr>
          <w:lang w:val="ru-RU"/>
        </w:rPr>
        <w:lastRenderedPageBreak/>
        <w:t>Практическая часть</w:t>
      </w:r>
      <w:bookmarkEnd w:id="9"/>
    </w:p>
    <w:p w:rsidR="00410232" w:rsidRDefault="00410232" w:rsidP="00410232">
      <w:pPr>
        <w:pStyle w:val="Header2"/>
      </w:pPr>
      <w:r>
        <w:rPr>
          <w:lang w:val="ru-RU"/>
        </w:rPr>
        <w:t>Введение</w:t>
      </w:r>
    </w:p>
    <w:p w:rsidR="00A2124E" w:rsidRDefault="0038054B" w:rsidP="00A2124E">
      <w:pPr>
        <w:pStyle w:val="common"/>
      </w:pPr>
      <w:r>
        <w:t xml:space="preserve">Экспериментальная часть работы была </w:t>
      </w:r>
      <w:r w:rsidR="00410232">
        <w:t xml:space="preserve">частично </w:t>
      </w:r>
      <w:r>
        <w:t xml:space="preserve">вдохновлена статьей </w:t>
      </w:r>
      <w:r w:rsidRPr="0038054B">
        <w:t>[8]</w:t>
      </w:r>
      <w:r w:rsidR="00410232">
        <w:t>, опубликованной в 2014 году</w:t>
      </w:r>
      <w:r w:rsidRPr="0038054B">
        <w:t xml:space="preserve">. </w:t>
      </w:r>
      <w:r>
        <w:t>В ней рассматриваются рыночные графы, построенные на данных об акциях Московской Биржи за промежуток времени с середины 2007 по середину 2011 года. Это время интересно тем, что в середине отрезка (2008 год) произошел глобальный финансовый кризис, безусловно повлиявший на котировки многих акций.</w:t>
      </w:r>
    </w:p>
    <w:p w:rsidR="00844C1F" w:rsidRDefault="00844C1F" w:rsidP="00A2124E">
      <w:pPr>
        <w:pStyle w:val="common"/>
      </w:pPr>
      <w:r>
        <w:t>В нашей же работе появился интерес сравнить полученные исследователями данные с ситуацией на данный момент и попытаться отследить похожие моменты и динамику.</w:t>
      </w:r>
    </w:p>
    <w:p w:rsidR="00844C1F" w:rsidRPr="00844C1F" w:rsidRDefault="00844C1F" w:rsidP="00844C1F">
      <w:pPr>
        <w:pStyle w:val="Header2"/>
      </w:pPr>
      <w:r>
        <w:rPr>
          <w:lang w:val="ru-RU"/>
        </w:rPr>
        <w:t>Получение данных</w:t>
      </w:r>
    </w:p>
    <w:p w:rsidR="00410232" w:rsidRDefault="00410232" w:rsidP="00A2124E">
      <w:pPr>
        <w:pStyle w:val="common"/>
      </w:pPr>
      <w:r>
        <w:t xml:space="preserve">Для нашей работы информацию было решено брать из Интернет-сервиса </w:t>
      </w:r>
      <w:r>
        <w:rPr>
          <w:lang w:val="en-US"/>
        </w:rPr>
        <w:t>Tinkoff</w:t>
      </w:r>
      <w:r>
        <w:t xml:space="preserve"> </w:t>
      </w:r>
      <w:r>
        <w:rPr>
          <w:lang w:val="en-US"/>
        </w:rPr>
        <w:t>Invest</w:t>
      </w:r>
      <w:r w:rsidRPr="00410232">
        <w:t xml:space="preserve"> </w:t>
      </w:r>
      <w:r>
        <w:rPr>
          <w:lang w:val="en-US"/>
        </w:rPr>
        <w:t>API</w:t>
      </w:r>
      <w:r w:rsidRPr="00410232">
        <w:t xml:space="preserve"> [9]</w:t>
      </w:r>
      <w:r w:rsidR="00844C1F" w:rsidRPr="00844C1F">
        <w:t xml:space="preserve">. </w:t>
      </w:r>
      <w:r w:rsidR="00844C1F">
        <w:t xml:space="preserve">В сервисе доступны данные по всем акциям, торгующимся на Московской бирже за период, начиная с </w:t>
      </w:r>
      <w:r w:rsidR="00844C1F" w:rsidRPr="00844C1F">
        <w:rPr>
          <w:highlight w:val="yellow"/>
        </w:rPr>
        <w:t>[</w:t>
      </w:r>
      <w:r w:rsidR="00844C1F">
        <w:rPr>
          <w:highlight w:val="yellow"/>
        </w:rPr>
        <w:t>начало периода</w:t>
      </w:r>
      <w:r w:rsidR="00844C1F" w:rsidRPr="00844C1F">
        <w:rPr>
          <w:highlight w:val="yellow"/>
        </w:rPr>
        <w:t>]</w:t>
      </w:r>
      <w:r w:rsidR="00844C1F">
        <w:t>.</w:t>
      </w:r>
      <w:r w:rsidR="00844C1F" w:rsidRPr="00844C1F">
        <w:t xml:space="preserve"> </w:t>
      </w:r>
    </w:p>
    <w:p w:rsidR="00844C1F" w:rsidRDefault="00844C1F" w:rsidP="00A2124E">
      <w:pPr>
        <w:pStyle w:val="common"/>
        <w:rPr>
          <w:lang w:val="en-US"/>
        </w:rPr>
      </w:pPr>
      <w:r>
        <w:t>[</w:t>
      </w:r>
      <w:proofErr w:type="gramStart"/>
      <w:r>
        <w:t>добавить</w:t>
      </w:r>
      <w:proofErr w:type="gramEnd"/>
      <w:r>
        <w:t xml:space="preserve"> как получали данные</w:t>
      </w:r>
      <w:r>
        <w:rPr>
          <w:lang w:val="en-US"/>
        </w:rPr>
        <w:t>]</w:t>
      </w:r>
    </w:p>
    <w:p w:rsidR="00844C1F" w:rsidRPr="00844C1F" w:rsidRDefault="00844C1F" w:rsidP="00844C1F">
      <w:pPr>
        <w:pStyle w:val="Header2"/>
      </w:pPr>
      <w:r>
        <w:rPr>
          <w:lang w:val="ru-RU"/>
        </w:rPr>
        <w:t>Преобразование данных</w:t>
      </w:r>
    </w:p>
    <w:p w:rsidR="00844C1F" w:rsidRPr="00844C1F" w:rsidRDefault="00844C1F" w:rsidP="00844C1F">
      <w:pPr>
        <w:pStyle w:val="common"/>
      </w:pPr>
      <w:r w:rsidRPr="00844C1F">
        <w:t>[</w:t>
      </w:r>
      <w:r>
        <w:t>добавить про разбиение на периоды, подсчет корреляций</w:t>
      </w:r>
      <w:r w:rsidRPr="00844C1F">
        <w:t>]</w:t>
      </w:r>
    </w:p>
    <w:p w:rsidR="00844C1F" w:rsidRDefault="00844C1F" w:rsidP="00844C1F">
      <w:pPr>
        <w:pStyle w:val="Header2"/>
        <w:rPr>
          <w:lang w:val="ru-RU"/>
        </w:rPr>
      </w:pPr>
      <w:r>
        <w:rPr>
          <w:lang w:val="ru-RU"/>
        </w:rPr>
        <w:t>Поиск и выделение максимальных клик</w:t>
      </w:r>
    </w:p>
    <w:p w:rsidR="00844C1F" w:rsidRPr="00844C1F" w:rsidRDefault="00844C1F" w:rsidP="00844C1F">
      <w:pPr>
        <w:pStyle w:val="common"/>
      </w:pPr>
      <w:r w:rsidRPr="00844C1F">
        <w:t>[</w:t>
      </w:r>
      <w:r>
        <w:t>добавить про построение графов, поиск клик, объединение клик в подмножества с весами</w:t>
      </w:r>
      <w:r w:rsidRPr="00844C1F">
        <w:t>]</w:t>
      </w:r>
    </w:p>
    <w:p w:rsidR="00302083" w:rsidRPr="008949E9" w:rsidRDefault="00302083" w:rsidP="004C1892">
      <w:pPr>
        <w:pStyle w:val="Header1"/>
      </w:pPr>
      <w:bookmarkStart w:id="10" w:name="_Toc137248264"/>
      <w:r>
        <w:rPr>
          <w:lang w:val="ru-RU"/>
        </w:rPr>
        <w:lastRenderedPageBreak/>
        <w:t>Анализ результатов</w:t>
      </w:r>
      <w:bookmarkEnd w:id="10"/>
    </w:p>
    <w:p w:rsidR="008949E9" w:rsidRPr="008949E9" w:rsidRDefault="008949E9" w:rsidP="004C1892">
      <w:pPr>
        <w:pStyle w:val="Header1"/>
      </w:pPr>
      <w:bookmarkStart w:id="11" w:name="_Toc137248265"/>
      <w:r>
        <w:rPr>
          <w:lang w:val="ru-RU"/>
        </w:rPr>
        <w:lastRenderedPageBreak/>
        <w:t>Заключение</w:t>
      </w:r>
      <w:bookmarkEnd w:id="11"/>
    </w:p>
    <w:p w:rsidR="008949E9" w:rsidRPr="004B228F" w:rsidRDefault="008949E9" w:rsidP="004C1892">
      <w:pPr>
        <w:pStyle w:val="Header1"/>
      </w:pPr>
      <w:bookmarkStart w:id="12" w:name="_Toc137248266"/>
      <w:r>
        <w:rPr>
          <w:lang w:val="ru-RU"/>
        </w:rPr>
        <w:lastRenderedPageBreak/>
        <w:t>Список литературы</w:t>
      </w:r>
      <w:bookmarkEnd w:id="12"/>
    </w:p>
    <w:p w:rsidR="004B228F" w:rsidRDefault="004B228F" w:rsidP="004B228F">
      <w:pPr>
        <w:pStyle w:val="common"/>
        <w:numPr>
          <w:ilvl w:val="0"/>
          <w:numId w:val="7"/>
        </w:numPr>
        <w:ind w:left="0"/>
        <w:rPr>
          <w:lang w:val="en-US"/>
        </w:rPr>
      </w:pPr>
      <w:proofErr w:type="spellStart"/>
      <w:r w:rsidRPr="004B228F">
        <w:rPr>
          <w:lang w:val="en-US"/>
        </w:rPr>
        <w:t>Boginski</w:t>
      </w:r>
      <w:proofErr w:type="spellEnd"/>
      <w:r w:rsidRPr="004B228F">
        <w:rPr>
          <w:lang w:val="en-US"/>
        </w:rPr>
        <w:t xml:space="preserve">, V., </w:t>
      </w:r>
      <w:proofErr w:type="spellStart"/>
      <w:r w:rsidRPr="004B228F">
        <w:rPr>
          <w:lang w:val="en-US"/>
        </w:rPr>
        <w:t>Butenko</w:t>
      </w:r>
      <w:proofErr w:type="spellEnd"/>
      <w:r w:rsidRPr="004B228F">
        <w:rPr>
          <w:lang w:val="en-US"/>
        </w:rPr>
        <w:t xml:space="preserve">, S., </w:t>
      </w:r>
      <w:proofErr w:type="spellStart"/>
      <w:r w:rsidRPr="004B228F">
        <w:rPr>
          <w:lang w:val="en-US"/>
        </w:rPr>
        <w:t>Pardalos</w:t>
      </w:r>
      <w:proofErr w:type="spellEnd"/>
      <w:r w:rsidRPr="004B228F">
        <w:rPr>
          <w:lang w:val="en-US"/>
        </w:rPr>
        <w:t xml:space="preserve">, P.M.: Mining market data: a network approach. </w:t>
      </w:r>
      <w:proofErr w:type="spellStart"/>
      <w:r w:rsidRPr="004B228F">
        <w:rPr>
          <w:lang w:val="en-US"/>
        </w:rPr>
        <w:t>Comput</w:t>
      </w:r>
      <w:proofErr w:type="spellEnd"/>
      <w:r w:rsidRPr="004B228F">
        <w:rPr>
          <w:lang w:val="en-US"/>
        </w:rPr>
        <w:t xml:space="preserve">. </w:t>
      </w:r>
      <w:proofErr w:type="spellStart"/>
      <w:r w:rsidRPr="004B228F">
        <w:rPr>
          <w:lang w:val="en-US"/>
        </w:rPr>
        <w:t>Oper</w:t>
      </w:r>
      <w:proofErr w:type="spellEnd"/>
      <w:r w:rsidRPr="004B228F">
        <w:rPr>
          <w:lang w:val="en-US"/>
        </w:rPr>
        <w:t>. Res. 33(11):3171–3184</w:t>
      </w:r>
      <w:r w:rsidR="00E91DEB">
        <w:rPr>
          <w:lang w:val="en-US"/>
        </w:rPr>
        <w:t>,</w:t>
      </w:r>
      <w:r w:rsidRPr="004B228F">
        <w:rPr>
          <w:lang w:val="en-US"/>
        </w:rPr>
        <w:t xml:space="preserve"> (2006)</w:t>
      </w:r>
    </w:p>
    <w:p w:rsidR="004B228F" w:rsidRDefault="004B228F" w:rsidP="004B228F">
      <w:pPr>
        <w:pStyle w:val="common"/>
        <w:numPr>
          <w:ilvl w:val="0"/>
          <w:numId w:val="7"/>
        </w:numPr>
        <w:ind w:left="0"/>
        <w:rPr>
          <w:lang w:val="en-US"/>
        </w:rPr>
      </w:pPr>
      <w:proofErr w:type="spellStart"/>
      <w:r w:rsidRPr="004B228F">
        <w:rPr>
          <w:lang w:val="en-US"/>
        </w:rPr>
        <w:t>Boginski</w:t>
      </w:r>
      <w:proofErr w:type="spellEnd"/>
      <w:r w:rsidRPr="004B228F">
        <w:rPr>
          <w:lang w:val="en-US"/>
        </w:rPr>
        <w:t xml:space="preserve">, V., </w:t>
      </w:r>
      <w:proofErr w:type="spellStart"/>
      <w:r w:rsidRPr="004B228F">
        <w:rPr>
          <w:lang w:val="en-US"/>
        </w:rPr>
        <w:t>Butenko</w:t>
      </w:r>
      <w:proofErr w:type="spellEnd"/>
      <w:r w:rsidRPr="004B228F">
        <w:rPr>
          <w:lang w:val="en-US"/>
        </w:rPr>
        <w:t xml:space="preserve">, S., </w:t>
      </w:r>
      <w:proofErr w:type="spellStart"/>
      <w:r w:rsidRPr="004B228F">
        <w:rPr>
          <w:lang w:val="en-US"/>
        </w:rPr>
        <w:t>Pardalos</w:t>
      </w:r>
      <w:proofErr w:type="spellEnd"/>
      <w:r w:rsidRPr="004B228F">
        <w:rPr>
          <w:lang w:val="en-US"/>
        </w:rPr>
        <w:t xml:space="preserve">, P.M.: On structural properties of the market graph. </w:t>
      </w:r>
      <w:proofErr w:type="spellStart"/>
      <w:r w:rsidRPr="004B228F">
        <w:rPr>
          <w:lang w:val="en-US"/>
        </w:rPr>
        <w:t>Innov</w:t>
      </w:r>
      <w:proofErr w:type="spellEnd"/>
      <w:r w:rsidRPr="004B228F">
        <w:rPr>
          <w:lang w:val="en-US"/>
        </w:rPr>
        <w:t xml:space="preserve">. </w:t>
      </w:r>
      <w:proofErr w:type="spellStart"/>
      <w:r w:rsidRPr="004B228F">
        <w:rPr>
          <w:lang w:val="en-US"/>
        </w:rPr>
        <w:t>Financ</w:t>
      </w:r>
      <w:proofErr w:type="spellEnd"/>
      <w:r w:rsidRPr="004B228F">
        <w:rPr>
          <w:lang w:val="en-US"/>
        </w:rPr>
        <w:t xml:space="preserve">. Econ. </w:t>
      </w:r>
      <w:proofErr w:type="spellStart"/>
      <w:r w:rsidRPr="004B228F">
        <w:rPr>
          <w:lang w:val="en-US"/>
        </w:rPr>
        <w:t>Netw</w:t>
      </w:r>
      <w:proofErr w:type="spellEnd"/>
      <w:r w:rsidRPr="004B228F">
        <w:rPr>
          <w:lang w:val="en-US"/>
        </w:rPr>
        <w:t>. 29–45</w:t>
      </w:r>
      <w:r w:rsidR="00E91DEB">
        <w:rPr>
          <w:lang w:val="en-US"/>
        </w:rPr>
        <w:t>,</w:t>
      </w:r>
      <w:r w:rsidRPr="004B228F">
        <w:rPr>
          <w:lang w:val="en-US"/>
        </w:rPr>
        <w:t xml:space="preserve"> (2003)</w:t>
      </w:r>
    </w:p>
    <w:p w:rsidR="004B228F" w:rsidRPr="004B228F" w:rsidRDefault="004B228F" w:rsidP="004B228F">
      <w:pPr>
        <w:pStyle w:val="common"/>
        <w:numPr>
          <w:ilvl w:val="0"/>
          <w:numId w:val="7"/>
        </w:numPr>
        <w:ind w:left="0"/>
        <w:rPr>
          <w:lang w:val="en-US"/>
        </w:rPr>
      </w:pPr>
      <w:proofErr w:type="spellStart"/>
      <w:r w:rsidRPr="004B228F">
        <w:rPr>
          <w:lang w:val="en-US"/>
        </w:rPr>
        <w:t>Boginski</w:t>
      </w:r>
      <w:proofErr w:type="spellEnd"/>
      <w:r w:rsidRPr="004B228F">
        <w:rPr>
          <w:lang w:val="en-US"/>
        </w:rPr>
        <w:t xml:space="preserve">, V., </w:t>
      </w:r>
      <w:proofErr w:type="spellStart"/>
      <w:r w:rsidRPr="004B228F">
        <w:rPr>
          <w:lang w:val="en-US"/>
        </w:rPr>
        <w:t>Butenko</w:t>
      </w:r>
      <w:proofErr w:type="spellEnd"/>
      <w:r w:rsidRPr="004B228F">
        <w:rPr>
          <w:lang w:val="en-US"/>
        </w:rPr>
        <w:t xml:space="preserve">, S., </w:t>
      </w:r>
      <w:proofErr w:type="spellStart"/>
      <w:r w:rsidRPr="004B228F">
        <w:rPr>
          <w:lang w:val="en-US"/>
        </w:rPr>
        <w:t>Pardalos</w:t>
      </w:r>
      <w:proofErr w:type="spellEnd"/>
      <w:r w:rsidRPr="004B228F">
        <w:rPr>
          <w:lang w:val="en-US"/>
        </w:rPr>
        <w:t xml:space="preserve">, P.M.: Statistical analysis of financial networks. </w:t>
      </w:r>
      <w:proofErr w:type="spellStart"/>
      <w:r>
        <w:t>Comput</w:t>
      </w:r>
      <w:proofErr w:type="spellEnd"/>
      <w:r>
        <w:t xml:space="preserve">. </w:t>
      </w:r>
      <w:proofErr w:type="spellStart"/>
      <w:r>
        <w:t>Stat</w:t>
      </w:r>
      <w:proofErr w:type="spellEnd"/>
      <w:r>
        <w:t xml:space="preserve">. Data </w:t>
      </w:r>
      <w:proofErr w:type="spellStart"/>
      <w:r>
        <w:t>Anal</w:t>
      </w:r>
      <w:proofErr w:type="spellEnd"/>
      <w:r>
        <w:t>. 48(2):431–443</w:t>
      </w:r>
      <w:r w:rsidR="00E91DEB">
        <w:rPr>
          <w:lang w:val="en-US"/>
        </w:rPr>
        <w:t>,</w:t>
      </w:r>
      <w:r>
        <w:t xml:space="preserve"> (2005)</w:t>
      </w:r>
    </w:p>
    <w:p w:rsidR="004B228F" w:rsidRDefault="004B228F" w:rsidP="004B228F">
      <w:pPr>
        <w:pStyle w:val="common"/>
        <w:numPr>
          <w:ilvl w:val="0"/>
          <w:numId w:val="7"/>
        </w:numPr>
        <w:ind w:left="0"/>
        <w:rPr>
          <w:lang w:val="en-US"/>
        </w:rPr>
      </w:pPr>
      <w:r w:rsidRPr="004B228F">
        <w:rPr>
          <w:lang w:val="en-US"/>
        </w:rPr>
        <w:t>Mantegna R</w:t>
      </w:r>
      <w:r w:rsidR="00F54F94">
        <w:rPr>
          <w:lang w:val="en-US"/>
        </w:rPr>
        <w:t>.</w:t>
      </w:r>
      <w:r w:rsidRPr="004B228F">
        <w:rPr>
          <w:lang w:val="en-US"/>
        </w:rPr>
        <w:t>N</w:t>
      </w:r>
      <w:r w:rsidR="00F54F94">
        <w:rPr>
          <w:lang w:val="en-US"/>
        </w:rPr>
        <w:t>.</w:t>
      </w:r>
      <w:r w:rsidRPr="004B228F">
        <w:rPr>
          <w:lang w:val="en-US"/>
        </w:rPr>
        <w:t>, Stanley H</w:t>
      </w:r>
      <w:r w:rsidR="00F54F94">
        <w:rPr>
          <w:lang w:val="en-US"/>
        </w:rPr>
        <w:t>.</w:t>
      </w:r>
      <w:r w:rsidRPr="004B228F">
        <w:rPr>
          <w:lang w:val="en-US"/>
        </w:rPr>
        <w:t>E</w:t>
      </w:r>
      <w:r w:rsidR="00F54F94">
        <w:rPr>
          <w:lang w:val="en-US"/>
        </w:rPr>
        <w:t>.</w:t>
      </w:r>
      <w:r>
        <w:rPr>
          <w:lang w:val="en-US"/>
        </w:rPr>
        <w:t xml:space="preserve">: </w:t>
      </w:r>
      <w:r w:rsidRPr="004B228F">
        <w:rPr>
          <w:lang w:val="en-US"/>
        </w:rPr>
        <w:t xml:space="preserve">An introduction to </w:t>
      </w:r>
      <w:proofErr w:type="spellStart"/>
      <w:r w:rsidRPr="004B228F">
        <w:rPr>
          <w:lang w:val="en-US"/>
        </w:rPr>
        <w:t>econophysics</w:t>
      </w:r>
      <w:proofErr w:type="spellEnd"/>
      <w:r w:rsidRPr="004B228F">
        <w:rPr>
          <w:lang w:val="en-US"/>
        </w:rPr>
        <w:t xml:space="preserve">: </w:t>
      </w:r>
      <w:proofErr w:type="spellStart"/>
      <w:r w:rsidRPr="004B228F">
        <w:rPr>
          <w:lang w:val="en-US"/>
        </w:rPr>
        <w:t>corrleations</w:t>
      </w:r>
      <w:proofErr w:type="spellEnd"/>
      <w:r w:rsidRPr="004B228F">
        <w:rPr>
          <w:lang w:val="en-US"/>
        </w:rPr>
        <w:t xml:space="preserve"> and complexity in finance. Cambridge </w:t>
      </w:r>
      <w:proofErr w:type="spellStart"/>
      <w:r w:rsidRPr="004B228F">
        <w:rPr>
          <w:lang w:val="en-US"/>
        </w:rPr>
        <w:t>Universiy</w:t>
      </w:r>
      <w:proofErr w:type="spellEnd"/>
      <w:r w:rsidRPr="004B228F">
        <w:rPr>
          <w:lang w:val="en-US"/>
        </w:rPr>
        <w:t xml:space="preserve"> Press, Cambridge</w:t>
      </w:r>
      <w:r w:rsidR="00E91DEB">
        <w:rPr>
          <w:lang w:val="en-US"/>
        </w:rPr>
        <w:t>,</w:t>
      </w:r>
      <w:r>
        <w:rPr>
          <w:lang w:val="en-US"/>
        </w:rPr>
        <w:t xml:space="preserve"> </w:t>
      </w:r>
      <w:r w:rsidRPr="004B228F">
        <w:rPr>
          <w:lang w:val="en-US"/>
        </w:rPr>
        <w:t>(2000)</w:t>
      </w:r>
    </w:p>
    <w:p w:rsidR="00BD6785" w:rsidRDefault="00BD6785" w:rsidP="004B228F">
      <w:pPr>
        <w:pStyle w:val="common"/>
        <w:numPr>
          <w:ilvl w:val="0"/>
          <w:numId w:val="7"/>
        </w:numPr>
        <w:ind w:left="0"/>
        <w:rPr>
          <w:lang w:val="en-US"/>
        </w:rPr>
      </w:pPr>
      <w:proofErr w:type="spellStart"/>
      <w:r w:rsidRPr="00BD6785">
        <w:rPr>
          <w:lang w:val="en-US"/>
        </w:rPr>
        <w:t>Kalyagin</w:t>
      </w:r>
      <w:proofErr w:type="spellEnd"/>
      <w:r w:rsidRPr="00BD6785">
        <w:rPr>
          <w:lang w:val="en-US"/>
        </w:rPr>
        <w:t xml:space="preserve"> V.A., </w:t>
      </w:r>
      <w:proofErr w:type="spellStart"/>
      <w:r w:rsidRPr="00BD6785">
        <w:rPr>
          <w:lang w:val="en-US"/>
        </w:rPr>
        <w:t>Koldanov</w:t>
      </w:r>
      <w:proofErr w:type="spellEnd"/>
      <w:r w:rsidRPr="00BD6785">
        <w:rPr>
          <w:lang w:val="en-US"/>
        </w:rPr>
        <w:t xml:space="preserve"> A.P., </w:t>
      </w:r>
      <w:proofErr w:type="spellStart"/>
      <w:r w:rsidRPr="00BD6785">
        <w:rPr>
          <w:lang w:val="en-US"/>
        </w:rPr>
        <w:t>Koldanov</w:t>
      </w:r>
      <w:proofErr w:type="spellEnd"/>
      <w:r w:rsidRPr="00BD6785">
        <w:rPr>
          <w:lang w:val="en-US"/>
        </w:rPr>
        <w:t xml:space="preserve"> P.A., </w:t>
      </w:r>
      <w:proofErr w:type="spellStart"/>
      <w:r w:rsidRPr="00BD6785">
        <w:rPr>
          <w:lang w:val="en-US"/>
        </w:rPr>
        <w:t>Pardalos</w:t>
      </w:r>
      <w:proofErr w:type="spellEnd"/>
      <w:r w:rsidRPr="00BD6785">
        <w:rPr>
          <w:lang w:val="en-US"/>
        </w:rPr>
        <w:t xml:space="preserve"> P.M.</w:t>
      </w:r>
      <w:r>
        <w:rPr>
          <w:lang w:val="en-US"/>
        </w:rPr>
        <w:t>:</w:t>
      </w:r>
      <w:r w:rsidRPr="00BD6785">
        <w:rPr>
          <w:lang w:val="en-US"/>
        </w:rPr>
        <w:t xml:space="preserve"> Statistical analysis of graph structures in random variable networks, Springer Brief in Optimization, Springer, </w:t>
      </w:r>
      <w:r>
        <w:rPr>
          <w:lang w:val="en-US"/>
        </w:rPr>
        <w:t>(</w:t>
      </w:r>
      <w:r w:rsidRPr="00BD6785">
        <w:rPr>
          <w:lang w:val="en-US"/>
        </w:rPr>
        <w:t>2020</w:t>
      </w:r>
      <w:r>
        <w:rPr>
          <w:lang w:val="en-US"/>
        </w:rPr>
        <w:t>)</w:t>
      </w:r>
    </w:p>
    <w:p w:rsidR="00E91DEB" w:rsidRPr="003C4C10" w:rsidRDefault="00E91DEB" w:rsidP="004B228F">
      <w:pPr>
        <w:pStyle w:val="common"/>
        <w:numPr>
          <w:ilvl w:val="0"/>
          <w:numId w:val="7"/>
        </w:numPr>
        <w:ind w:left="0"/>
        <w:rPr>
          <w:lang w:val="en-US"/>
        </w:rPr>
      </w:pPr>
      <w:proofErr w:type="spellStart"/>
      <w:r w:rsidRPr="00E91DEB">
        <w:rPr>
          <w:lang w:val="en-US"/>
        </w:rPr>
        <w:t>Tumminello</w:t>
      </w:r>
      <w:proofErr w:type="spellEnd"/>
      <w:r w:rsidRPr="00E91DEB">
        <w:rPr>
          <w:lang w:val="en-US"/>
        </w:rPr>
        <w:t xml:space="preserve">, M., </w:t>
      </w:r>
      <w:proofErr w:type="spellStart"/>
      <w:r w:rsidRPr="00E91DEB">
        <w:rPr>
          <w:lang w:val="en-US"/>
        </w:rPr>
        <w:t>Aste</w:t>
      </w:r>
      <w:proofErr w:type="spellEnd"/>
      <w:r w:rsidRPr="00E91DEB">
        <w:rPr>
          <w:lang w:val="en-US"/>
        </w:rPr>
        <w:t xml:space="preserve">, T., Di Matteo, T., Mantegna, R.N.: A tool for filtering information in complex systems. </w:t>
      </w:r>
      <w:proofErr w:type="spellStart"/>
      <w:r>
        <w:t>Proc</w:t>
      </w:r>
      <w:proofErr w:type="spellEnd"/>
      <w:r>
        <w:t xml:space="preserve">. </w:t>
      </w:r>
      <w:proofErr w:type="spellStart"/>
      <w:r>
        <w:t>Natl</w:t>
      </w:r>
      <w:proofErr w:type="spellEnd"/>
      <w:r>
        <w:t xml:space="preserve">. </w:t>
      </w:r>
      <w:proofErr w:type="spellStart"/>
      <w:r>
        <w:t>Acad</w:t>
      </w:r>
      <w:proofErr w:type="spellEnd"/>
      <w:r>
        <w:t xml:space="preserve">. </w:t>
      </w:r>
      <w:proofErr w:type="spellStart"/>
      <w:r>
        <w:t>Sci</w:t>
      </w:r>
      <w:proofErr w:type="spellEnd"/>
      <w:r>
        <w:t>. U.S.A. 102(30):10421–10426</w:t>
      </w:r>
      <w:r>
        <w:rPr>
          <w:lang w:val="en-US"/>
        </w:rPr>
        <w:t>,</w:t>
      </w:r>
      <w:r>
        <w:t xml:space="preserve"> (2005)</w:t>
      </w:r>
    </w:p>
    <w:p w:rsidR="003C4C10" w:rsidRDefault="003C4C10" w:rsidP="004B228F">
      <w:pPr>
        <w:pStyle w:val="common"/>
        <w:numPr>
          <w:ilvl w:val="0"/>
          <w:numId w:val="7"/>
        </w:numPr>
        <w:ind w:left="0"/>
        <w:rPr>
          <w:lang w:val="en-US"/>
        </w:rPr>
      </w:pPr>
      <w:proofErr w:type="spellStart"/>
      <w:r w:rsidRPr="003C4C10">
        <w:rPr>
          <w:lang w:val="en-US"/>
        </w:rPr>
        <w:t>Kuratowski</w:t>
      </w:r>
      <w:proofErr w:type="spellEnd"/>
      <w:r w:rsidRPr="003C4C10">
        <w:rPr>
          <w:lang w:val="en-US"/>
        </w:rPr>
        <w:t>, K</w:t>
      </w:r>
      <w:r>
        <w:rPr>
          <w:lang w:val="en-US"/>
        </w:rPr>
        <w:t>.:</w:t>
      </w:r>
      <w:r w:rsidRPr="003C4C10">
        <w:rPr>
          <w:lang w:val="en-US"/>
        </w:rPr>
        <w:t xml:space="preserve"> Sur le </w:t>
      </w:r>
      <w:proofErr w:type="spellStart"/>
      <w:r w:rsidRPr="003C4C10">
        <w:rPr>
          <w:lang w:val="en-US"/>
        </w:rPr>
        <w:t>problème</w:t>
      </w:r>
      <w:proofErr w:type="spellEnd"/>
      <w:r w:rsidRPr="003C4C10">
        <w:rPr>
          <w:lang w:val="en-US"/>
        </w:rPr>
        <w:t xml:space="preserve"> des </w:t>
      </w:r>
      <w:proofErr w:type="spellStart"/>
      <w:r w:rsidRPr="003C4C10">
        <w:rPr>
          <w:lang w:val="en-US"/>
        </w:rPr>
        <w:t>courbes</w:t>
      </w:r>
      <w:proofErr w:type="spellEnd"/>
      <w:r w:rsidRPr="003C4C10">
        <w:rPr>
          <w:lang w:val="en-US"/>
        </w:rPr>
        <w:t xml:space="preserve"> </w:t>
      </w:r>
      <w:proofErr w:type="spellStart"/>
      <w:r w:rsidRPr="003C4C10">
        <w:rPr>
          <w:lang w:val="en-US"/>
        </w:rPr>
        <w:t>gauches</w:t>
      </w:r>
      <w:proofErr w:type="spellEnd"/>
      <w:r w:rsidRPr="003C4C10">
        <w:rPr>
          <w:lang w:val="en-US"/>
        </w:rPr>
        <w:t xml:space="preserve"> </w:t>
      </w:r>
      <w:proofErr w:type="spellStart"/>
      <w:r w:rsidRPr="003C4C10">
        <w:rPr>
          <w:lang w:val="en-US"/>
        </w:rPr>
        <w:t>en</w:t>
      </w:r>
      <w:proofErr w:type="spellEnd"/>
      <w:r w:rsidRPr="003C4C10">
        <w:rPr>
          <w:lang w:val="en-US"/>
        </w:rPr>
        <w:t xml:space="preserve"> </w:t>
      </w:r>
      <w:proofErr w:type="spellStart"/>
      <w:r w:rsidRPr="003C4C10">
        <w:rPr>
          <w:lang w:val="en-US"/>
        </w:rPr>
        <w:t>topologie</w:t>
      </w:r>
      <w:proofErr w:type="spellEnd"/>
      <w:r w:rsidRPr="003C4C10">
        <w:rPr>
          <w:lang w:val="en-US"/>
        </w:rPr>
        <w:t>, Fund. Math. Т. 15: 271–283</w:t>
      </w:r>
      <w:r>
        <w:rPr>
          <w:lang w:val="en-US"/>
        </w:rPr>
        <w:t xml:space="preserve">, </w:t>
      </w:r>
      <w:r w:rsidRPr="003C4C10">
        <w:rPr>
          <w:lang w:val="en-US"/>
        </w:rPr>
        <w:t>(1930)</w:t>
      </w:r>
    </w:p>
    <w:p w:rsidR="0038054B" w:rsidRDefault="0038054B" w:rsidP="004B228F">
      <w:pPr>
        <w:pStyle w:val="common"/>
        <w:numPr>
          <w:ilvl w:val="0"/>
          <w:numId w:val="7"/>
        </w:numPr>
        <w:ind w:left="0"/>
        <w:rPr>
          <w:lang w:val="en-US"/>
        </w:rPr>
      </w:pPr>
      <w:proofErr w:type="spellStart"/>
      <w:r w:rsidRPr="0038054B">
        <w:rPr>
          <w:lang w:val="en-US"/>
        </w:rPr>
        <w:t>Vizgunov</w:t>
      </w:r>
      <w:proofErr w:type="spellEnd"/>
      <w:r w:rsidRPr="0038054B">
        <w:rPr>
          <w:lang w:val="en-US"/>
        </w:rPr>
        <w:t>,</w:t>
      </w:r>
      <w:r w:rsidRPr="0038054B">
        <w:rPr>
          <w:lang w:val="en-US"/>
        </w:rPr>
        <w:t xml:space="preserve"> </w:t>
      </w:r>
      <w:r w:rsidRPr="0038054B">
        <w:rPr>
          <w:lang w:val="en-US"/>
        </w:rPr>
        <w:t xml:space="preserve">A.N., </w:t>
      </w:r>
      <w:proofErr w:type="spellStart"/>
      <w:r w:rsidRPr="0038054B">
        <w:rPr>
          <w:lang w:val="en-US"/>
        </w:rPr>
        <w:t>Goldengorin</w:t>
      </w:r>
      <w:proofErr w:type="spellEnd"/>
      <w:r w:rsidRPr="0038054B">
        <w:rPr>
          <w:lang w:val="en-US"/>
        </w:rPr>
        <w:t xml:space="preserve">, B., </w:t>
      </w:r>
      <w:proofErr w:type="spellStart"/>
      <w:r w:rsidRPr="0038054B">
        <w:rPr>
          <w:lang w:val="en-US"/>
        </w:rPr>
        <w:t>Kalyagin</w:t>
      </w:r>
      <w:proofErr w:type="spellEnd"/>
      <w:r w:rsidRPr="0038054B">
        <w:rPr>
          <w:lang w:val="en-US"/>
        </w:rPr>
        <w:t xml:space="preserve">, V.A., </w:t>
      </w:r>
      <w:proofErr w:type="spellStart"/>
      <w:r w:rsidRPr="0038054B">
        <w:rPr>
          <w:lang w:val="en-US"/>
        </w:rPr>
        <w:t>Koldanov</w:t>
      </w:r>
      <w:proofErr w:type="spellEnd"/>
      <w:r w:rsidRPr="0038054B">
        <w:rPr>
          <w:lang w:val="en-US"/>
        </w:rPr>
        <w:t xml:space="preserve">, A.P., </w:t>
      </w:r>
      <w:proofErr w:type="spellStart"/>
      <w:r w:rsidRPr="0038054B">
        <w:rPr>
          <w:lang w:val="en-US"/>
        </w:rPr>
        <w:t>Koldanov</w:t>
      </w:r>
      <w:proofErr w:type="spellEnd"/>
      <w:r w:rsidRPr="0038054B">
        <w:rPr>
          <w:lang w:val="en-US"/>
        </w:rPr>
        <w:t xml:space="preserve">, P., </w:t>
      </w:r>
      <w:proofErr w:type="spellStart"/>
      <w:r w:rsidRPr="0038054B">
        <w:rPr>
          <w:lang w:val="en-US"/>
        </w:rPr>
        <w:t>Pardalos</w:t>
      </w:r>
      <w:proofErr w:type="spellEnd"/>
      <w:r w:rsidRPr="0038054B">
        <w:rPr>
          <w:lang w:val="en-US"/>
        </w:rPr>
        <w:t xml:space="preserve">, P.M.: Network approach for the Russian stock market. </w:t>
      </w:r>
      <w:proofErr w:type="spellStart"/>
      <w:r w:rsidRPr="0038054B">
        <w:rPr>
          <w:lang w:val="en-US"/>
        </w:rPr>
        <w:t>Comput</w:t>
      </w:r>
      <w:proofErr w:type="spellEnd"/>
      <w:r w:rsidRPr="0038054B">
        <w:rPr>
          <w:lang w:val="en-US"/>
        </w:rPr>
        <w:t xml:space="preserve">. </w:t>
      </w:r>
      <w:proofErr w:type="spellStart"/>
      <w:r w:rsidRPr="0038054B">
        <w:rPr>
          <w:lang w:val="en-US"/>
        </w:rPr>
        <w:t>Manag</w:t>
      </w:r>
      <w:proofErr w:type="spellEnd"/>
      <w:r w:rsidRPr="0038054B">
        <w:rPr>
          <w:lang w:val="en-US"/>
        </w:rPr>
        <w:t>. Sci. 11:45–55 (2014)</w:t>
      </w:r>
    </w:p>
    <w:p w:rsidR="00410232" w:rsidRPr="00410232" w:rsidRDefault="00410232" w:rsidP="004B228F">
      <w:pPr>
        <w:pStyle w:val="common"/>
        <w:numPr>
          <w:ilvl w:val="0"/>
          <w:numId w:val="7"/>
        </w:numPr>
        <w:ind w:left="0"/>
      </w:pPr>
      <w:r>
        <w:rPr>
          <w:lang w:val="en-US"/>
        </w:rPr>
        <w:t>Tinkoff</w:t>
      </w:r>
      <w:r w:rsidRPr="00410232">
        <w:rPr>
          <w:lang w:val="en-US"/>
        </w:rPr>
        <w:t xml:space="preserve"> </w:t>
      </w:r>
      <w:r>
        <w:rPr>
          <w:lang w:val="en-US"/>
        </w:rPr>
        <w:t>Invest</w:t>
      </w:r>
      <w:r w:rsidRPr="00410232">
        <w:rPr>
          <w:lang w:val="en-US"/>
        </w:rPr>
        <w:t xml:space="preserve"> </w:t>
      </w:r>
      <w:r>
        <w:rPr>
          <w:lang w:val="en-US"/>
        </w:rPr>
        <w:t>API</w:t>
      </w:r>
      <w:r w:rsidRPr="00410232">
        <w:rPr>
          <w:lang w:val="en-US"/>
        </w:rPr>
        <w:t xml:space="preserve"> // </w:t>
      </w:r>
      <w:r>
        <w:t>Сервис</w:t>
      </w:r>
      <w:r w:rsidRPr="00410232">
        <w:rPr>
          <w:lang w:val="en-US"/>
        </w:rPr>
        <w:t xml:space="preserve"> </w:t>
      </w:r>
      <w:r>
        <w:t>взаимодействия</w:t>
      </w:r>
      <w:r w:rsidRPr="00410232">
        <w:rPr>
          <w:lang w:val="en-US"/>
        </w:rPr>
        <w:t xml:space="preserve"> </w:t>
      </w:r>
      <w:r>
        <w:t>с</w:t>
      </w:r>
      <w:r w:rsidRPr="00410232">
        <w:rPr>
          <w:lang w:val="en-US"/>
        </w:rPr>
        <w:t xml:space="preserve"> </w:t>
      </w:r>
      <w:r>
        <w:t>биржей</w:t>
      </w:r>
      <w:r w:rsidRPr="00410232">
        <w:rPr>
          <w:lang w:val="en-US"/>
        </w:rPr>
        <w:t xml:space="preserve"> </w:t>
      </w:r>
      <w:r>
        <w:t>через</w:t>
      </w:r>
      <w:r w:rsidRPr="00410232">
        <w:rPr>
          <w:lang w:val="en-US"/>
        </w:rPr>
        <w:t xml:space="preserve"> </w:t>
      </w:r>
      <w:r>
        <w:t>брокера</w:t>
      </w:r>
      <w:r w:rsidRPr="00410232">
        <w:rPr>
          <w:lang w:val="en-US"/>
        </w:rPr>
        <w:t xml:space="preserve"> </w:t>
      </w:r>
      <w:r>
        <w:rPr>
          <w:lang w:val="en-US"/>
        </w:rPr>
        <w:t xml:space="preserve">Tinkoff. </w:t>
      </w:r>
      <w:r w:rsidRPr="00410232">
        <w:t>[</w:t>
      </w:r>
      <w:r>
        <w:t>Электронный ресурс</w:t>
      </w:r>
      <w:r w:rsidRPr="00410232">
        <w:t xml:space="preserve">]. – </w:t>
      </w:r>
      <w:r>
        <w:t>Режим доступа</w:t>
      </w:r>
      <w:r w:rsidRPr="00410232">
        <w:t xml:space="preserve">: </w:t>
      </w:r>
      <w:hyperlink r:id="rId8" w:history="1">
        <w:r w:rsidRPr="008C11BB">
          <w:rPr>
            <w:rStyle w:val="a4"/>
            <w:lang w:val="en-US"/>
          </w:rPr>
          <w:t>https</w:t>
        </w:r>
        <w:r w:rsidRPr="00410232">
          <w:rPr>
            <w:rStyle w:val="a4"/>
          </w:rPr>
          <w:t>://</w:t>
        </w:r>
        <w:r w:rsidRPr="008C11BB">
          <w:rPr>
            <w:rStyle w:val="a4"/>
            <w:lang w:val="en-US"/>
          </w:rPr>
          <w:t>www</w:t>
        </w:r>
        <w:r w:rsidRPr="00410232">
          <w:rPr>
            <w:rStyle w:val="a4"/>
          </w:rPr>
          <w:t>.</w:t>
        </w:r>
        <w:proofErr w:type="spellStart"/>
        <w:r w:rsidRPr="008C11BB">
          <w:rPr>
            <w:rStyle w:val="a4"/>
            <w:lang w:val="en-US"/>
          </w:rPr>
          <w:t>tinkoff</w:t>
        </w:r>
        <w:proofErr w:type="spellEnd"/>
        <w:r w:rsidRPr="00410232">
          <w:rPr>
            <w:rStyle w:val="a4"/>
          </w:rPr>
          <w:t>.</w:t>
        </w:r>
        <w:proofErr w:type="spellStart"/>
        <w:r w:rsidRPr="008C11BB">
          <w:rPr>
            <w:rStyle w:val="a4"/>
            <w:lang w:val="en-US"/>
          </w:rPr>
          <w:t>ru</w:t>
        </w:r>
        <w:proofErr w:type="spellEnd"/>
        <w:r w:rsidRPr="00410232">
          <w:rPr>
            <w:rStyle w:val="a4"/>
          </w:rPr>
          <w:t>/</w:t>
        </w:r>
        <w:r w:rsidRPr="008C11BB">
          <w:rPr>
            <w:rStyle w:val="a4"/>
            <w:lang w:val="en-US"/>
          </w:rPr>
          <w:t>invest</w:t>
        </w:r>
        <w:r w:rsidRPr="00410232">
          <w:rPr>
            <w:rStyle w:val="a4"/>
          </w:rPr>
          <w:t>/</w:t>
        </w:r>
        <w:r w:rsidRPr="008C11BB">
          <w:rPr>
            <w:rStyle w:val="a4"/>
            <w:lang w:val="en-US"/>
          </w:rPr>
          <w:t>open</w:t>
        </w:r>
        <w:r w:rsidRPr="00410232">
          <w:rPr>
            <w:rStyle w:val="a4"/>
          </w:rPr>
          <w:t>-</w:t>
        </w:r>
        <w:proofErr w:type="spellStart"/>
        <w:r w:rsidRPr="008C11BB">
          <w:rPr>
            <w:rStyle w:val="a4"/>
            <w:lang w:val="en-US"/>
          </w:rPr>
          <w:t>api</w:t>
        </w:r>
        <w:proofErr w:type="spellEnd"/>
        <w:r w:rsidRPr="00410232">
          <w:rPr>
            <w:rStyle w:val="a4"/>
          </w:rPr>
          <w:t>/</w:t>
        </w:r>
      </w:hyperlink>
      <w:r w:rsidRPr="00410232">
        <w:t xml:space="preserve"> (</w:t>
      </w:r>
      <w:r>
        <w:t>Дата обращения</w:t>
      </w:r>
      <w:r w:rsidRPr="00410232">
        <w:t xml:space="preserve">: </w:t>
      </w:r>
      <w:r w:rsidRPr="00844C1F">
        <w:t>27</w:t>
      </w:r>
      <w:r w:rsidRPr="00410232">
        <w:t>.05.2023)</w:t>
      </w:r>
    </w:p>
    <w:p w:rsidR="008949E9" w:rsidRPr="004C1892" w:rsidRDefault="008949E9" w:rsidP="004C1892">
      <w:pPr>
        <w:pStyle w:val="Header1"/>
      </w:pPr>
      <w:bookmarkStart w:id="13" w:name="_Toc137248267"/>
      <w:r>
        <w:rPr>
          <w:lang w:val="ru-RU"/>
        </w:rPr>
        <w:lastRenderedPageBreak/>
        <w:t>Приложения</w:t>
      </w:r>
      <w:bookmarkEnd w:id="13"/>
    </w:p>
    <w:sectPr w:rsidR="008949E9" w:rsidRPr="004C1892" w:rsidSect="00416BBF">
      <w:footerReference w:type="even" r:id="rId9"/>
      <w:footerReference w:type="default" r:id="rId10"/>
      <w:footerReference w:type="first" r:id="rId11"/>
      <w:pgSz w:w="11906" w:h="16838"/>
      <w:pgMar w:top="1134"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41EB" w:rsidRDefault="00CA41EB" w:rsidP="00B51912">
      <w:pPr>
        <w:spacing w:after="0" w:line="240" w:lineRule="auto"/>
      </w:pPr>
      <w:r>
        <w:separator/>
      </w:r>
    </w:p>
  </w:endnote>
  <w:endnote w:type="continuationSeparator" w:id="0">
    <w:p w:rsidR="00CA41EB" w:rsidRDefault="00CA41EB" w:rsidP="00B5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76340350"/>
      <w:docPartObj>
        <w:docPartGallery w:val="Page Numbers (Bottom of Page)"/>
        <w:docPartUnique/>
      </w:docPartObj>
    </w:sdtPr>
    <w:sdtContent>
      <w:p w:rsidR="00B51912" w:rsidRDefault="00B51912" w:rsidP="008C11B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rsidR="00B51912" w:rsidRDefault="00B51912" w:rsidP="00B5191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672141687"/>
      <w:docPartObj>
        <w:docPartGallery w:val="Page Numbers (Bottom of Page)"/>
        <w:docPartUnique/>
      </w:docPartObj>
    </w:sdtPr>
    <w:sdtContent>
      <w:p w:rsidR="00B51912" w:rsidRDefault="00B51912" w:rsidP="008C11BB">
        <w:pPr>
          <w:pStyle w:val="a7"/>
          <w:framePr w:wrap="none" w:vAnchor="text" w:hAnchor="margin" w:xAlign="right" w:y="1"/>
          <w:rPr>
            <w:rStyle w:val="a9"/>
          </w:rPr>
        </w:pPr>
        <w:r>
          <w:rPr>
            <w:rStyle w:val="a9"/>
          </w:rPr>
          <w:fldChar w:fldCharType="begin"/>
        </w:r>
        <w:r>
          <w:rPr>
            <w:rStyle w:val="a9"/>
          </w:rPr>
          <w:instrText xml:space="preserve"> PAGE </w:instrText>
        </w:r>
        <w:r>
          <w:rPr>
            <w:rStyle w:val="a9"/>
          </w:rPr>
          <w:fldChar w:fldCharType="separate"/>
        </w:r>
        <w:r>
          <w:rPr>
            <w:rStyle w:val="a9"/>
            <w:noProof/>
          </w:rPr>
          <w:t>6</w:t>
        </w:r>
        <w:r>
          <w:rPr>
            <w:rStyle w:val="a9"/>
          </w:rPr>
          <w:fldChar w:fldCharType="end"/>
        </w:r>
      </w:p>
    </w:sdtContent>
  </w:sdt>
  <w:p w:rsidR="00B51912" w:rsidRPr="00B51912" w:rsidRDefault="00B51912" w:rsidP="00B51912">
    <w:pPr>
      <w:pStyle w:val="a7"/>
      <w:ind w:right="360"/>
      <w:jc w:val="center"/>
      <w:rPr>
        <w:color w:val="000000" w:themeColor="text1"/>
      </w:rPr>
    </w:pPr>
    <w:r w:rsidRPr="00B51912">
      <w:rPr>
        <w:color w:val="000000" w:themeColor="text1"/>
      </w:rPr>
      <w:t>Нижний Новгород</w:t>
    </w:r>
    <w:r w:rsidRPr="00B51912">
      <w:rPr>
        <w:color w:val="000000" w:themeColor="text1"/>
      </w:rPr>
      <w:b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1912" w:rsidRDefault="00B51912" w:rsidP="00B51912">
    <w:pPr>
      <w:pStyle w:val="a7"/>
      <w:ind w:left="-284"/>
      <w:jc w:val="center"/>
    </w:pPr>
    <w:r>
      <w:t>Нижний Новгород</w:t>
    </w:r>
  </w:p>
  <w:p w:rsidR="00B51912" w:rsidRDefault="00B51912" w:rsidP="00B51912">
    <w:pPr>
      <w:pStyle w:val="a7"/>
      <w:ind w:left="-284"/>
      <w:jc w:val="center"/>
    </w:pPr>
    <w: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41EB" w:rsidRDefault="00CA41EB" w:rsidP="00B51912">
      <w:pPr>
        <w:spacing w:after="0" w:line="240" w:lineRule="auto"/>
      </w:pPr>
      <w:r>
        <w:separator/>
      </w:r>
    </w:p>
  </w:footnote>
  <w:footnote w:type="continuationSeparator" w:id="0">
    <w:p w:rsidR="00CA41EB" w:rsidRDefault="00CA41EB" w:rsidP="00B5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653"/>
    <w:multiLevelType w:val="hybridMultilevel"/>
    <w:tmpl w:val="5CAE0E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69655AF"/>
    <w:multiLevelType w:val="multilevel"/>
    <w:tmpl w:val="1516433E"/>
    <w:styleLink w:val="2"/>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3C324BA"/>
    <w:multiLevelType w:val="multilevel"/>
    <w:tmpl w:val="B08A354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8C63C0E"/>
    <w:multiLevelType w:val="multilevel"/>
    <w:tmpl w:val="FBA470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E1A294C"/>
    <w:multiLevelType w:val="multilevel"/>
    <w:tmpl w:val="1516433E"/>
    <w:lvl w:ilvl="0">
      <w:start w:val="1"/>
      <w:numFmt w:val="decimal"/>
      <w:pStyle w:val="Header1"/>
      <w:lvlText w:val="%1."/>
      <w:lvlJc w:val="left"/>
      <w:pPr>
        <w:ind w:left="1080" w:hanging="360"/>
      </w:pPr>
    </w:lvl>
    <w:lvl w:ilvl="1">
      <w:start w:val="1"/>
      <w:numFmt w:val="decimal"/>
      <w:pStyle w:val="Header2"/>
      <w:lvlText w:val="%1.%2."/>
      <w:lvlJc w:val="left"/>
      <w:pPr>
        <w:ind w:left="1512" w:hanging="432"/>
      </w:pPr>
    </w:lvl>
    <w:lvl w:ilvl="2">
      <w:start w:val="1"/>
      <w:numFmt w:val="decimal"/>
      <w:pStyle w:val="Header3"/>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42090A59"/>
    <w:multiLevelType w:val="multilevel"/>
    <w:tmpl w:val="00A629FC"/>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2D1ADC"/>
    <w:multiLevelType w:val="hybridMultilevel"/>
    <w:tmpl w:val="7A0CB040"/>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39348265">
    <w:abstractNumId w:val="3"/>
  </w:num>
  <w:num w:numId="2" w16cid:durableId="384454638">
    <w:abstractNumId w:val="2"/>
  </w:num>
  <w:num w:numId="3" w16cid:durableId="965696234">
    <w:abstractNumId w:val="5"/>
  </w:num>
  <w:num w:numId="4" w16cid:durableId="308022400">
    <w:abstractNumId w:val="4"/>
  </w:num>
  <w:num w:numId="5" w16cid:durableId="1778331551">
    <w:abstractNumId w:val="1"/>
  </w:num>
  <w:num w:numId="6" w16cid:durableId="1675913541">
    <w:abstractNumId w:val="6"/>
  </w:num>
  <w:num w:numId="7" w16cid:durableId="1618484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FEC"/>
    <w:rsid w:val="000007B5"/>
    <w:rsid w:val="000479CE"/>
    <w:rsid w:val="000E3827"/>
    <w:rsid w:val="00111B25"/>
    <w:rsid w:val="00174794"/>
    <w:rsid w:val="001A0563"/>
    <w:rsid w:val="001A3A39"/>
    <w:rsid w:val="00300539"/>
    <w:rsid w:val="00302083"/>
    <w:rsid w:val="0038054B"/>
    <w:rsid w:val="003C3FD3"/>
    <w:rsid w:val="003C4C10"/>
    <w:rsid w:val="003D635B"/>
    <w:rsid w:val="00410232"/>
    <w:rsid w:val="00416BBF"/>
    <w:rsid w:val="00481763"/>
    <w:rsid w:val="004B228F"/>
    <w:rsid w:val="004C1892"/>
    <w:rsid w:val="005642E7"/>
    <w:rsid w:val="00585AA3"/>
    <w:rsid w:val="005863BA"/>
    <w:rsid w:val="00606E5B"/>
    <w:rsid w:val="007512FB"/>
    <w:rsid w:val="007D1CB4"/>
    <w:rsid w:val="00844C1F"/>
    <w:rsid w:val="00855F76"/>
    <w:rsid w:val="008949E9"/>
    <w:rsid w:val="00A2124E"/>
    <w:rsid w:val="00A65531"/>
    <w:rsid w:val="00A71981"/>
    <w:rsid w:val="00B024D5"/>
    <w:rsid w:val="00B51912"/>
    <w:rsid w:val="00BD6785"/>
    <w:rsid w:val="00BE7F36"/>
    <w:rsid w:val="00C26B1B"/>
    <w:rsid w:val="00C6624E"/>
    <w:rsid w:val="00CA41EB"/>
    <w:rsid w:val="00CE56E7"/>
    <w:rsid w:val="00D016D0"/>
    <w:rsid w:val="00D4023C"/>
    <w:rsid w:val="00D40EAD"/>
    <w:rsid w:val="00D850D5"/>
    <w:rsid w:val="00DA3B11"/>
    <w:rsid w:val="00E23F37"/>
    <w:rsid w:val="00E32FEC"/>
    <w:rsid w:val="00E63B57"/>
    <w:rsid w:val="00E67752"/>
    <w:rsid w:val="00E80DA4"/>
    <w:rsid w:val="00E91DEB"/>
    <w:rsid w:val="00EA6805"/>
    <w:rsid w:val="00EE051C"/>
    <w:rsid w:val="00EE58B5"/>
    <w:rsid w:val="00F54F94"/>
    <w:rsid w:val="00FC4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0D3A"/>
  <w15:chartTrackingRefBased/>
  <w15:docId w15:val="{308B0D64-A982-2742-9EC0-0EC53B248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0D5"/>
    <w:pPr>
      <w:spacing w:after="160" w:line="259" w:lineRule="auto"/>
    </w:pPr>
    <w:rPr>
      <w:rFonts w:ascii="Times New Roman" w:hAnsi="Times New Roman"/>
      <w:kern w:val="0"/>
      <w:szCs w:val="22"/>
      <w14:ligatures w14:val="none"/>
    </w:rPr>
  </w:style>
  <w:style w:type="paragraph" w:styleId="10">
    <w:name w:val="heading 1"/>
    <w:basedOn w:val="a"/>
    <w:next w:val="a"/>
    <w:link w:val="11"/>
    <w:uiPriority w:val="9"/>
    <w:qFormat/>
    <w:rsid w:val="003D63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rsid w:val="003C4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22">
    <w:name w:val="Сетка таблицы2"/>
    <w:basedOn w:val="a1"/>
    <w:next w:val="a3"/>
    <w:uiPriority w:val="39"/>
    <w:rsid w:val="00D850D5"/>
    <w:rPr>
      <w:rFonts w:ascii="Calibri" w:eastAsia="Calibri" w:hAnsi="Calibri"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D85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on">
    <w:name w:val="common"/>
    <w:basedOn w:val="a"/>
    <w:qFormat/>
    <w:rsid w:val="00E67752"/>
    <w:pPr>
      <w:spacing w:after="240" w:line="240" w:lineRule="auto"/>
      <w:ind w:right="567" w:firstLine="709"/>
      <w:jc w:val="both"/>
    </w:pPr>
    <w:rPr>
      <w:rFonts w:eastAsia="Calibri" w:cs="Times New Roman"/>
      <w:sz w:val="28"/>
      <w:szCs w:val="28"/>
    </w:rPr>
  </w:style>
  <w:style w:type="paragraph" w:customStyle="1" w:styleId="Header3">
    <w:name w:val="Header #3"/>
    <w:basedOn w:val="common"/>
    <w:qFormat/>
    <w:rsid w:val="00E67752"/>
    <w:pPr>
      <w:numPr>
        <w:ilvl w:val="2"/>
        <w:numId w:val="4"/>
      </w:numPr>
      <w:spacing w:before="120"/>
      <w:ind w:left="0" w:firstLine="0"/>
      <w:jc w:val="left"/>
      <w:outlineLvl w:val="2"/>
    </w:pPr>
    <w:rPr>
      <w:b/>
      <w:lang w:val="en-US"/>
    </w:rPr>
  </w:style>
  <w:style w:type="paragraph" w:customStyle="1" w:styleId="Header2">
    <w:name w:val="Header #2"/>
    <w:basedOn w:val="Header3"/>
    <w:qFormat/>
    <w:rsid w:val="004C1892"/>
    <w:pPr>
      <w:numPr>
        <w:ilvl w:val="1"/>
      </w:numPr>
      <w:ind w:left="0" w:firstLine="0"/>
      <w:outlineLvl w:val="1"/>
    </w:pPr>
  </w:style>
  <w:style w:type="paragraph" w:customStyle="1" w:styleId="Header1">
    <w:name w:val="Header #1"/>
    <w:basedOn w:val="Header2"/>
    <w:qFormat/>
    <w:rsid w:val="004C1892"/>
    <w:pPr>
      <w:pageBreakBefore/>
      <w:numPr>
        <w:ilvl w:val="0"/>
      </w:numPr>
      <w:spacing w:before="240" w:after="480"/>
      <w:ind w:left="0" w:firstLine="0"/>
      <w:jc w:val="center"/>
      <w:outlineLvl w:val="0"/>
    </w:pPr>
    <w:rPr>
      <w:sz w:val="32"/>
    </w:rPr>
  </w:style>
  <w:style w:type="paragraph" w:styleId="12">
    <w:name w:val="toc 1"/>
    <w:basedOn w:val="a"/>
    <w:next w:val="a"/>
    <w:autoRedefine/>
    <w:uiPriority w:val="39"/>
    <w:unhideWhenUsed/>
    <w:rsid w:val="00B51912"/>
    <w:pPr>
      <w:spacing w:before="120" w:after="0"/>
    </w:pPr>
    <w:rPr>
      <w:rFonts w:asciiTheme="minorHAnsi" w:hAnsiTheme="minorHAnsi" w:cstheme="minorHAnsi"/>
      <w:b/>
      <w:bCs/>
      <w:i/>
      <w:iCs/>
      <w:szCs w:val="24"/>
    </w:rPr>
  </w:style>
  <w:style w:type="numbering" w:customStyle="1" w:styleId="1">
    <w:name w:val="Текущий список1"/>
    <w:uiPriority w:val="99"/>
    <w:rsid w:val="004C1892"/>
    <w:pPr>
      <w:numPr>
        <w:numId w:val="3"/>
      </w:numPr>
    </w:pPr>
  </w:style>
  <w:style w:type="numbering" w:customStyle="1" w:styleId="2">
    <w:name w:val="Текущий список2"/>
    <w:uiPriority w:val="99"/>
    <w:rsid w:val="004C1892"/>
    <w:pPr>
      <w:numPr>
        <w:numId w:val="5"/>
      </w:numPr>
    </w:pPr>
  </w:style>
  <w:style w:type="paragraph" w:styleId="23">
    <w:name w:val="toc 2"/>
    <w:basedOn w:val="a"/>
    <w:next w:val="a"/>
    <w:autoRedefine/>
    <w:uiPriority w:val="39"/>
    <w:unhideWhenUsed/>
    <w:rsid w:val="003D635B"/>
    <w:pPr>
      <w:spacing w:before="120" w:after="0"/>
      <w:ind w:left="240"/>
    </w:pPr>
    <w:rPr>
      <w:rFonts w:asciiTheme="minorHAnsi" w:hAnsiTheme="minorHAnsi" w:cstheme="minorHAnsi"/>
      <w:b/>
      <w:bCs/>
    </w:rPr>
  </w:style>
  <w:style w:type="paragraph" w:styleId="3">
    <w:name w:val="toc 3"/>
    <w:basedOn w:val="a"/>
    <w:next w:val="a"/>
    <w:autoRedefine/>
    <w:uiPriority w:val="39"/>
    <w:unhideWhenUsed/>
    <w:rsid w:val="00FC473D"/>
    <w:pPr>
      <w:spacing w:before="120" w:after="0"/>
      <w:ind w:left="482"/>
    </w:pPr>
    <w:rPr>
      <w:rFonts w:asciiTheme="minorHAnsi" w:hAnsiTheme="minorHAnsi" w:cstheme="minorHAnsi"/>
      <w:b/>
      <w:szCs w:val="20"/>
    </w:rPr>
  </w:style>
  <w:style w:type="character" w:styleId="a4">
    <w:name w:val="Hyperlink"/>
    <w:basedOn w:val="a0"/>
    <w:uiPriority w:val="99"/>
    <w:unhideWhenUsed/>
    <w:rsid w:val="00B51912"/>
    <w:rPr>
      <w:color w:val="0563C1" w:themeColor="hyperlink"/>
      <w:u w:val="single"/>
    </w:rPr>
  </w:style>
  <w:style w:type="paragraph" w:styleId="a5">
    <w:name w:val="header"/>
    <w:basedOn w:val="a"/>
    <w:link w:val="a6"/>
    <w:uiPriority w:val="99"/>
    <w:unhideWhenUsed/>
    <w:rsid w:val="00B5191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51912"/>
    <w:rPr>
      <w:rFonts w:ascii="Times New Roman" w:hAnsi="Times New Roman"/>
      <w:kern w:val="0"/>
      <w:szCs w:val="22"/>
      <w14:ligatures w14:val="none"/>
    </w:rPr>
  </w:style>
  <w:style w:type="paragraph" w:styleId="a7">
    <w:name w:val="footer"/>
    <w:basedOn w:val="a"/>
    <w:link w:val="a8"/>
    <w:uiPriority w:val="99"/>
    <w:unhideWhenUsed/>
    <w:rsid w:val="00B5191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51912"/>
    <w:rPr>
      <w:rFonts w:ascii="Times New Roman" w:hAnsi="Times New Roman"/>
      <w:kern w:val="0"/>
      <w:szCs w:val="22"/>
      <w14:ligatures w14:val="none"/>
    </w:rPr>
  </w:style>
  <w:style w:type="character" w:styleId="a9">
    <w:name w:val="page number"/>
    <w:basedOn w:val="a0"/>
    <w:uiPriority w:val="99"/>
    <w:semiHidden/>
    <w:unhideWhenUsed/>
    <w:rsid w:val="00B51912"/>
  </w:style>
  <w:style w:type="character" w:customStyle="1" w:styleId="11">
    <w:name w:val="Заголовок 1 Знак"/>
    <w:basedOn w:val="a0"/>
    <w:link w:val="10"/>
    <w:uiPriority w:val="9"/>
    <w:rsid w:val="003D635B"/>
    <w:rPr>
      <w:rFonts w:asciiTheme="majorHAnsi" w:eastAsiaTheme="majorEastAsia" w:hAnsiTheme="majorHAnsi" w:cstheme="majorBidi"/>
      <w:color w:val="2F5496" w:themeColor="accent1" w:themeShade="BF"/>
      <w:kern w:val="0"/>
      <w:sz w:val="32"/>
      <w:szCs w:val="32"/>
      <w14:ligatures w14:val="none"/>
    </w:rPr>
  </w:style>
  <w:style w:type="paragraph" w:styleId="aa">
    <w:name w:val="TOC Heading"/>
    <w:basedOn w:val="10"/>
    <w:next w:val="a"/>
    <w:uiPriority w:val="39"/>
    <w:unhideWhenUsed/>
    <w:qFormat/>
    <w:rsid w:val="003D635B"/>
    <w:pPr>
      <w:spacing w:before="480" w:line="276" w:lineRule="auto"/>
      <w:outlineLvl w:val="9"/>
    </w:pPr>
    <w:rPr>
      <w:b/>
      <w:bCs/>
      <w:sz w:val="28"/>
      <w:szCs w:val="28"/>
      <w:lang w:eastAsia="ru-RU"/>
    </w:rPr>
  </w:style>
  <w:style w:type="paragraph" w:styleId="4">
    <w:name w:val="toc 4"/>
    <w:basedOn w:val="a"/>
    <w:next w:val="a"/>
    <w:autoRedefine/>
    <w:uiPriority w:val="39"/>
    <w:semiHidden/>
    <w:unhideWhenUsed/>
    <w:rsid w:val="003D635B"/>
    <w:pPr>
      <w:spacing w:after="0"/>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3D635B"/>
    <w:pPr>
      <w:spacing w:after="0"/>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3D635B"/>
    <w:pPr>
      <w:spacing w:after="0"/>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3D635B"/>
    <w:pPr>
      <w:spacing w:after="0"/>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3D635B"/>
    <w:pPr>
      <w:spacing w:after="0"/>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3D635B"/>
    <w:pPr>
      <w:spacing w:after="0"/>
      <w:ind w:left="1920"/>
    </w:pPr>
    <w:rPr>
      <w:rFonts w:asciiTheme="minorHAnsi" w:hAnsiTheme="minorHAnsi" w:cstheme="minorHAnsi"/>
      <w:sz w:val="20"/>
      <w:szCs w:val="20"/>
    </w:rPr>
  </w:style>
  <w:style w:type="character" w:styleId="ab">
    <w:name w:val="Placeholder Text"/>
    <w:basedOn w:val="a0"/>
    <w:uiPriority w:val="99"/>
    <w:semiHidden/>
    <w:rsid w:val="00C26B1B"/>
    <w:rPr>
      <w:color w:val="808080"/>
    </w:rPr>
  </w:style>
  <w:style w:type="paragraph" w:styleId="ac">
    <w:name w:val="caption"/>
    <w:basedOn w:val="a"/>
    <w:next w:val="a"/>
    <w:uiPriority w:val="35"/>
    <w:unhideWhenUsed/>
    <w:qFormat/>
    <w:rsid w:val="00C26B1B"/>
    <w:pPr>
      <w:spacing w:after="200" w:line="240" w:lineRule="auto"/>
    </w:pPr>
    <w:rPr>
      <w:i/>
      <w:iCs/>
      <w:color w:val="44546A" w:themeColor="text2"/>
      <w:sz w:val="18"/>
      <w:szCs w:val="18"/>
    </w:rPr>
  </w:style>
  <w:style w:type="paragraph" w:styleId="ad">
    <w:name w:val="Bibliography"/>
    <w:basedOn w:val="a"/>
    <w:next w:val="a"/>
    <w:uiPriority w:val="37"/>
    <w:unhideWhenUsed/>
    <w:rsid w:val="004B228F"/>
  </w:style>
  <w:style w:type="character" w:customStyle="1" w:styleId="21">
    <w:name w:val="Заголовок 2 Знак"/>
    <w:basedOn w:val="a0"/>
    <w:link w:val="20"/>
    <w:uiPriority w:val="9"/>
    <w:semiHidden/>
    <w:rsid w:val="003C4C10"/>
    <w:rPr>
      <w:rFonts w:asciiTheme="majorHAnsi" w:eastAsiaTheme="majorEastAsia" w:hAnsiTheme="majorHAnsi" w:cstheme="majorBidi"/>
      <w:color w:val="2F5496" w:themeColor="accent1" w:themeShade="BF"/>
      <w:kern w:val="0"/>
      <w:sz w:val="26"/>
      <w:szCs w:val="26"/>
      <w14:ligatures w14:val="none"/>
    </w:rPr>
  </w:style>
  <w:style w:type="character" w:styleId="ae">
    <w:name w:val="Unresolved Mention"/>
    <w:basedOn w:val="a0"/>
    <w:uiPriority w:val="99"/>
    <w:semiHidden/>
    <w:unhideWhenUsed/>
    <w:rsid w:val="00410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9564">
      <w:bodyDiv w:val="1"/>
      <w:marLeft w:val="0"/>
      <w:marRight w:val="0"/>
      <w:marTop w:val="0"/>
      <w:marBottom w:val="0"/>
      <w:divBdr>
        <w:top w:val="none" w:sz="0" w:space="0" w:color="auto"/>
        <w:left w:val="none" w:sz="0" w:space="0" w:color="auto"/>
        <w:bottom w:val="none" w:sz="0" w:space="0" w:color="auto"/>
        <w:right w:val="none" w:sz="0" w:space="0" w:color="auto"/>
      </w:divBdr>
    </w:div>
    <w:div w:id="220293743">
      <w:bodyDiv w:val="1"/>
      <w:marLeft w:val="0"/>
      <w:marRight w:val="0"/>
      <w:marTop w:val="0"/>
      <w:marBottom w:val="0"/>
      <w:divBdr>
        <w:top w:val="none" w:sz="0" w:space="0" w:color="auto"/>
        <w:left w:val="none" w:sz="0" w:space="0" w:color="auto"/>
        <w:bottom w:val="none" w:sz="0" w:space="0" w:color="auto"/>
        <w:right w:val="none" w:sz="0" w:space="0" w:color="auto"/>
      </w:divBdr>
    </w:div>
    <w:div w:id="892085685">
      <w:bodyDiv w:val="1"/>
      <w:marLeft w:val="0"/>
      <w:marRight w:val="0"/>
      <w:marTop w:val="0"/>
      <w:marBottom w:val="0"/>
      <w:divBdr>
        <w:top w:val="none" w:sz="0" w:space="0" w:color="auto"/>
        <w:left w:val="none" w:sz="0" w:space="0" w:color="auto"/>
        <w:bottom w:val="none" w:sz="0" w:space="0" w:color="auto"/>
        <w:right w:val="none" w:sz="0" w:space="0" w:color="auto"/>
      </w:divBdr>
    </w:div>
    <w:div w:id="199938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nkoff.ru/invest/open-ap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b:Source>
    <b:Tag>Bog03</b:Tag>
    <b:SourceType>JournalArticle</b:SourceType>
    <b:Guid>{B64214CE-8BA7-E945-8D79-52BEB6BC2CC5}</b:Guid>
    <b:Title>On structural properties of the market graph</b:Title>
    <b:Publisher>Innov. Financ. Econ. Netw.</b:Publisher>
    <b:Year>2003</b:Year>
    <b:LCID>en-US</b:LCID>
    <b:Author>
      <b:Author>
        <b:NameList>
          <b:Person>
            <b:Last>Boginski</b:Last>
            <b:First>V.</b:First>
          </b:Person>
          <b:Person>
            <b:Last>Butenko</b:Last>
            <b:First>S.</b:First>
          </b:Person>
          <b:Person>
            <b:Last>Pardalos</b:Last>
            <b:First>P.M</b:First>
          </b:Person>
        </b:NameList>
      </b:Author>
    </b:Author>
    <b:Pages>29–45</b:Pages>
    <b:RefOrder>1</b:RefOrder>
  </b:Source>
</b:Sources>
</file>

<file path=customXml/itemProps1.xml><?xml version="1.0" encoding="utf-8"?>
<ds:datastoreItem xmlns:ds="http://schemas.openxmlformats.org/officeDocument/2006/customXml" ds:itemID="{78B922F7-4960-2846-B153-AB1101FCD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11</Pages>
  <Words>1613</Words>
  <Characters>9195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2023-06-09T10:06:00Z</dcterms:created>
  <dcterms:modified xsi:type="dcterms:W3CDTF">2023-06-09T22:09:00Z</dcterms:modified>
</cp:coreProperties>
</file>