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E1D29" w14:textId="77777777" w:rsidR="006C3B19" w:rsidRPr="006C3B19" w:rsidRDefault="006C3B19" w:rsidP="006C3B19">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Online Retail Segmentation</w:t>
      </w:r>
    </w:p>
    <w:p w14:paraId="77A5ECFD" w14:textId="77777777" w:rsidR="006C3B19" w:rsidRPr="006C3B19" w:rsidRDefault="006C3B19" w:rsidP="006C3B19">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p>
    <w:p w14:paraId="291173A8" w14:textId="77777777" w:rsidR="006C3B19" w:rsidRP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Introduction</w:t>
      </w:r>
    </w:p>
    <w:p w14:paraId="1D8EABA1"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The objective of this project is to perform customer segmentation for an online retail dataset using SQL to uncover insights such as purchase frequency, customer loyalty, product affinity, and customer churn. By analyzing purchasing patterns and demographic data, businesses can improve their marketing efforts and customer engagement strategies. The dataset contains details such as invoice numbers, product descriptions, quantities sold, unit prices, customer IDs, and the countries where the transactions occurred. The goal is to use SQL queries to extract valuable business insights from the data.</w:t>
      </w:r>
    </w:p>
    <w:p w14:paraId="055B10CA" w14:textId="77777777" w:rsid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SQL Queries</w:t>
      </w:r>
    </w:p>
    <w:p w14:paraId="7474C6E2" w14:textId="3D9CDF32" w:rsidR="006C3B19" w:rsidRPr="000F242C" w:rsidRDefault="006C3B19" w:rsidP="000F242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0F242C">
        <w:rPr>
          <w:rFonts w:ascii="Times New Roman" w:eastAsia="Times New Roman" w:hAnsi="Times New Roman" w:cs="Times New Roman"/>
          <w:b/>
          <w:bCs/>
          <w:kern w:val="0"/>
          <w:sz w:val="32"/>
          <w:szCs w:val="32"/>
          <w14:ligatures w14:val="none"/>
        </w:rPr>
        <w:t>Meta Data</w:t>
      </w:r>
    </w:p>
    <w:p w14:paraId="04D0B8DF" w14:textId="720837E5" w:rsidR="006C3B19"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r w:rsidRPr="000F242C">
        <w:rPr>
          <w:rFonts w:ascii="Times New Roman" w:eastAsia="Times New Roman" w:hAnsi="Times New Roman" w:cs="Times New Roman"/>
          <w:kern w:val="0"/>
          <w:sz w:val="32"/>
          <w:szCs w:val="32"/>
          <w14:ligatures w14:val="none"/>
        </w:rPr>
        <w:t>This query defines meta data</w:t>
      </w:r>
    </w:p>
    <w:p w14:paraId="76D63DA0" w14:textId="77777777" w:rsidR="000F242C"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p>
    <w:p w14:paraId="2D68D174"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CREATE TABLE online_retail (</w:t>
      </w:r>
    </w:p>
    <w:p w14:paraId="29381C52"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InvoiceNo</w:t>
      </w:r>
      <w:proofErr w:type="spellEnd"/>
      <w:r w:rsidRPr="000F242C">
        <w:rPr>
          <w:rFonts w:ascii="Times New Roman" w:eastAsia="Times New Roman" w:hAnsi="Times New Roman" w:cs="Times New Roman"/>
          <w:kern w:val="0"/>
          <w:sz w:val="24"/>
          <w:szCs w:val="24"/>
          <w14:ligatures w14:val="none"/>
        </w:rPr>
        <w:t xml:space="preserve"> INT NULL,</w:t>
      </w:r>
    </w:p>
    <w:p w14:paraId="68A32CB6"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StockCode</w:t>
      </w:r>
      <w:proofErr w:type="spellEnd"/>
      <w:r w:rsidRPr="000F242C">
        <w:rPr>
          <w:rFonts w:ascii="Times New Roman" w:eastAsia="Times New Roman" w:hAnsi="Times New Roman" w:cs="Times New Roman"/>
          <w:kern w:val="0"/>
          <w:sz w:val="24"/>
          <w:szCs w:val="24"/>
          <w14:ligatures w14:val="none"/>
        </w:rPr>
        <w:t xml:space="preserve"> </w:t>
      </w:r>
      <w:proofErr w:type="gramStart"/>
      <w:r w:rsidRPr="000F242C">
        <w:rPr>
          <w:rFonts w:ascii="Times New Roman" w:eastAsia="Times New Roman" w:hAnsi="Times New Roman" w:cs="Times New Roman"/>
          <w:kern w:val="0"/>
          <w:sz w:val="24"/>
          <w:szCs w:val="24"/>
          <w14:ligatures w14:val="none"/>
        </w:rPr>
        <w:t>NVARCHAR(</w:t>
      </w:r>
      <w:proofErr w:type="gramEnd"/>
      <w:r w:rsidRPr="000F242C">
        <w:rPr>
          <w:rFonts w:ascii="Times New Roman" w:eastAsia="Times New Roman" w:hAnsi="Times New Roman" w:cs="Times New Roman"/>
          <w:kern w:val="0"/>
          <w:sz w:val="24"/>
          <w:szCs w:val="24"/>
          <w14:ligatures w14:val="none"/>
        </w:rPr>
        <w:t xml:space="preserve">50),  </w:t>
      </w:r>
    </w:p>
    <w:p w14:paraId="56F7216D"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Description NVARCHAR(MAX), </w:t>
      </w:r>
    </w:p>
    <w:p w14:paraId="61CA2E3C"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Quantity INT NULL,</w:t>
      </w:r>
    </w:p>
    <w:p w14:paraId="245C9342"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InvoiceDate</w:t>
      </w:r>
      <w:proofErr w:type="spellEnd"/>
      <w:r w:rsidRPr="000F242C">
        <w:rPr>
          <w:rFonts w:ascii="Times New Roman" w:eastAsia="Times New Roman" w:hAnsi="Times New Roman" w:cs="Times New Roman"/>
          <w:kern w:val="0"/>
          <w:sz w:val="24"/>
          <w:szCs w:val="24"/>
          <w14:ligatures w14:val="none"/>
        </w:rPr>
        <w:t xml:space="preserve"> DATETIME, </w:t>
      </w:r>
    </w:p>
    <w:p w14:paraId="0E8A0E31"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UnitPrice FLOAT NULL, </w:t>
      </w:r>
    </w:p>
    <w:p w14:paraId="614F1EA7"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CustomerID</w:t>
      </w:r>
      <w:proofErr w:type="spellEnd"/>
      <w:r w:rsidRPr="000F242C">
        <w:rPr>
          <w:rFonts w:ascii="Times New Roman" w:eastAsia="Times New Roman" w:hAnsi="Times New Roman" w:cs="Times New Roman"/>
          <w:kern w:val="0"/>
          <w:sz w:val="24"/>
          <w:szCs w:val="24"/>
          <w14:ligatures w14:val="none"/>
        </w:rPr>
        <w:t xml:space="preserve"> BIGINT NULL,</w:t>
      </w:r>
    </w:p>
    <w:p w14:paraId="3357D6FE"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Country </w:t>
      </w:r>
      <w:proofErr w:type="gramStart"/>
      <w:r w:rsidRPr="000F242C">
        <w:rPr>
          <w:rFonts w:ascii="Times New Roman" w:eastAsia="Times New Roman" w:hAnsi="Times New Roman" w:cs="Times New Roman"/>
          <w:kern w:val="0"/>
          <w:sz w:val="24"/>
          <w:szCs w:val="24"/>
          <w14:ligatures w14:val="none"/>
        </w:rPr>
        <w:t>NVARCHAR(</w:t>
      </w:r>
      <w:proofErr w:type="gramEnd"/>
      <w:r w:rsidRPr="000F242C">
        <w:rPr>
          <w:rFonts w:ascii="Times New Roman" w:eastAsia="Times New Roman" w:hAnsi="Times New Roman" w:cs="Times New Roman"/>
          <w:kern w:val="0"/>
          <w:sz w:val="24"/>
          <w:szCs w:val="24"/>
          <w14:ligatures w14:val="none"/>
        </w:rPr>
        <w:t xml:space="preserve">100) </w:t>
      </w:r>
    </w:p>
    <w:p w14:paraId="22273E9D" w14:textId="4BDF9E72" w:rsidR="000F242C" w:rsidRPr="000F242C" w:rsidRDefault="000F242C" w:rsidP="000F242C">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w:t>
      </w:r>
    </w:p>
    <w:p w14:paraId="4F917296" w14:textId="77777777" w:rsidR="000F242C" w:rsidRPr="000F242C"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p>
    <w:p w14:paraId="119FCBEF" w14:textId="3DAF56E2"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2</w:t>
      </w:r>
      <w:r w:rsidR="006C3B19" w:rsidRPr="006C3B19">
        <w:rPr>
          <w:rFonts w:ascii="Times New Roman" w:eastAsia="Times New Roman" w:hAnsi="Times New Roman" w:cs="Times New Roman"/>
          <w:b/>
          <w:bCs/>
          <w:kern w:val="0"/>
          <w:sz w:val="32"/>
          <w:szCs w:val="32"/>
          <w14:ligatures w14:val="none"/>
        </w:rPr>
        <w:t>. Order Value Distribution Across All Customers</w:t>
      </w:r>
    </w:p>
    <w:p w14:paraId="3A5F4C4B"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calculates the total order value per customer, helping us understand which customers have made the largest purchases.</w:t>
      </w:r>
    </w:p>
    <w:p w14:paraId="723F7463" w14:textId="2AC99F11" w:rsidR="006C3B19" w:rsidRDefault="006C3B19" w:rsidP="006C3B19">
      <w:pPr>
        <w:spacing w:before="100" w:beforeAutospacing="1" w:after="100" w:afterAutospacing="1" w:line="240" w:lineRule="auto"/>
        <w:jc w:val="center"/>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13E81CF4" wp14:editId="412A4E81">
            <wp:extent cx="3587261" cy="1879862"/>
            <wp:effectExtent l="0" t="0" r="0" b="6350"/>
            <wp:docPr id="178979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90050" name="Picture 1789790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1061" cy="1929017"/>
                    </a:xfrm>
                    <a:prstGeom prst="rect">
                      <a:avLst/>
                    </a:prstGeom>
                  </pic:spPr>
                </pic:pic>
              </a:graphicData>
            </a:graphic>
          </wp:inline>
        </w:drawing>
      </w:r>
    </w:p>
    <w:p w14:paraId="4DD68D94" w14:textId="19E5CFB8"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6C3B19">
        <w:rPr>
          <w:rFonts w:ascii="Times New Roman" w:eastAsia="Times New Roman" w:hAnsi="Times New Roman" w:cs="Times New Roman"/>
          <w:b/>
          <w:bCs/>
          <w:kern w:val="0"/>
          <w:sz w:val="32"/>
          <w:szCs w:val="32"/>
          <w14:ligatures w14:val="none"/>
        </w:rPr>
        <w:t>Resut</w:t>
      </w:r>
      <w:proofErr w:type="spellEnd"/>
      <w:r w:rsidRPr="006C3B19">
        <w:rPr>
          <w:rFonts w:ascii="Times New Roman" w:eastAsia="Times New Roman" w:hAnsi="Times New Roman" w:cs="Times New Roman"/>
          <w:b/>
          <w:bCs/>
          <w:kern w:val="0"/>
          <w:sz w:val="32"/>
          <w:szCs w:val="32"/>
          <w14:ligatures w14:val="none"/>
        </w:rPr>
        <w:t>:</w:t>
      </w:r>
      <w:r w:rsidRPr="006C3B19">
        <w:rPr>
          <w:rFonts w:ascii="Times New Roman" w:eastAsia="Times New Roman" w:hAnsi="Times New Roman" w:cs="Times New Roman"/>
          <w:kern w:val="0"/>
          <w:sz w:val="32"/>
          <w:szCs w:val="32"/>
          <w14:ligatures w14:val="none"/>
        </w:rPr>
        <w:br/>
        <w:t>The results of this query showed that a few customers have very high order values, which could indicate repeat or bulk purchases. This insight is essential for identifying valuable customers who may need special attention.</w:t>
      </w:r>
    </w:p>
    <w:p w14:paraId="3B023BBC" w14:textId="725FB40B"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3</w:t>
      </w:r>
      <w:r w:rsidR="006C3B19" w:rsidRPr="006C3B19">
        <w:rPr>
          <w:rFonts w:ascii="Times New Roman" w:eastAsia="Times New Roman" w:hAnsi="Times New Roman" w:cs="Times New Roman"/>
          <w:b/>
          <w:bCs/>
          <w:kern w:val="0"/>
          <w:sz w:val="32"/>
          <w:szCs w:val="32"/>
          <w14:ligatures w14:val="none"/>
        </w:rPr>
        <w:t>. Number of Unique Products Purchased by Each Customer</w:t>
      </w:r>
    </w:p>
    <w:p w14:paraId="5FBA7463"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helps us determine how diverse a customer's purchases are by counting the unique products they've bought.</w:t>
      </w:r>
    </w:p>
    <w:p w14:paraId="336A6888" w14:textId="66D480DF"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0160DD95" wp14:editId="38160E2B">
            <wp:extent cx="5720862" cy="3194050"/>
            <wp:effectExtent l="0" t="0" r="0" b="6350"/>
            <wp:docPr id="881687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7479" name="Picture 8816874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5850" cy="3202418"/>
                    </a:xfrm>
                    <a:prstGeom prst="rect">
                      <a:avLst/>
                    </a:prstGeom>
                  </pic:spPr>
                </pic:pic>
              </a:graphicData>
            </a:graphic>
          </wp:inline>
        </w:drawing>
      </w:r>
    </w:p>
    <w:p w14:paraId="51241AC5" w14:textId="1956D65D"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lastRenderedPageBreak/>
        <w:t>Result:</w:t>
      </w:r>
      <w:r w:rsidRPr="006C3B19">
        <w:rPr>
          <w:rFonts w:ascii="Times New Roman" w:eastAsia="Times New Roman" w:hAnsi="Times New Roman" w:cs="Times New Roman"/>
          <w:kern w:val="0"/>
          <w:sz w:val="32"/>
          <w:szCs w:val="32"/>
          <w14:ligatures w14:val="none"/>
        </w:rPr>
        <w:br/>
        <w:t>The query revealed that most customers tend to purchase only a few unique products, while a small number of customers have purchased a wide variety, indicating they may be browsing more extensively or buying in bulk for different needs.</w:t>
      </w:r>
    </w:p>
    <w:p w14:paraId="6C875161"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70458DA"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7472707"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39EF4AE"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23DF57" w14:textId="5B9A8924"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4</w:t>
      </w:r>
      <w:r w:rsidR="006C3B19" w:rsidRPr="006C3B19">
        <w:rPr>
          <w:rFonts w:ascii="Times New Roman" w:eastAsia="Times New Roman" w:hAnsi="Times New Roman" w:cs="Times New Roman"/>
          <w:b/>
          <w:bCs/>
          <w:kern w:val="0"/>
          <w:sz w:val="32"/>
          <w:szCs w:val="32"/>
          <w14:ligatures w14:val="none"/>
        </w:rPr>
        <w:t>. Identifying Customers with Only One Purchase</w:t>
      </w:r>
    </w:p>
    <w:p w14:paraId="083BFC67"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customers who have only made a single purchase from the store. These customers may represent a potential churn risk.</w:t>
      </w:r>
    </w:p>
    <w:p w14:paraId="0ACE1E3C" w14:textId="361754A2"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3816AAB0" wp14:editId="2E3811F7">
            <wp:extent cx="5943600" cy="3145790"/>
            <wp:effectExtent l="0" t="0" r="0" b="0"/>
            <wp:docPr id="165472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2508" name="Picture 1654725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6024544E" w14:textId="76C8A77B"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 xml:space="preserve">A significant portion of the customer base has only made a single </w:t>
      </w:r>
      <w:r w:rsidRPr="006C3B19">
        <w:rPr>
          <w:rFonts w:ascii="Times New Roman" w:eastAsia="Times New Roman" w:hAnsi="Times New Roman" w:cs="Times New Roman"/>
          <w:kern w:val="0"/>
          <w:sz w:val="32"/>
          <w:szCs w:val="32"/>
          <w14:ligatures w14:val="none"/>
        </w:rPr>
        <w:lastRenderedPageBreak/>
        <w:t>purchase, which suggests an opportunity to engage these customers more effectively to increase retention.</w:t>
      </w:r>
    </w:p>
    <w:p w14:paraId="6CC32B78" w14:textId="60D83C08"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5</w:t>
      </w:r>
      <w:r w:rsidR="006C3B19" w:rsidRPr="006C3B19">
        <w:rPr>
          <w:rFonts w:ascii="Times New Roman" w:eastAsia="Times New Roman" w:hAnsi="Times New Roman" w:cs="Times New Roman"/>
          <w:b/>
          <w:bCs/>
          <w:kern w:val="0"/>
          <w:sz w:val="32"/>
          <w:szCs w:val="32"/>
          <w14:ligatures w14:val="none"/>
        </w:rPr>
        <w:t>. Most Commonly Purchased Products Together</w:t>
      </w:r>
    </w:p>
    <w:p w14:paraId="16679375"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which products are frequently purchased together, allowing the business to identify cross-selling opportunities.</w:t>
      </w:r>
    </w:p>
    <w:p w14:paraId="7276F63C" w14:textId="72981F9C"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51019483" wp14:editId="415D2A99">
            <wp:extent cx="5943600" cy="3191510"/>
            <wp:effectExtent l="0" t="0" r="0" b="8890"/>
            <wp:docPr id="1698642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42916" name="Picture 16986429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5A817459" w14:textId="341DB35E"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results showed that several products are frequently bought together, which indicates potential bundling opportunities for the business.</w:t>
      </w:r>
    </w:p>
    <w:p w14:paraId="33597225" w14:textId="7AE79D79"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6</w:t>
      </w:r>
      <w:r w:rsidR="006C3B19" w:rsidRPr="006C3B19">
        <w:rPr>
          <w:rFonts w:ascii="Times New Roman" w:eastAsia="Times New Roman" w:hAnsi="Times New Roman" w:cs="Times New Roman"/>
          <w:b/>
          <w:bCs/>
          <w:kern w:val="0"/>
          <w:sz w:val="32"/>
          <w:szCs w:val="32"/>
          <w14:ligatures w14:val="none"/>
        </w:rPr>
        <w:t>. Customer Segmentation by Purchase Frequency</w:t>
      </w:r>
    </w:p>
    <w:p w14:paraId="097CB9EE"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categorizes customers based on how frequently they make purchases, grouping them into high, medium, and low-frequency segments.</w:t>
      </w:r>
    </w:p>
    <w:p w14:paraId="7CF9F907" w14:textId="78E0513C"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50996155" wp14:editId="029FA3D7">
            <wp:extent cx="5943600" cy="3079750"/>
            <wp:effectExtent l="0" t="0" r="0" b="6350"/>
            <wp:docPr id="173834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41268" name="Picture 1738341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353A1F9E" w14:textId="65DA263E"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analysis revealed that only a small percentage of customers are high-frequency purchasers, while the majority are low-frequency. This insight can help businesses focus their marketing efforts on increasing the engagement of low-frequency customers.</w:t>
      </w:r>
    </w:p>
    <w:p w14:paraId="11DBC97E" w14:textId="34F843D0"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7</w:t>
      </w:r>
      <w:r w:rsidR="006C3B19" w:rsidRPr="006C3B19">
        <w:rPr>
          <w:rFonts w:ascii="Times New Roman" w:eastAsia="Times New Roman" w:hAnsi="Times New Roman" w:cs="Times New Roman"/>
          <w:b/>
          <w:bCs/>
          <w:kern w:val="0"/>
          <w:sz w:val="32"/>
          <w:szCs w:val="32"/>
          <w14:ligatures w14:val="none"/>
        </w:rPr>
        <w:t>. Average Order Value by Country</w:t>
      </w:r>
    </w:p>
    <w:p w14:paraId="37CD9920"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calculates the average order value for each country, helping businesses determine where their most valuable customers are located.</w:t>
      </w:r>
    </w:p>
    <w:p w14:paraId="54162D22" w14:textId="13245D18"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751429DF" wp14:editId="395EBDAF">
            <wp:extent cx="5943600" cy="3122930"/>
            <wp:effectExtent l="0" t="0" r="0" b="1270"/>
            <wp:docPr id="2113962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2803" name="Picture 21139628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1943D642" w14:textId="71B1FBCF"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query results showed that certain countries, such as the UK, have a higher average order value, which indicates a higher purchasing power in those regions.</w:t>
      </w:r>
    </w:p>
    <w:p w14:paraId="5A7F52AE" w14:textId="6094C914"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8</w:t>
      </w:r>
      <w:r w:rsidR="006C3B19" w:rsidRPr="006C3B19">
        <w:rPr>
          <w:rFonts w:ascii="Times New Roman" w:eastAsia="Times New Roman" w:hAnsi="Times New Roman" w:cs="Times New Roman"/>
          <w:b/>
          <w:bCs/>
          <w:kern w:val="0"/>
          <w:sz w:val="32"/>
          <w:szCs w:val="32"/>
          <w14:ligatures w14:val="none"/>
        </w:rPr>
        <w:t>. Customer Churn Analysis</w:t>
      </w:r>
    </w:p>
    <w:p w14:paraId="6193B999"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customers who haven't made a purchase in the last 6 months, which is critical for assessing churn risk.</w:t>
      </w:r>
    </w:p>
    <w:p w14:paraId="069C9380" w14:textId="28418962" w:rsidR="006C3B19" w:rsidRDefault="006C3B19" w:rsidP="006C3B1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rPr>
        <w:lastRenderedPageBreak/>
        <w:drawing>
          <wp:inline distT="0" distB="0" distL="0" distR="0" wp14:anchorId="75402B25" wp14:editId="6A076947">
            <wp:extent cx="5943600" cy="3093720"/>
            <wp:effectExtent l="0" t="0" r="0" b="0"/>
            <wp:docPr id="1954049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9712" name="Picture 19540497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0E0D5382" w14:textId="2F590EE1"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analysis showed that many customers have not made a purchase in the last 6 months, signaling potential churn. These customers can be targeted with re-engagement campaigns to bring them back.</w:t>
      </w:r>
    </w:p>
    <w:p w14:paraId="30495AF3" w14:textId="77777777" w:rsidR="006C3B19" w:rsidRP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Conclusion</w:t>
      </w:r>
    </w:p>
    <w:p w14:paraId="0932E303" w14:textId="77E163B1"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The analysis provided a clear picture of customer behavior through various queries. Key findings include:</w:t>
      </w:r>
    </w:p>
    <w:p w14:paraId="003BAF8D"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A small group of high-frequency purchasers and a large group of one-time buyers.</w:t>
      </w:r>
    </w:p>
    <w:p w14:paraId="0CCA7650"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Certain products are frequently purchased together, presenting cross-selling opportunities.</w:t>
      </w:r>
    </w:p>
    <w:p w14:paraId="4E29967B"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Customers from specific regions, such as the UK, tend to have higher order values.</w:t>
      </w:r>
    </w:p>
    <w:p w14:paraId="2C7ED679"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Several customers are at risk of churn, providing an opportunity for targeted re-engagement efforts.</w:t>
      </w:r>
    </w:p>
    <w:p w14:paraId="18F6BCCC"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By implementing tailored marketing strategies based on these insights, businesses can increase customer loyalty, improve product bundling, and enhance overall profitability.</w:t>
      </w:r>
    </w:p>
    <w:p w14:paraId="7A863C38" w14:textId="77777777" w:rsidR="00487C07" w:rsidRPr="006C3B19" w:rsidRDefault="00487C07">
      <w:pPr>
        <w:rPr>
          <w:sz w:val="32"/>
          <w:szCs w:val="32"/>
        </w:rPr>
      </w:pPr>
    </w:p>
    <w:sectPr w:rsidR="00487C07" w:rsidRPr="006C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73A08"/>
    <w:multiLevelType w:val="multilevel"/>
    <w:tmpl w:val="078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701F"/>
    <w:multiLevelType w:val="hybridMultilevel"/>
    <w:tmpl w:val="E562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B3795"/>
    <w:multiLevelType w:val="hybridMultilevel"/>
    <w:tmpl w:val="640C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832308">
    <w:abstractNumId w:val="0"/>
  </w:num>
  <w:num w:numId="2" w16cid:durableId="1327443559">
    <w:abstractNumId w:val="1"/>
  </w:num>
  <w:num w:numId="3" w16cid:durableId="1928610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19"/>
    <w:rsid w:val="000F242C"/>
    <w:rsid w:val="00487C07"/>
    <w:rsid w:val="006C3B19"/>
    <w:rsid w:val="009D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35D9"/>
  <w15:chartTrackingRefBased/>
  <w15:docId w15:val="{5A9175F2-52A7-4BAF-8988-594B5A6B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430904">
      <w:bodyDiv w:val="1"/>
      <w:marLeft w:val="0"/>
      <w:marRight w:val="0"/>
      <w:marTop w:val="0"/>
      <w:marBottom w:val="0"/>
      <w:divBdr>
        <w:top w:val="none" w:sz="0" w:space="0" w:color="auto"/>
        <w:left w:val="none" w:sz="0" w:space="0" w:color="auto"/>
        <w:bottom w:val="none" w:sz="0" w:space="0" w:color="auto"/>
        <w:right w:val="none" w:sz="0" w:space="0" w:color="auto"/>
      </w:divBdr>
      <w:divsChild>
        <w:div w:id="893928755">
          <w:marLeft w:val="0"/>
          <w:marRight w:val="0"/>
          <w:marTop w:val="0"/>
          <w:marBottom w:val="0"/>
          <w:divBdr>
            <w:top w:val="none" w:sz="0" w:space="0" w:color="auto"/>
            <w:left w:val="none" w:sz="0" w:space="0" w:color="auto"/>
            <w:bottom w:val="none" w:sz="0" w:space="0" w:color="auto"/>
            <w:right w:val="none" w:sz="0" w:space="0" w:color="auto"/>
          </w:divBdr>
          <w:divsChild>
            <w:div w:id="1002318818">
              <w:marLeft w:val="0"/>
              <w:marRight w:val="0"/>
              <w:marTop w:val="0"/>
              <w:marBottom w:val="0"/>
              <w:divBdr>
                <w:top w:val="none" w:sz="0" w:space="0" w:color="auto"/>
                <w:left w:val="none" w:sz="0" w:space="0" w:color="auto"/>
                <w:bottom w:val="none" w:sz="0" w:space="0" w:color="auto"/>
                <w:right w:val="none" w:sz="0" w:space="0" w:color="auto"/>
              </w:divBdr>
            </w:div>
            <w:div w:id="1557742169">
              <w:marLeft w:val="0"/>
              <w:marRight w:val="0"/>
              <w:marTop w:val="0"/>
              <w:marBottom w:val="0"/>
              <w:divBdr>
                <w:top w:val="none" w:sz="0" w:space="0" w:color="auto"/>
                <w:left w:val="none" w:sz="0" w:space="0" w:color="auto"/>
                <w:bottom w:val="none" w:sz="0" w:space="0" w:color="auto"/>
                <w:right w:val="none" w:sz="0" w:space="0" w:color="auto"/>
              </w:divBdr>
              <w:divsChild>
                <w:div w:id="1468090148">
                  <w:marLeft w:val="0"/>
                  <w:marRight w:val="0"/>
                  <w:marTop w:val="0"/>
                  <w:marBottom w:val="0"/>
                  <w:divBdr>
                    <w:top w:val="none" w:sz="0" w:space="0" w:color="auto"/>
                    <w:left w:val="none" w:sz="0" w:space="0" w:color="auto"/>
                    <w:bottom w:val="none" w:sz="0" w:space="0" w:color="auto"/>
                    <w:right w:val="none" w:sz="0" w:space="0" w:color="auto"/>
                  </w:divBdr>
                  <w:divsChild>
                    <w:div w:id="385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636">
              <w:marLeft w:val="0"/>
              <w:marRight w:val="0"/>
              <w:marTop w:val="0"/>
              <w:marBottom w:val="0"/>
              <w:divBdr>
                <w:top w:val="none" w:sz="0" w:space="0" w:color="auto"/>
                <w:left w:val="none" w:sz="0" w:space="0" w:color="auto"/>
                <w:bottom w:val="none" w:sz="0" w:space="0" w:color="auto"/>
                <w:right w:val="none" w:sz="0" w:space="0" w:color="auto"/>
              </w:divBdr>
            </w:div>
          </w:divsChild>
        </w:div>
        <w:div w:id="665792942">
          <w:marLeft w:val="0"/>
          <w:marRight w:val="0"/>
          <w:marTop w:val="0"/>
          <w:marBottom w:val="0"/>
          <w:divBdr>
            <w:top w:val="none" w:sz="0" w:space="0" w:color="auto"/>
            <w:left w:val="none" w:sz="0" w:space="0" w:color="auto"/>
            <w:bottom w:val="none" w:sz="0" w:space="0" w:color="auto"/>
            <w:right w:val="none" w:sz="0" w:space="0" w:color="auto"/>
          </w:divBdr>
          <w:divsChild>
            <w:div w:id="1289583372">
              <w:marLeft w:val="0"/>
              <w:marRight w:val="0"/>
              <w:marTop w:val="0"/>
              <w:marBottom w:val="0"/>
              <w:divBdr>
                <w:top w:val="none" w:sz="0" w:space="0" w:color="auto"/>
                <w:left w:val="none" w:sz="0" w:space="0" w:color="auto"/>
                <w:bottom w:val="none" w:sz="0" w:space="0" w:color="auto"/>
                <w:right w:val="none" w:sz="0" w:space="0" w:color="auto"/>
              </w:divBdr>
            </w:div>
            <w:div w:id="1167789849">
              <w:marLeft w:val="0"/>
              <w:marRight w:val="0"/>
              <w:marTop w:val="0"/>
              <w:marBottom w:val="0"/>
              <w:divBdr>
                <w:top w:val="none" w:sz="0" w:space="0" w:color="auto"/>
                <w:left w:val="none" w:sz="0" w:space="0" w:color="auto"/>
                <w:bottom w:val="none" w:sz="0" w:space="0" w:color="auto"/>
                <w:right w:val="none" w:sz="0" w:space="0" w:color="auto"/>
              </w:divBdr>
              <w:divsChild>
                <w:div w:id="1018504173">
                  <w:marLeft w:val="0"/>
                  <w:marRight w:val="0"/>
                  <w:marTop w:val="0"/>
                  <w:marBottom w:val="0"/>
                  <w:divBdr>
                    <w:top w:val="none" w:sz="0" w:space="0" w:color="auto"/>
                    <w:left w:val="none" w:sz="0" w:space="0" w:color="auto"/>
                    <w:bottom w:val="none" w:sz="0" w:space="0" w:color="auto"/>
                    <w:right w:val="none" w:sz="0" w:space="0" w:color="auto"/>
                  </w:divBdr>
                  <w:divsChild>
                    <w:div w:id="512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326">
              <w:marLeft w:val="0"/>
              <w:marRight w:val="0"/>
              <w:marTop w:val="0"/>
              <w:marBottom w:val="0"/>
              <w:divBdr>
                <w:top w:val="none" w:sz="0" w:space="0" w:color="auto"/>
                <w:left w:val="none" w:sz="0" w:space="0" w:color="auto"/>
                <w:bottom w:val="none" w:sz="0" w:space="0" w:color="auto"/>
                <w:right w:val="none" w:sz="0" w:space="0" w:color="auto"/>
              </w:divBdr>
            </w:div>
          </w:divsChild>
        </w:div>
        <w:div w:id="1311714500">
          <w:marLeft w:val="0"/>
          <w:marRight w:val="0"/>
          <w:marTop w:val="0"/>
          <w:marBottom w:val="0"/>
          <w:divBdr>
            <w:top w:val="none" w:sz="0" w:space="0" w:color="auto"/>
            <w:left w:val="none" w:sz="0" w:space="0" w:color="auto"/>
            <w:bottom w:val="none" w:sz="0" w:space="0" w:color="auto"/>
            <w:right w:val="none" w:sz="0" w:space="0" w:color="auto"/>
          </w:divBdr>
          <w:divsChild>
            <w:div w:id="11615427">
              <w:marLeft w:val="0"/>
              <w:marRight w:val="0"/>
              <w:marTop w:val="0"/>
              <w:marBottom w:val="0"/>
              <w:divBdr>
                <w:top w:val="none" w:sz="0" w:space="0" w:color="auto"/>
                <w:left w:val="none" w:sz="0" w:space="0" w:color="auto"/>
                <w:bottom w:val="none" w:sz="0" w:space="0" w:color="auto"/>
                <w:right w:val="none" w:sz="0" w:space="0" w:color="auto"/>
              </w:divBdr>
            </w:div>
            <w:div w:id="599874795">
              <w:marLeft w:val="0"/>
              <w:marRight w:val="0"/>
              <w:marTop w:val="0"/>
              <w:marBottom w:val="0"/>
              <w:divBdr>
                <w:top w:val="none" w:sz="0" w:space="0" w:color="auto"/>
                <w:left w:val="none" w:sz="0" w:space="0" w:color="auto"/>
                <w:bottom w:val="none" w:sz="0" w:space="0" w:color="auto"/>
                <w:right w:val="none" w:sz="0" w:space="0" w:color="auto"/>
              </w:divBdr>
              <w:divsChild>
                <w:div w:id="766846412">
                  <w:marLeft w:val="0"/>
                  <w:marRight w:val="0"/>
                  <w:marTop w:val="0"/>
                  <w:marBottom w:val="0"/>
                  <w:divBdr>
                    <w:top w:val="none" w:sz="0" w:space="0" w:color="auto"/>
                    <w:left w:val="none" w:sz="0" w:space="0" w:color="auto"/>
                    <w:bottom w:val="none" w:sz="0" w:space="0" w:color="auto"/>
                    <w:right w:val="none" w:sz="0" w:space="0" w:color="auto"/>
                  </w:divBdr>
                  <w:divsChild>
                    <w:div w:id="612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796">
              <w:marLeft w:val="0"/>
              <w:marRight w:val="0"/>
              <w:marTop w:val="0"/>
              <w:marBottom w:val="0"/>
              <w:divBdr>
                <w:top w:val="none" w:sz="0" w:space="0" w:color="auto"/>
                <w:left w:val="none" w:sz="0" w:space="0" w:color="auto"/>
                <w:bottom w:val="none" w:sz="0" w:space="0" w:color="auto"/>
                <w:right w:val="none" w:sz="0" w:space="0" w:color="auto"/>
              </w:divBdr>
            </w:div>
          </w:divsChild>
        </w:div>
        <w:div w:id="1613436149">
          <w:marLeft w:val="0"/>
          <w:marRight w:val="0"/>
          <w:marTop w:val="0"/>
          <w:marBottom w:val="0"/>
          <w:divBdr>
            <w:top w:val="none" w:sz="0" w:space="0" w:color="auto"/>
            <w:left w:val="none" w:sz="0" w:space="0" w:color="auto"/>
            <w:bottom w:val="none" w:sz="0" w:space="0" w:color="auto"/>
            <w:right w:val="none" w:sz="0" w:space="0" w:color="auto"/>
          </w:divBdr>
          <w:divsChild>
            <w:div w:id="2083722129">
              <w:marLeft w:val="0"/>
              <w:marRight w:val="0"/>
              <w:marTop w:val="0"/>
              <w:marBottom w:val="0"/>
              <w:divBdr>
                <w:top w:val="none" w:sz="0" w:space="0" w:color="auto"/>
                <w:left w:val="none" w:sz="0" w:space="0" w:color="auto"/>
                <w:bottom w:val="none" w:sz="0" w:space="0" w:color="auto"/>
                <w:right w:val="none" w:sz="0" w:space="0" w:color="auto"/>
              </w:divBdr>
            </w:div>
            <w:div w:id="649989365">
              <w:marLeft w:val="0"/>
              <w:marRight w:val="0"/>
              <w:marTop w:val="0"/>
              <w:marBottom w:val="0"/>
              <w:divBdr>
                <w:top w:val="none" w:sz="0" w:space="0" w:color="auto"/>
                <w:left w:val="none" w:sz="0" w:space="0" w:color="auto"/>
                <w:bottom w:val="none" w:sz="0" w:space="0" w:color="auto"/>
                <w:right w:val="none" w:sz="0" w:space="0" w:color="auto"/>
              </w:divBdr>
              <w:divsChild>
                <w:div w:id="52122844">
                  <w:marLeft w:val="0"/>
                  <w:marRight w:val="0"/>
                  <w:marTop w:val="0"/>
                  <w:marBottom w:val="0"/>
                  <w:divBdr>
                    <w:top w:val="none" w:sz="0" w:space="0" w:color="auto"/>
                    <w:left w:val="none" w:sz="0" w:space="0" w:color="auto"/>
                    <w:bottom w:val="none" w:sz="0" w:space="0" w:color="auto"/>
                    <w:right w:val="none" w:sz="0" w:space="0" w:color="auto"/>
                  </w:divBdr>
                  <w:divsChild>
                    <w:div w:id="4776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391">
              <w:marLeft w:val="0"/>
              <w:marRight w:val="0"/>
              <w:marTop w:val="0"/>
              <w:marBottom w:val="0"/>
              <w:divBdr>
                <w:top w:val="none" w:sz="0" w:space="0" w:color="auto"/>
                <w:left w:val="none" w:sz="0" w:space="0" w:color="auto"/>
                <w:bottom w:val="none" w:sz="0" w:space="0" w:color="auto"/>
                <w:right w:val="none" w:sz="0" w:space="0" w:color="auto"/>
              </w:divBdr>
            </w:div>
          </w:divsChild>
        </w:div>
        <w:div w:id="1933588922">
          <w:marLeft w:val="0"/>
          <w:marRight w:val="0"/>
          <w:marTop w:val="0"/>
          <w:marBottom w:val="0"/>
          <w:divBdr>
            <w:top w:val="none" w:sz="0" w:space="0" w:color="auto"/>
            <w:left w:val="none" w:sz="0" w:space="0" w:color="auto"/>
            <w:bottom w:val="none" w:sz="0" w:space="0" w:color="auto"/>
            <w:right w:val="none" w:sz="0" w:space="0" w:color="auto"/>
          </w:divBdr>
          <w:divsChild>
            <w:div w:id="170533753">
              <w:marLeft w:val="0"/>
              <w:marRight w:val="0"/>
              <w:marTop w:val="0"/>
              <w:marBottom w:val="0"/>
              <w:divBdr>
                <w:top w:val="none" w:sz="0" w:space="0" w:color="auto"/>
                <w:left w:val="none" w:sz="0" w:space="0" w:color="auto"/>
                <w:bottom w:val="none" w:sz="0" w:space="0" w:color="auto"/>
                <w:right w:val="none" w:sz="0" w:space="0" w:color="auto"/>
              </w:divBdr>
            </w:div>
            <w:div w:id="1699894183">
              <w:marLeft w:val="0"/>
              <w:marRight w:val="0"/>
              <w:marTop w:val="0"/>
              <w:marBottom w:val="0"/>
              <w:divBdr>
                <w:top w:val="none" w:sz="0" w:space="0" w:color="auto"/>
                <w:left w:val="none" w:sz="0" w:space="0" w:color="auto"/>
                <w:bottom w:val="none" w:sz="0" w:space="0" w:color="auto"/>
                <w:right w:val="none" w:sz="0" w:space="0" w:color="auto"/>
              </w:divBdr>
              <w:divsChild>
                <w:div w:id="1287856410">
                  <w:marLeft w:val="0"/>
                  <w:marRight w:val="0"/>
                  <w:marTop w:val="0"/>
                  <w:marBottom w:val="0"/>
                  <w:divBdr>
                    <w:top w:val="none" w:sz="0" w:space="0" w:color="auto"/>
                    <w:left w:val="none" w:sz="0" w:space="0" w:color="auto"/>
                    <w:bottom w:val="none" w:sz="0" w:space="0" w:color="auto"/>
                    <w:right w:val="none" w:sz="0" w:space="0" w:color="auto"/>
                  </w:divBdr>
                  <w:divsChild>
                    <w:div w:id="17503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2082">
              <w:marLeft w:val="0"/>
              <w:marRight w:val="0"/>
              <w:marTop w:val="0"/>
              <w:marBottom w:val="0"/>
              <w:divBdr>
                <w:top w:val="none" w:sz="0" w:space="0" w:color="auto"/>
                <w:left w:val="none" w:sz="0" w:space="0" w:color="auto"/>
                <w:bottom w:val="none" w:sz="0" w:space="0" w:color="auto"/>
                <w:right w:val="none" w:sz="0" w:space="0" w:color="auto"/>
              </w:divBdr>
            </w:div>
          </w:divsChild>
        </w:div>
        <w:div w:id="302127473">
          <w:marLeft w:val="0"/>
          <w:marRight w:val="0"/>
          <w:marTop w:val="0"/>
          <w:marBottom w:val="0"/>
          <w:divBdr>
            <w:top w:val="none" w:sz="0" w:space="0" w:color="auto"/>
            <w:left w:val="none" w:sz="0" w:space="0" w:color="auto"/>
            <w:bottom w:val="none" w:sz="0" w:space="0" w:color="auto"/>
            <w:right w:val="none" w:sz="0" w:space="0" w:color="auto"/>
          </w:divBdr>
          <w:divsChild>
            <w:div w:id="481508248">
              <w:marLeft w:val="0"/>
              <w:marRight w:val="0"/>
              <w:marTop w:val="0"/>
              <w:marBottom w:val="0"/>
              <w:divBdr>
                <w:top w:val="none" w:sz="0" w:space="0" w:color="auto"/>
                <w:left w:val="none" w:sz="0" w:space="0" w:color="auto"/>
                <w:bottom w:val="none" w:sz="0" w:space="0" w:color="auto"/>
                <w:right w:val="none" w:sz="0" w:space="0" w:color="auto"/>
              </w:divBdr>
            </w:div>
            <w:div w:id="1982996438">
              <w:marLeft w:val="0"/>
              <w:marRight w:val="0"/>
              <w:marTop w:val="0"/>
              <w:marBottom w:val="0"/>
              <w:divBdr>
                <w:top w:val="none" w:sz="0" w:space="0" w:color="auto"/>
                <w:left w:val="none" w:sz="0" w:space="0" w:color="auto"/>
                <w:bottom w:val="none" w:sz="0" w:space="0" w:color="auto"/>
                <w:right w:val="none" w:sz="0" w:space="0" w:color="auto"/>
              </w:divBdr>
              <w:divsChild>
                <w:div w:id="116729021">
                  <w:marLeft w:val="0"/>
                  <w:marRight w:val="0"/>
                  <w:marTop w:val="0"/>
                  <w:marBottom w:val="0"/>
                  <w:divBdr>
                    <w:top w:val="none" w:sz="0" w:space="0" w:color="auto"/>
                    <w:left w:val="none" w:sz="0" w:space="0" w:color="auto"/>
                    <w:bottom w:val="none" w:sz="0" w:space="0" w:color="auto"/>
                    <w:right w:val="none" w:sz="0" w:space="0" w:color="auto"/>
                  </w:divBdr>
                  <w:divsChild>
                    <w:div w:id="10908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322">
              <w:marLeft w:val="0"/>
              <w:marRight w:val="0"/>
              <w:marTop w:val="0"/>
              <w:marBottom w:val="0"/>
              <w:divBdr>
                <w:top w:val="none" w:sz="0" w:space="0" w:color="auto"/>
                <w:left w:val="none" w:sz="0" w:space="0" w:color="auto"/>
                <w:bottom w:val="none" w:sz="0" w:space="0" w:color="auto"/>
                <w:right w:val="none" w:sz="0" w:space="0" w:color="auto"/>
              </w:divBdr>
            </w:div>
          </w:divsChild>
        </w:div>
        <w:div w:id="317147760">
          <w:marLeft w:val="0"/>
          <w:marRight w:val="0"/>
          <w:marTop w:val="0"/>
          <w:marBottom w:val="0"/>
          <w:divBdr>
            <w:top w:val="none" w:sz="0" w:space="0" w:color="auto"/>
            <w:left w:val="none" w:sz="0" w:space="0" w:color="auto"/>
            <w:bottom w:val="none" w:sz="0" w:space="0" w:color="auto"/>
            <w:right w:val="none" w:sz="0" w:space="0" w:color="auto"/>
          </w:divBdr>
          <w:divsChild>
            <w:div w:id="581991944">
              <w:marLeft w:val="0"/>
              <w:marRight w:val="0"/>
              <w:marTop w:val="0"/>
              <w:marBottom w:val="0"/>
              <w:divBdr>
                <w:top w:val="none" w:sz="0" w:space="0" w:color="auto"/>
                <w:left w:val="none" w:sz="0" w:space="0" w:color="auto"/>
                <w:bottom w:val="none" w:sz="0" w:space="0" w:color="auto"/>
                <w:right w:val="none" w:sz="0" w:space="0" w:color="auto"/>
              </w:divBdr>
            </w:div>
            <w:div w:id="912935162">
              <w:marLeft w:val="0"/>
              <w:marRight w:val="0"/>
              <w:marTop w:val="0"/>
              <w:marBottom w:val="0"/>
              <w:divBdr>
                <w:top w:val="none" w:sz="0" w:space="0" w:color="auto"/>
                <w:left w:val="none" w:sz="0" w:space="0" w:color="auto"/>
                <w:bottom w:val="none" w:sz="0" w:space="0" w:color="auto"/>
                <w:right w:val="none" w:sz="0" w:space="0" w:color="auto"/>
              </w:divBdr>
              <w:divsChild>
                <w:div w:id="1876305500">
                  <w:marLeft w:val="0"/>
                  <w:marRight w:val="0"/>
                  <w:marTop w:val="0"/>
                  <w:marBottom w:val="0"/>
                  <w:divBdr>
                    <w:top w:val="none" w:sz="0" w:space="0" w:color="auto"/>
                    <w:left w:val="none" w:sz="0" w:space="0" w:color="auto"/>
                    <w:bottom w:val="none" w:sz="0" w:space="0" w:color="auto"/>
                    <w:right w:val="none" w:sz="0" w:space="0" w:color="auto"/>
                  </w:divBdr>
                  <w:divsChild>
                    <w:div w:id="8512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2024-09-08T20:29:00Z</dcterms:created>
  <dcterms:modified xsi:type="dcterms:W3CDTF">2024-09-08T20:45:00Z</dcterms:modified>
</cp:coreProperties>
</file>