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Twitter 舆情分析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创建存储</w:t>
      </w:r>
      <w:proofErr w:type="gramStart"/>
      <w:r w:rsidRPr="00107039">
        <w:rPr>
          <w:rFonts w:ascii="微软雅黑" w:eastAsia="微软雅黑" w:hAnsi="微软雅黑" w:cs="Calibri" w:hint="eastAsia"/>
        </w:rPr>
        <w:t>正面推文的</w:t>
      </w:r>
      <w:proofErr w:type="gramEnd"/>
      <w:r w:rsidRPr="00107039">
        <w:rPr>
          <w:rFonts w:ascii="微软雅黑" w:eastAsia="微软雅黑" w:hAnsi="微软雅黑" w:cs="Calibri" w:hint="eastAsia"/>
        </w:rPr>
        <w:t>SQL DB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</w:rPr>
        <w:t xml:space="preserve">curl </w:t>
      </w:r>
      <w:hyperlink r:id="rId5" w:history="1">
        <w:r w:rsidRPr="00107039">
          <w:rPr>
            <w:rFonts w:ascii="Calibri" w:eastAsia="Times New Roman" w:hAnsi="Calibri" w:cs="Calibri"/>
            <w:color w:val="0000FF"/>
            <w:u w:val="single"/>
          </w:rPr>
          <w:t>https://raw.githubusercontent.com/MicrosoftDocs/mslearn-route-and-process-data-logic-apps/master/setup-sql-database.sh</w:t>
        </w:r>
      </w:hyperlink>
      <w:r w:rsidRPr="00107039">
        <w:rPr>
          <w:rFonts w:ascii="Calibri" w:eastAsia="Times New Roman" w:hAnsi="Calibri" w:cs="Calibri"/>
        </w:rPr>
        <w:t xml:space="preserve"> &gt; setup-sql-database.sh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bash setup-sql-database.sh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并记录数据库参数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创建用于情绪分析的认知服务组件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</w:rPr>
        <w:t xml:space="preserve">curl </w:t>
      </w:r>
      <w:hyperlink r:id="rId6" w:history="1">
        <w:r w:rsidRPr="00107039">
          <w:rPr>
            <w:rFonts w:ascii="Calibri" w:eastAsia="Times New Roman" w:hAnsi="Calibri" w:cs="Calibri"/>
            <w:color w:val="0000FF"/>
            <w:u w:val="single"/>
          </w:rPr>
          <w:t>https://raw.githubusercontent.com/MicrosoftDocs/mslearn-route-and-process-data-logic-apps/master/setup-textanalytics.sh</w:t>
        </w:r>
      </w:hyperlink>
      <w:r w:rsidRPr="00107039">
        <w:rPr>
          <w:rFonts w:ascii="Calibri" w:eastAsia="Times New Roman" w:hAnsi="Calibri" w:cs="Calibri"/>
        </w:rPr>
        <w:t xml:space="preserve"> &gt; setup-textanalytics.sh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bash setup-textanalytics.sh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并记录认知服务参数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  <w:b/>
          <w:bCs/>
        </w:rPr>
        <w:t>创建触发器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使用逻辑应用</w:t>
      </w:r>
      <w:proofErr w:type="gramStart"/>
      <w:r w:rsidRPr="00107039">
        <w:rPr>
          <w:rFonts w:ascii="微软雅黑" w:eastAsia="微软雅黑" w:hAnsi="微软雅黑" w:cs="Calibri" w:hint="eastAsia"/>
        </w:rPr>
        <w:t>设计器</w:t>
      </w:r>
      <w:proofErr w:type="gramEnd"/>
      <w:r w:rsidRPr="00107039">
        <w:rPr>
          <w:rFonts w:ascii="微软雅黑" w:eastAsia="微软雅黑" w:hAnsi="微软雅黑" w:cs="Calibri" w:hint="eastAsia"/>
        </w:rPr>
        <w:t>从空白模板开始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在连接器搜索框中，键入 Twitter。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选择“发布新推文时”触发器。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 xml:space="preserve">使用现有的 Twitter </w:t>
      </w:r>
      <w:proofErr w:type="gramStart"/>
      <w:r w:rsidRPr="00107039">
        <w:rPr>
          <w:rFonts w:ascii="微软雅黑" w:eastAsia="微软雅黑" w:hAnsi="微软雅黑" w:cs="Calibri" w:hint="eastAsia"/>
        </w:rPr>
        <w:t>帐户</w:t>
      </w:r>
      <w:proofErr w:type="gramEnd"/>
      <w:r w:rsidRPr="00107039">
        <w:rPr>
          <w:rFonts w:ascii="微软雅黑" w:eastAsia="微软雅黑" w:hAnsi="微软雅黑" w:cs="Calibri" w:hint="eastAsia"/>
        </w:rPr>
        <w:t>进行登录。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在“搜索文本”中，输入产品名称。 使用新的和受欢迎的产品名称，以便快速获得结果。比如#</w:t>
      </w:r>
      <w:proofErr w:type="spellStart"/>
      <w:r w:rsidRPr="00107039">
        <w:rPr>
          <w:rFonts w:ascii="微软雅黑" w:eastAsia="微软雅黑" w:hAnsi="微软雅黑" w:cs="Calibri" w:hint="eastAsia"/>
        </w:rPr>
        <w:t>huawei</w:t>
      </w:r>
      <w:proofErr w:type="spellEnd"/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为间隔输入 1。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为频率选择“分钟”。</w:t>
      </w:r>
    </w:p>
    <w:p w:rsidR="00107039" w:rsidRPr="00107039" w:rsidRDefault="00107039" w:rsidP="00107039">
      <w:pPr>
        <w:numPr>
          <w:ilvl w:val="1"/>
          <w:numId w:val="1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单击“保存”。 应用将在保存后立即生效。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2245995"/>
            <wp:effectExtent l="0" t="0" r="0" b="1905"/>
            <wp:docPr id="11" name="图片 11" descr="计算机生成了可选文字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proofErr w:type="gramStart"/>
      <w:r w:rsidRPr="00107039">
        <w:rPr>
          <w:rFonts w:ascii="微软雅黑" w:eastAsia="微软雅黑" w:hAnsi="微软雅黑" w:cs="Calibri" w:hint="eastAsia"/>
          <w:b/>
          <w:bCs/>
        </w:rPr>
        <w:t>分析推文内容</w:t>
      </w:r>
      <w:proofErr w:type="gramEnd"/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 xml:space="preserve"> Twitter </w:t>
      </w:r>
      <w:r w:rsidRPr="00107039">
        <w:rPr>
          <w:rFonts w:ascii="微软雅黑" w:eastAsia="微软雅黑" w:hAnsi="微软雅黑" w:cs="Calibri" w:hint="eastAsia"/>
        </w:rPr>
        <w:t>触发器下，单击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新建步骤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搜索连接器和操作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搜索框中，键入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文本分析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找到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文本分析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连接器。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在操作部分，选择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检测情绪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 xml:space="preserve">在“连接名称”字段中，键入 </w:t>
      </w:r>
      <w:proofErr w:type="spellStart"/>
      <w:r w:rsidRPr="00107039">
        <w:rPr>
          <w:rFonts w:ascii="微软雅黑" w:eastAsia="微软雅黑" w:hAnsi="微软雅黑" w:cs="Calibri" w:hint="eastAsia"/>
        </w:rPr>
        <w:t>CognitiveServicesConnection</w:t>
      </w:r>
      <w:proofErr w:type="spellEnd"/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将保存的 API 密钥粘贴到“</w:t>
      </w:r>
      <w:proofErr w:type="gramStart"/>
      <w:r w:rsidRPr="00107039">
        <w:rPr>
          <w:rFonts w:ascii="微软雅黑" w:eastAsia="微软雅黑" w:hAnsi="微软雅黑" w:cs="Calibri" w:hint="eastAsia"/>
        </w:rPr>
        <w:t>帐户</w:t>
      </w:r>
      <w:proofErr w:type="gramEnd"/>
      <w:r w:rsidRPr="00107039">
        <w:rPr>
          <w:rFonts w:ascii="微软雅黑" w:eastAsia="微软雅黑" w:hAnsi="微软雅黑" w:cs="Calibri" w:hint="eastAsia"/>
        </w:rPr>
        <w:t>密钥”字段中，并将保存的终结点地址粘贴到“站点 URL”字段中。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单击“创建”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在“检测情绪”步骤中，从“添加新参数”下拉列表中选择“文本”。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在检测情绪操作中选择“文本”字段。</w:t>
      </w:r>
    </w:p>
    <w:p w:rsidR="00107039" w:rsidRPr="00107039" w:rsidRDefault="00107039" w:rsidP="00107039">
      <w:pPr>
        <w:numPr>
          <w:ilvl w:val="1"/>
          <w:numId w:val="2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在动态内容弹出式窗口中，选择“原始推文文本”。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1576070"/>
            <wp:effectExtent l="0" t="0" r="0" b="5080"/>
            <wp:docPr id="10" name="图片 10" descr="х &#10;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х &#10;о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  <w:b/>
          <w:bCs/>
        </w:rPr>
        <w:t>创建条件控制操作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选择逻辑应用设计器，返回到逻辑应用设计器。 此按钮位于左侧导航栏的“开发工具”部分下。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在现有的检测情绪操作下方，单击“新建步骤”。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lastRenderedPageBreak/>
        <w:t>在“搜索连接器和操作”搜索框中，键入“control”。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选择“Control”连接器。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在“操作”部分，选择“条件”。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 Condition 操作中，选择最左侧的“选择值”字段。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在动态内容弹出窗口中，选择“分数”。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展开当前显示“等于”的下拉菜单。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选择“大于”。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在最右边的“选择值”字段键入 0.7。</w:t>
      </w:r>
    </w:p>
    <w:p w:rsidR="00107039" w:rsidRPr="00107039" w:rsidRDefault="00107039" w:rsidP="00107039">
      <w:pPr>
        <w:numPr>
          <w:ilvl w:val="1"/>
          <w:numId w:val="3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选择“保存”按钮以保存工作。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1776095"/>
            <wp:effectExtent l="0" t="0" r="0" b="0"/>
            <wp:docPr id="9" name="图片 9" descr="And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 v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  <w:b/>
          <w:bCs/>
        </w:rPr>
        <w:t>将</w:t>
      </w:r>
      <w:proofErr w:type="gramStart"/>
      <w:r w:rsidRPr="00107039">
        <w:rPr>
          <w:rFonts w:ascii="微软雅黑" w:eastAsia="微软雅黑" w:hAnsi="微软雅黑" w:cs="Calibri" w:hint="eastAsia"/>
          <w:b/>
          <w:bCs/>
        </w:rPr>
        <w:t>积极推文存放</w:t>
      </w:r>
      <w:proofErr w:type="gramEnd"/>
      <w:r w:rsidRPr="00107039">
        <w:rPr>
          <w:rFonts w:ascii="微软雅黑" w:eastAsia="微软雅黑" w:hAnsi="微软雅黑" w:cs="Calibri" w:hint="eastAsia"/>
          <w:b/>
          <w:bCs/>
        </w:rPr>
        <w:t>到数据库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在条件操作的</w:t>
      </w:r>
      <w:r w:rsidRPr="00107039">
        <w:rPr>
          <w:rFonts w:ascii="Calibri" w:eastAsia="微软雅黑" w:hAnsi="Calibri" w:cs="Calibri"/>
        </w:rPr>
        <w:t>“If true”</w:t>
      </w:r>
      <w:r w:rsidRPr="00107039">
        <w:rPr>
          <w:rFonts w:ascii="微软雅黑" w:eastAsia="微软雅黑" w:hAnsi="微软雅黑" w:cs="Calibri" w:hint="eastAsia"/>
        </w:rPr>
        <w:t>部分，请选择添加操作。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搜索连接器和操作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字段中，键入</w:t>
      </w:r>
      <w:r w:rsidRPr="00107039">
        <w:rPr>
          <w:rFonts w:ascii="Calibri" w:eastAsia="微软雅黑" w:hAnsi="Calibri" w:cs="Calibri"/>
        </w:rPr>
        <w:t xml:space="preserve"> SQL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</w:t>
      </w:r>
      <w:r w:rsidRPr="00107039">
        <w:rPr>
          <w:rFonts w:ascii="Calibri" w:eastAsia="微软雅黑" w:hAnsi="Calibri" w:cs="Calibri"/>
        </w:rPr>
        <w:t xml:space="preserve"> SQL Server </w:t>
      </w:r>
      <w:r w:rsidRPr="00107039">
        <w:rPr>
          <w:rFonts w:ascii="微软雅黑" w:eastAsia="微软雅黑" w:hAnsi="微软雅黑" w:cs="Calibri" w:hint="eastAsia"/>
        </w:rPr>
        <w:t>连接器。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插入行</w:t>
      </w:r>
      <w:r w:rsidRPr="00107039">
        <w:rPr>
          <w:rFonts w:ascii="Calibri" w:eastAsia="微软雅黑" w:hAnsi="Calibri" w:cs="Calibri"/>
        </w:rPr>
        <w:t>”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连接名称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字段中键入</w:t>
      </w:r>
      <w:r w:rsidRPr="00107039">
        <w:rPr>
          <w:rFonts w:ascii="Calibri" w:eastAsia="微软雅黑" w:hAnsi="Calibri" w:cs="Calibri"/>
        </w:rPr>
        <w:t xml:space="preserve"> </w:t>
      </w:r>
      <w:proofErr w:type="spellStart"/>
      <w:r w:rsidRPr="00107039">
        <w:rPr>
          <w:rFonts w:ascii="Calibri" w:eastAsia="微软雅黑" w:hAnsi="Calibri" w:cs="Calibri"/>
        </w:rPr>
        <w:t>SQLConnection</w:t>
      </w:r>
      <w:proofErr w:type="spellEnd"/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选择先前创建的</w:t>
      </w:r>
      <w:r w:rsidRPr="00107039">
        <w:rPr>
          <w:rFonts w:ascii="Calibri" w:eastAsia="微软雅黑" w:hAnsi="Calibri" w:cs="Calibri"/>
        </w:rPr>
        <w:t xml:space="preserve"> SQL Server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 xml:space="preserve"> SQL </w:t>
      </w:r>
      <w:r w:rsidRPr="00107039">
        <w:rPr>
          <w:rFonts w:ascii="微软雅黑" w:eastAsia="微软雅黑" w:hAnsi="微软雅黑" w:cs="Calibri" w:hint="eastAsia"/>
        </w:rPr>
        <w:t>数据库名称中，选择</w:t>
      </w:r>
      <w:r w:rsidRPr="00107039">
        <w:rPr>
          <w:rFonts w:ascii="Calibri" w:eastAsia="微软雅黑" w:hAnsi="Calibri" w:cs="Calibri"/>
        </w:rPr>
        <w:t xml:space="preserve"> </w:t>
      </w:r>
      <w:proofErr w:type="spellStart"/>
      <w:r w:rsidRPr="00107039">
        <w:rPr>
          <w:rFonts w:ascii="Calibri" w:eastAsia="微软雅黑" w:hAnsi="Calibri" w:cs="Calibri"/>
        </w:rPr>
        <w:t>PositiveTweetDatabase</w:t>
      </w:r>
      <w:proofErr w:type="spellEnd"/>
      <w:r w:rsidRPr="00107039">
        <w:rPr>
          <w:rFonts w:ascii="微软雅黑" w:eastAsia="微软雅黑" w:hAnsi="微软雅黑" w:cs="Calibri" w:hint="eastAsia"/>
        </w:rPr>
        <w:t>，这是我们使用脚本创建的数据库的名称。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输入安装脚本完成时先前保存的</w:t>
      </w:r>
      <w:r w:rsidRPr="00107039">
        <w:rPr>
          <w:rFonts w:ascii="Calibri" w:eastAsia="微软雅黑" w:hAnsi="Calibri" w:cs="Calibri"/>
        </w:rPr>
        <w:t xml:space="preserve"> SQL </w:t>
      </w:r>
      <w:r w:rsidRPr="00107039">
        <w:rPr>
          <w:rFonts w:ascii="微软雅黑" w:eastAsia="微软雅黑" w:hAnsi="微软雅黑" w:cs="Calibri" w:hint="eastAsia"/>
        </w:rPr>
        <w:t>用户名和</w:t>
      </w:r>
      <w:r w:rsidRPr="00107039">
        <w:rPr>
          <w:rFonts w:ascii="Calibri" w:eastAsia="微软雅黑" w:hAnsi="Calibri" w:cs="Calibri"/>
        </w:rPr>
        <w:t xml:space="preserve"> SQL </w:t>
      </w:r>
      <w:r w:rsidRPr="00107039">
        <w:rPr>
          <w:rFonts w:ascii="微软雅黑" w:eastAsia="微软雅黑" w:hAnsi="微软雅黑" w:cs="Calibri" w:hint="eastAsia"/>
        </w:rPr>
        <w:t>密码。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创建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从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表格名称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下拉列表中选择表</w:t>
      </w:r>
      <w:r w:rsidRPr="00107039">
        <w:rPr>
          <w:rFonts w:ascii="Calibri" w:eastAsia="微软雅黑" w:hAnsi="Calibri" w:cs="Calibri"/>
        </w:rPr>
        <w:t xml:space="preserve"> Mentions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从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添加新参数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下拉列表中选择</w:t>
      </w:r>
      <w:r w:rsidRPr="00107039">
        <w:rPr>
          <w:rFonts w:ascii="Calibri" w:eastAsia="微软雅黑" w:hAnsi="Calibri" w:cs="Calibri"/>
        </w:rPr>
        <w:t xml:space="preserve"> Content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在动态内容弹出窗口中，选择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推文文本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从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添加新参数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下拉列表中选择</w:t>
      </w:r>
      <w:r w:rsidRPr="00107039">
        <w:rPr>
          <w:rFonts w:ascii="Calibri" w:eastAsia="微软雅黑" w:hAnsi="Calibri" w:cs="Calibri"/>
        </w:rPr>
        <w:t xml:space="preserve"> Source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在动态内容弹出窗口中，选择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推文发布者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4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lastRenderedPageBreak/>
        <w:t>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保存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3016885"/>
            <wp:effectExtent l="0" t="0" r="0" b="0"/>
            <wp:docPr id="8" name="图片 8" descr="true &#10;Content &#10;Source &#10;Mentions &#10;PositiveTweetDatabas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ue &#10;Content &#10;Source &#10;Mentions &#10;PositiveTweetDatabas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  <w:b/>
          <w:bCs/>
        </w:rPr>
        <w:t>将</w:t>
      </w:r>
      <w:proofErr w:type="gramStart"/>
      <w:r w:rsidRPr="00107039">
        <w:rPr>
          <w:rFonts w:ascii="微软雅黑" w:eastAsia="微软雅黑" w:hAnsi="微软雅黑" w:cs="Calibri" w:hint="eastAsia"/>
          <w:b/>
          <w:bCs/>
        </w:rPr>
        <w:t>消极推文发送</w:t>
      </w:r>
      <w:proofErr w:type="gramEnd"/>
      <w:r w:rsidRPr="00107039">
        <w:rPr>
          <w:rFonts w:ascii="微软雅黑" w:eastAsia="微软雅黑" w:hAnsi="微软雅黑" w:cs="Calibri" w:hint="eastAsia"/>
          <w:b/>
          <w:bCs/>
        </w:rPr>
        <w:t>到指定信箱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在条件操作的</w:t>
      </w:r>
      <w:r w:rsidRPr="00107039">
        <w:rPr>
          <w:rFonts w:ascii="Calibri" w:eastAsia="微软雅黑" w:hAnsi="Calibri" w:cs="Calibri"/>
        </w:rPr>
        <w:t>“If false”</w:t>
      </w:r>
      <w:r w:rsidRPr="00107039">
        <w:rPr>
          <w:rFonts w:ascii="微软雅黑" w:eastAsia="微软雅黑" w:hAnsi="微软雅黑" w:cs="Calibri" w:hint="eastAsia"/>
        </w:rPr>
        <w:t>部分，请选择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添加操作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搜索连接器和操作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字段中，键入</w:t>
      </w:r>
      <w:r w:rsidRPr="00107039">
        <w:rPr>
          <w:rFonts w:ascii="Calibri" w:eastAsia="微软雅黑" w:hAnsi="Calibri" w:cs="Calibri"/>
        </w:rPr>
        <w:t xml:space="preserve"> Outlook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</w:t>
      </w:r>
      <w:r w:rsidRPr="00107039">
        <w:rPr>
          <w:rFonts w:ascii="Calibri" w:eastAsia="微软雅黑" w:hAnsi="Calibri" w:cs="Calibri"/>
        </w:rPr>
        <w:t xml:space="preserve"> Outlook.com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发送电子邮件</w:t>
      </w:r>
      <w:r w:rsidRPr="00107039">
        <w:rPr>
          <w:rFonts w:ascii="Calibri" w:eastAsia="微软雅黑" w:hAnsi="Calibri" w:cs="Calibri"/>
        </w:rPr>
        <w:t>”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登录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使用</w:t>
      </w:r>
      <w:r w:rsidRPr="00107039">
        <w:rPr>
          <w:rFonts w:ascii="Calibri" w:eastAsia="微软雅黑" w:hAnsi="Calibri" w:cs="Calibri"/>
        </w:rPr>
        <w:t xml:space="preserve"> Microsoft </w:t>
      </w:r>
      <w:proofErr w:type="gramStart"/>
      <w:r w:rsidRPr="00107039">
        <w:rPr>
          <w:rFonts w:ascii="微软雅黑" w:eastAsia="微软雅黑" w:hAnsi="微软雅黑" w:cs="Calibri" w:hint="eastAsia"/>
        </w:rPr>
        <w:t>帐户</w:t>
      </w:r>
      <w:proofErr w:type="gramEnd"/>
      <w:r w:rsidRPr="00107039">
        <w:rPr>
          <w:rFonts w:ascii="微软雅黑" w:eastAsia="微软雅黑" w:hAnsi="微软雅黑" w:cs="Calibri" w:hint="eastAsia"/>
        </w:rPr>
        <w:t>登录。 如果没有</w:t>
      </w:r>
      <w:proofErr w:type="gramStart"/>
      <w:r w:rsidRPr="00107039">
        <w:rPr>
          <w:rFonts w:ascii="微软雅黑" w:eastAsia="微软雅黑" w:hAnsi="微软雅黑" w:cs="Calibri" w:hint="eastAsia"/>
        </w:rPr>
        <w:t>帐户</w:t>
      </w:r>
      <w:proofErr w:type="gramEnd"/>
      <w:r w:rsidRPr="00107039">
        <w:rPr>
          <w:rFonts w:ascii="微软雅黑" w:eastAsia="微软雅黑" w:hAnsi="微软雅黑" w:cs="Calibri" w:hint="eastAsia"/>
        </w:rPr>
        <w:t>，可以创建一个。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是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，允许逻辑应用访问电子邮件信息。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收件人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字段中，请输入有效的电子邮件地址。 若要进行测试，可以使用自己的地址。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主题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字段中，键入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检测为消极的推文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，然后在动态内容弹出窗口中，选择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原始推文发布者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正文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字段中，键入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推文内容</w:t>
      </w:r>
      <w:r w:rsidRPr="00107039">
        <w:rPr>
          <w:rFonts w:ascii="Calibri" w:eastAsia="微软雅黑" w:hAnsi="Calibri" w:cs="Calibri"/>
        </w:rPr>
        <w:t>:”</w:t>
      </w:r>
      <w:r w:rsidRPr="00107039">
        <w:rPr>
          <w:rFonts w:ascii="微软雅黑" w:eastAsia="微软雅黑" w:hAnsi="微软雅黑" w:cs="Calibri" w:hint="eastAsia"/>
        </w:rPr>
        <w:t>，然后在动态内容弹出窗口中，选择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原始推文文本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numPr>
          <w:ilvl w:val="1"/>
          <w:numId w:val="5"/>
        </w:numPr>
        <w:spacing w:after="0" w:line="240" w:lineRule="auto"/>
        <w:ind w:left="552"/>
        <w:textAlignment w:val="center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单击</w:t>
      </w:r>
      <w:r w:rsidRPr="00107039">
        <w:rPr>
          <w:rFonts w:ascii="Calibri" w:eastAsia="微软雅黑" w:hAnsi="Calibri" w:cs="Calibri"/>
        </w:rPr>
        <w:t>“</w:t>
      </w:r>
      <w:r w:rsidRPr="00107039">
        <w:rPr>
          <w:rFonts w:ascii="微软雅黑" w:eastAsia="微软雅黑" w:hAnsi="微软雅黑" w:cs="Calibri" w:hint="eastAsia"/>
        </w:rPr>
        <w:t>保存</w:t>
      </w:r>
      <w:r w:rsidRPr="00107039">
        <w:rPr>
          <w:rFonts w:ascii="Calibri" w:eastAsia="微软雅黑" w:hAnsi="Calibri" w:cs="Calibri"/>
        </w:rPr>
        <w:t>”</w:t>
      </w:r>
      <w:r w:rsidRPr="00107039">
        <w:rPr>
          <w:rFonts w:ascii="微软雅黑" w:eastAsia="微软雅黑" w:hAnsi="微软雅黑" w:cs="Calibri" w:hint="eastAsia"/>
        </w:rPr>
        <w:t>。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3373755"/>
            <wp:effectExtent l="0" t="0" r="0" b="0"/>
            <wp:docPr id="7" name="图片 7" descr="fa[se &#10;ђ*-У-ЁИ$ &#10;ар20190810@outlookxom. &#10;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[se &#10;ђ*-У-ЁИ$ &#10;ар20190810@outlookxom. &#10;о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/>
        </w:rPr>
      </w:pPr>
      <w:r w:rsidRPr="00107039">
        <w:rPr>
          <w:rFonts w:ascii="微软雅黑" w:eastAsia="微软雅黑" w:hAnsi="微软雅黑" w:cs="Calibri" w:hint="eastAsia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微软雅黑" w:eastAsia="微软雅黑" w:hAnsi="微软雅黑" w:cs="Calibri" w:hint="eastAsia"/>
        </w:rPr>
      </w:pPr>
      <w:r w:rsidRPr="00107039">
        <w:rPr>
          <w:rFonts w:ascii="微软雅黑" w:eastAsia="微软雅黑" w:hAnsi="微软雅黑" w:cs="Calibri" w:hint="eastAsia"/>
        </w:rPr>
        <w:t>在逻辑应用的属性概述页面查看运行历史记录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 w:hint="eastAsia"/>
        </w:rPr>
      </w:pPr>
      <w:r w:rsidRPr="00107039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2016125"/>
            <wp:effectExtent l="0" t="0" r="0" b="3175"/>
            <wp:docPr id="6" name="图片 6" descr="false &#10;true &#10;fal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alse &#10;true &#10;false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5965825"/>
            <wp:effectExtent l="0" t="0" r="0" b="0"/>
            <wp:docPr id="5" name="图片 5" descr="false &#10;ap2ø19ø81ø@out100k.com &#10;ashwani_mahajan &#10;CC @narendramdi @nsitharaman @piyushGoyal Are we going to promote &#10;p rag ma &#10;rms-request-id &#10;Strict -Transport -Security &#10;no-cache &#10;d6b3fc42-bd92-42e2-92c4-... &#10;max-age=31536000; includ.„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lse &#10;ap2ø19ø81ø@out100k.com &#10;ashwani_mahajan &#10;CC @narendramdi @nsitharaman @piyushGoyal Are we going to promote &#10;p rag ma &#10;rms-request-id &#10;Strict -Transport -Security &#10;no-cache &#10;d6b3fc42-bd92-42e2-92c4-... &#10;max-age=31536000; includ.„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  <w:noProof/>
        </w:rPr>
        <w:drawing>
          <wp:inline distT="0" distB="0" distL="0" distR="0">
            <wp:extent cx="5486400" cy="1550670"/>
            <wp:effectExtent l="0" t="0" r="0" b="0"/>
            <wp:docPr id="4" name="图片 4" descr="ashwani_mahajan &#10;G) This message was sent with Low importance &#10;pass Azure &#10;PA &#10;sun 2019-09-01 1105 &#10;CC @narendramodi @nsitharaman @PiyushGoyal Are we going to promote #MakeInlndia in this manner. At first whole &#10;was at #Huawei's doorstep and now at @Microsoft's @rsprasad @amitabhk87 @NlTlAayog &#10;https:/,'t.co.'G525MLkP8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hwani_mahajan &#10;G) This message was sent with Low importance &#10;pass Azure &#10;PA &#10;sun 2019-09-01 1105 &#10;CC @narendramodi @nsitharaman @PiyushGoyal Are we going to promote #MakeInlndia in this manner. At first whole &#10;was at #Huawei's doorstep and now at @Microsoft's @rsprasad @amitabhk87 @NlTlAayog &#10;https:/,'t.co.'G525MLkP8M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2071370"/>
            <wp:effectExtent l="0" t="0" r="0" b="5080"/>
            <wp:docPr id="3" name="图片 3" descr="若 为 true &#10;0 捱 入 行 &#10;发 布 新 惟 文 司 &#10;1 秒 &#10;示 原 输 入 〉 &#10;true &#10;若 为 false &#10;发 法 电 子 邮 件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若 为 true &#10;0 捱 入 行 &#10;发 布 新 惟 文 司 &#10;1 秒 &#10;示 原 输 入 〉 &#10;true &#10;若 为 false &#10;发 法 电 子 邮 件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6355080"/>
            <wp:effectExtent l="0" t="0" r="0" b="7620"/>
            <wp:docPr id="2" name="图片 2" descr="true &#10;Mentions &#10;&quot;Content&quot;: &quot;RT Building a Fully Connected, &#10;&quot;source&quot; : &#10;&quot;nodaserø7294198&quot; &#10;Content &#10;Intell &#10;RT &#10;Source &#10;nodasere729d198 &#10;Content &#10;RT duawei_Europe: &#10;Source &#10;Modasere7294198 &#10;Building a Fully Connected, &#10;Building a Fully Connected, &#10;Intelligent World. # &#10;Intelligent World. #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ue &#10;Mentions &#10;&quot;Content&quot;: &quot;RT Building a Fully Connected, &#10;&quot;source&quot; : &#10;&quot;nodaserø7294198&quot; &#10;Content &#10;Intell &#10;RT &#10;Source &#10;nodasere729d198 &#10;Content &#10;RT duawei_Europe: &#10;Source &#10;Modasere7294198 &#10;Building a Fully Connected, &#10;Building a Fully Connected, &#10;Intelligent World. # &#10;Intelligent World. #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 xml:space="preserve">Select * from </w:t>
      </w:r>
      <w:proofErr w:type="spellStart"/>
      <w:proofErr w:type="gramStart"/>
      <w:r w:rsidRPr="00107039">
        <w:rPr>
          <w:rFonts w:ascii="Calibri" w:eastAsia="Times New Roman" w:hAnsi="Calibri" w:cs="Calibri"/>
        </w:rPr>
        <w:t>dbo.mentions</w:t>
      </w:r>
      <w:proofErr w:type="spellEnd"/>
      <w:proofErr w:type="gramEnd"/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486400" cy="4476115"/>
            <wp:effectExtent l="0" t="0" r="0" b="635"/>
            <wp:docPr id="1" name="图片 1" descr=".json &#10;1 Select * from dbo. mentions &#10;SEB &#10;.csv &#10;RT tHUAVVEl P30 lite' Z.. &#10;RT Building a Fully Connected... &#10;.xml &#10;SIM20058553 &#10;Modaser07294198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json &#10;1 Select * from dbo. mentions &#10;SEB &#10;.csv &#10;RT tHUAVVEl P30 lite' Z.. &#10;RT Building a Fully Connected... &#10;.xml &#10;SIM20058553 &#10;Modaser07294198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039" w:rsidRPr="00107039" w:rsidRDefault="00107039" w:rsidP="00107039">
      <w:pPr>
        <w:spacing w:after="0" w:line="240" w:lineRule="auto"/>
        <w:ind w:left="12"/>
        <w:rPr>
          <w:rFonts w:ascii="Calibri" w:eastAsia="Times New Roman" w:hAnsi="Calibri" w:cs="Calibri"/>
        </w:rPr>
      </w:pPr>
      <w:r w:rsidRPr="00107039">
        <w:rPr>
          <w:rFonts w:ascii="Calibri" w:eastAsia="Times New Roman" w:hAnsi="Calibri" w:cs="Calibri"/>
        </w:rPr>
        <w:t> </w:t>
      </w:r>
    </w:p>
    <w:p w:rsidR="002160FA" w:rsidRDefault="002160FA">
      <w:bookmarkStart w:id="0" w:name="_GoBack"/>
      <w:bookmarkEnd w:id="0"/>
    </w:p>
    <w:sectPr w:rsidR="002160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5A49"/>
    <w:multiLevelType w:val="multilevel"/>
    <w:tmpl w:val="D5B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  <w:num w:numId="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39"/>
    <w:rsid w:val="00107039"/>
    <w:rsid w:val="001C17B9"/>
    <w:rsid w:val="0021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51EBD-52A3-4330-9A6E-F4B9FE7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0703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7039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07039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MicrosoftDocs/mslearn-route-and-process-data-logic-apps/master/setup-textanalytics.sh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aw.githubusercontent.com/MicrosoftDocs/mslearn-route-and-process-data-logic-apps/master/setup-sql-database.sh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Cheng</dc:creator>
  <cp:keywords/>
  <dc:description/>
  <cp:lastModifiedBy>Abraham Cheng</cp:lastModifiedBy>
  <cp:revision>1</cp:revision>
  <dcterms:created xsi:type="dcterms:W3CDTF">2019-10-10T05:20:00Z</dcterms:created>
  <dcterms:modified xsi:type="dcterms:W3CDTF">2019-10-10T05:20:00Z</dcterms:modified>
</cp:coreProperties>
</file>