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279D9" w14:textId="77777777" w:rsidR="008A2676" w:rsidRDefault="00000000">
      <w:pPr>
        <w:pStyle w:val="1"/>
        <w:rPr>
          <w:lang w:eastAsia="zh-CN"/>
        </w:rPr>
      </w:pPr>
      <w:r>
        <w:rPr>
          <w:lang w:eastAsia="zh-CN"/>
        </w:rPr>
        <w:t>实验步骤</w:t>
      </w:r>
      <w:r>
        <w:rPr>
          <w:lang w:eastAsia="zh-CN"/>
        </w:rPr>
        <w:t>1.1</w:t>
      </w:r>
      <w:r>
        <w:rPr>
          <w:lang w:eastAsia="zh-CN"/>
        </w:rPr>
        <w:t>：观察溶液颜色变化及时间（记录</w:t>
      </w:r>
      <w:r>
        <w:rPr>
          <w:lang w:eastAsia="zh-CN"/>
        </w:rPr>
        <w:t>4</w:t>
      </w:r>
      <w:r>
        <w:rPr>
          <w:lang w:eastAsia="zh-CN"/>
        </w:rPr>
        <w:t>个周期）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72"/>
        <w:gridCol w:w="2172"/>
        <w:gridCol w:w="2172"/>
        <w:gridCol w:w="2172"/>
      </w:tblGrid>
      <w:tr w:rsidR="008A2676" w14:paraId="4A87CD25" w14:textId="77777777" w:rsidTr="00BF1064">
        <w:trPr>
          <w:trHeight w:val="950"/>
        </w:trPr>
        <w:tc>
          <w:tcPr>
            <w:tcW w:w="2172" w:type="dxa"/>
          </w:tcPr>
          <w:p w14:paraId="15D94237" w14:textId="77777777" w:rsidR="008A2676" w:rsidRDefault="00000000">
            <w:proofErr w:type="spellStart"/>
            <w:r>
              <w:t>周期次数</w:t>
            </w:r>
            <w:proofErr w:type="spellEnd"/>
          </w:p>
        </w:tc>
        <w:tc>
          <w:tcPr>
            <w:tcW w:w="2172" w:type="dxa"/>
          </w:tcPr>
          <w:p w14:paraId="4ACDFD4A" w14:textId="77777777" w:rsidR="008A2676" w:rsidRDefault="00000000">
            <w:r>
              <w:t>颜色变化描述</w:t>
            </w:r>
          </w:p>
        </w:tc>
        <w:tc>
          <w:tcPr>
            <w:tcW w:w="2172" w:type="dxa"/>
          </w:tcPr>
          <w:p w14:paraId="5B7ADA65" w14:textId="77777777" w:rsidR="008A2676" w:rsidRDefault="00000000">
            <w:r>
              <w:t>时间（秒）</w:t>
            </w:r>
          </w:p>
        </w:tc>
        <w:tc>
          <w:tcPr>
            <w:tcW w:w="2172" w:type="dxa"/>
          </w:tcPr>
          <w:p w14:paraId="13193EB8" w14:textId="77777777" w:rsidR="008A2676" w:rsidRDefault="00000000">
            <w:r>
              <w:t>周期时间间隔（秒）</w:t>
            </w:r>
          </w:p>
        </w:tc>
      </w:tr>
      <w:tr w:rsidR="00BF1064" w14:paraId="654134E3" w14:textId="77777777" w:rsidTr="005A2F71">
        <w:trPr>
          <w:trHeight w:val="300"/>
        </w:trPr>
        <w:tc>
          <w:tcPr>
            <w:tcW w:w="2172" w:type="dxa"/>
            <w:vMerge w:val="restart"/>
          </w:tcPr>
          <w:p w14:paraId="56D5D60A" w14:textId="77777777" w:rsidR="00BF1064" w:rsidRDefault="00BF1064">
            <w:r>
              <w:t>1</w:t>
            </w:r>
          </w:p>
        </w:tc>
        <w:tc>
          <w:tcPr>
            <w:tcW w:w="2172" w:type="dxa"/>
          </w:tcPr>
          <w:p w14:paraId="68F6CCED" w14:textId="77777777" w:rsidR="00BF1064" w:rsidRDefault="00BF1064"/>
        </w:tc>
        <w:tc>
          <w:tcPr>
            <w:tcW w:w="2172" w:type="dxa"/>
          </w:tcPr>
          <w:p w14:paraId="4651BB6F" w14:textId="4BA73706" w:rsidR="00BF1064" w:rsidRDefault="00BF1064"/>
        </w:tc>
        <w:tc>
          <w:tcPr>
            <w:tcW w:w="2172" w:type="dxa"/>
            <w:vMerge w:val="restart"/>
          </w:tcPr>
          <w:p w14:paraId="48905CB4" w14:textId="77777777" w:rsidR="00BF1064" w:rsidRDefault="00BF1064"/>
        </w:tc>
      </w:tr>
      <w:tr w:rsidR="00BF1064" w14:paraId="1A33C6A7" w14:textId="77777777" w:rsidTr="00E11F0D">
        <w:trPr>
          <w:trHeight w:val="300"/>
        </w:trPr>
        <w:tc>
          <w:tcPr>
            <w:tcW w:w="2172" w:type="dxa"/>
            <w:vMerge/>
            <w:tcBorders>
              <w:bottom w:val="single" w:sz="4" w:space="0" w:color="auto"/>
            </w:tcBorders>
          </w:tcPr>
          <w:p w14:paraId="35001B25" w14:textId="77777777" w:rsidR="00BF1064" w:rsidRDefault="00BF1064"/>
        </w:tc>
        <w:tc>
          <w:tcPr>
            <w:tcW w:w="2172" w:type="dxa"/>
          </w:tcPr>
          <w:p w14:paraId="601E2A8A" w14:textId="77777777" w:rsidR="00BF1064" w:rsidRDefault="00BF1064"/>
        </w:tc>
        <w:tc>
          <w:tcPr>
            <w:tcW w:w="2172" w:type="dxa"/>
          </w:tcPr>
          <w:p w14:paraId="0052D0A5" w14:textId="77777777" w:rsidR="00BF1064" w:rsidRDefault="00BF1064"/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14:paraId="041AFB9F" w14:textId="77777777" w:rsidR="00BF1064" w:rsidRDefault="00BF1064"/>
        </w:tc>
      </w:tr>
      <w:tr w:rsidR="00BF1064" w14:paraId="6D119063" w14:textId="77777777" w:rsidTr="005A4050">
        <w:trPr>
          <w:trHeight w:val="300"/>
        </w:trPr>
        <w:tc>
          <w:tcPr>
            <w:tcW w:w="2172" w:type="dxa"/>
            <w:vMerge w:val="restart"/>
          </w:tcPr>
          <w:p w14:paraId="17098FB2" w14:textId="57D4ABC1" w:rsidR="00BF1064" w:rsidRPr="00DC7416" w:rsidRDefault="00BF1064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172" w:type="dxa"/>
          </w:tcPr>
          <w:p w14:paraId="367F45D8" w14:textId="77777777" w:rsidR="00BF1064" w:rsidRDefault="00BF1064"/>
        </w:tc>
        <w:tc>
          <w:tcPr>
            <w:tcW w:w="2172" w:type="dxa"/>
          </w:tcPr>
          <w:p w14:paraId="27DF504D" w14:textId="40812BEF" w:rsidR="00BF1064" w:rsidRDefault="00BF1064"/>
        </w:tc>
        <w:tc>
          <w:tcPr>
            <w:tcW w:w="2172" w:type="dxa"/>
            <w:vMerge w:val="restart"/>
          </w:tcPr>
          <w:p w14:paraId="3D186CC5" w14:textId="77777777" w:rsidR="00BF1064" w:rsidRDefault="00BF1064"/>
        </w:tc>
      </w:tr>
      <w:tr w:rsidR="00BF1064" w14:paraId="2B9B84F0" w14:textId="77777777" w:rsidTr="00E11F0D">
        <w:trPr>
          <w:trHeight w:val="300"/>
        </w:trPr>
        <w:tc>
          <w:tcPr>
            <w:tcW w:w="2172" w:type="dxa"/>
            <w:vMerge/>
            <w:tcBorders>
              <w:bottom w:val="single" w:sz="4" w:space="0" w:color="auto"/>
            </w:tcBorders>
          </w:tcPr>
          <w:p w14:paraId="0838BFD8" w14:textId="77777777" w:rsidR="00BF1064" w:rsidRDefault="00BF1064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2172" w:type="dxa"/>
          </w:tcPr>
          <w:p w14:paraId="0424752C" w14:textId="77777777" w:rsidR="00BF1064" w:rsidRDefault="00BF1064"/>
        </w:tc>
        <w:tc>
          <w:tcPr>
            <w:tcW w:w="2172" w:type="dxa"/>
          </w:tcPr>
          <w:p w14:paraId="05AFD934" w14:textId="77777777" w:rsidR="00BF1064" w:rsidRDefault="00BF1064"/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14:paraId="462C468E" w14:textId="77777777" w:rsidR="00BF1064" w:rsidRDefault="00BF1064"/>
        </w:tc>
      </w:tr>
      <w:tr w:rsidR="00BF1064" w14:paraId="0999D0CC" w14:textId="77777777" w:rsidTr="00D728B8">
        <w:trPr>
          <w:trHeight w:val="295"/>
        </w:trPr>
        <w:tc>
          <w:tcPr>
            <w:tcW w:w="2172" w:type="dxa"/>
            <w:vMerge w:val="restart"/>
          </w:tcPr>
          <w:p w14:paraId="614206E2" w14:textId="161F5F7D" w:rsidR="00BF1064" w:rsidRPr="00DC7416" w:rsidRDefault="00BF1064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172" w:type="dxa"/>
          </w:tcPr>
          <w:p w14:paraId="29C9DF1D" w14:textId="77777777" w:rsidR="00BF1064" w:rsidRDefault="00BF1064"/>
        </w:tc>
        <w:tc>
          <w:tcPr>
            <w:tcW w:w="2172" w:type="dxa"/>
          </w:tcPr>
          <w:p w14:paraId="03FEED88" w14:textId="47307A1F" w:rsidR="00BF1064" w:rsidRDefault="00BF1064"/>
        </w:tc>
        <w:tc>
          <w:tcPr>
            <w:tcW w:w="2172" w:type="dxa"/>
            <w:vMerge w:val="restart"/>
          </w:tcPr>
          <w:p w14:paraId="65EB293C" w14:textId="77777777" w:rsidR="00BF1064" w:rsidRDefault="00BF1064"/>
        </w:tc>
      </w:tr>
      <w:tr w:rsidR="00BF1064" w14:paraId="17D58C79" w14:textId="77777777" w:rsidTr="00E11F0D">
        <w:trPr>
          <w:trHeight w:val="295"/>
        </w:trPr>
        <w:tc>
          <w:tcPr>
            <w:tcW w:w="2172" w:type="dxa"/>
            <w:vMerge/>
            <w:tcBorders>
              <w:bottom w:val="single" w:sz="4" w:space="0" w:color="auto"/>
            </w:tcBorders>
          </w:tcPr>
          <w:p w14:paraId="1F559755" w14:textId="77777777" w:rsidR="00BF1064" w:rsidRDefault="00BF1064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2172" w:type="dxa"/>
          </w:tcPr>
          <w:p w14:paraId="319B68F4" w14:textId="77777777" w:rsidR="00BF1064" w:rsidRDefault="00BF1064"/>
        </w:tc>
        <w:tc>
          <w:tcPr>
            <w:tcW w:w="2172" w:type="dxa"/>
          </w:tcPr>
          <w:p w14:paraId="321620A6" w14:textId="77777777" w:rsidR="00BF1064" w:rsidRDefault="00BF1064"/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14:paraId="15EF4923" w14:textId="77777777" w:rsidR="00BF1064" w:rsidRDefault="00BF1064"/>
        </w:tc>
      </w:tr>
      <w:tr w:rsidR="00BF1064" w14:paraId="6270BF72" w14:textId="77777777" w:rsidTr="00BF1064">
        <w:trPr>
          <w:trHeight w:val="295"/>
        </w:trPr>
        <w:tc>
          <w:tcPr>
            <w:tcW w:w="2172" w:type="dxa"/>
            <w:vMerge w:val="restart"/>
          </w:tcPr>
          <w:p w14:paraId="39E4124F" w14:textId="4C9F04FE" w:rsidR="00BF1064" w:rsidRPr="00DC7416" w:rsidRDefault="00BF1064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172" w:type="dxa"/>
          </w:tcPr>
          <w:p w14:paraId="5F3D2139" w14:textId="77777777" w:rsidR="00BF1064" w:rsidRDefault="00BF1064"/>
        </w:tc>
        <w:tc>
          <w:tcPr>
            <w:tcW w:w="2172" w:type="dxa"/>
          </w:tcPr>
          <w:p w14:paraId="617007F9" w14:textId="798E32BB" w:rsidR="00BF1064" w:rsidRDefault="00BF1064"/>
        </w:tc>
        <w:tc>
          <w:tcPr>
            <w:tcW w:w="2172" w:type="dxa"/>
            <w:vMerge w:val="restart"/>
          </w:tcPr>
          <w:p w14:paraId="21EED511" w14:textId="77777777" w:rsidR="00BF1064" w:rsidRDefault="00BF1064"/>
        </w:tc>
      </w:tr>
      <w:tr w:rsidR="00BF1064" w14:paraId="6BF2A479" w14:textId="77777777" w:rsidTr="00E11F0D">
        <w:trPr>
          <w:trHeight w:val="295"/>
        </w:trPr>
        <w:tc>
          <w:tcPr>
            <w:tcW w:w="2172" w:type="dxa"/>
            <w:vMerge/>
            <w:tcBorders>
              <w:bottom w:val="single" w:sz="4" w:space="0" w:color="auto"/>
            </w:tcBorders>
          </w:tcPr>
          <w:p w14:paraId="61D97A2D" w14:textId="77777777" w:rsidR="00BF1064" w:rsidRDefault="00BF1064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2172" w:type="dxa"/>
            <w:tcBorders>
              <w:bottom w:val="single" w:sz="4" w:space="0" w:color="auto"/>
            </w:tcBorders>
          </w:tcPr>
          <w:p w14:paraId="6F30FE1D" w14:textId="77777777" w:rsidR="00BF1064" w:rsidRDefault="00BF1064"/>
        </w:tc>
        <w:tc>
          <w:tcPr>
            <w:tcW w:w="2172" w:type="dxa"/>
            <w:tcBorders>
              <w:bottom w:val="single" w:sz="4" w:space="0" w:color="auto"/>
            </w:tcBorders>
          </w:tcPr>
          <w:p w14:paraId="4591A2B5" w14:textId="77777777" w:rsidR="00BF1064" w:rsidRDefault="00BF1064"/>
        </w:tc>
        <w:tc>
          <w:tcPr>
            <w:tcW w:w="2172" w:type="dxa"/>
            <w:vMerge/>
            <w:tcBorders>
              <w:bottom w:val="single" w:sz="4" w:space="0" w:color="auto"/>
            </w:tcBorders>
          </w:tcPr>
          <w:p w14:paraId="7F1BE379" w14:textId="77777777" w:rsidR="00BF1064" w:rsidRDefault="00BF1064"/>
        </w:tc>
      </w:tr>
    </w:tbl>
    <w:p w14:paraId="45BCFC26" w14:textId="77777777" w:rsidR="008A2676" w:rsidRDefault="00000000">
      <w:pPr>
        <w:pStyle w:val="1"/>
        <w:rPr>
          <w:lang w:eastAsia="zh-CN"/>
        </w:rPr>
      </w:pPr>
      <w:r>
        <w:rPr>
          <w:lang w:eastAsia="zh-CN"/>
        </w:rPr>
        <w:t>实验步骤</w:t>
      </w:r>
      <w:r>
        <w:rPr>
          <w:lang w:eastAsia="zh-CN"/>
        </w:rPr>
        <w:t>1.2</w:t>
      </w:r>
      <w:r>
        <w:rPr>
          <w:lang w:eastAsia="zh-CN"/>
        </w:rPr>
        <w:t>：观察溶液颜色振荡和气体释放情况（记录</w:t>
      </w:r>
      <w:r>
        <w:rPr>
          <w:lang w:eastAsia="zh-CN"/>
        </w:rPr>
        <w:t>6</w:t>
      </w:r>
      <w:r>
        <w:rPr>
          <w:lang w:eastAsia="zh-CN"/>
        </w:rPr>
        <w:t>个周期）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9"/>
        <w:gridCol w:w="1729"/>
        <w:gridCol w:w="1729"/>
        <w:gridCol w:w="1729"/>
        <w:gridCol w:w="1729"/>
      </w:tblGrid>
      <w:tr w:rsidR="008A2676" w14:paraId="47635D50" w14:textId="77777777" w:rsidTr="00BF1064">
        <w:trPr>
          <w:trHeight w:val="1339"/>
        </w:trPr>
        <w:tc>
          <w:tcPr>
            <w:tcW w:w="1729" w:type="dxa"/>
          </w:tcPr>
          <w:p w14:paraId="7E220CB3" w14:textId="77777777" w:rsidR="008A2676" w:rsidRDefault="00000000">
            <w:proofErr w:type="spellStart"/>
            <w:r>
              <w:t>周期次数</w:t>
            </w:r>
            <w:proofErr w:type="spellEnd"/>
          </w:p>
        </w:tc>
        <w:tc>
          <w:tcPr>
            <w:tcW w:w="1729" w:type="dxa"/>
          </w:tcPr>
          <w:p w14:paraId="7B4E397E" w14:textId="77777777" w:rsidR="008A267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颜色变化（蓝色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红色）</w:t>
            </w:r>
          </w:p>
        </w:tc>
        <w:tc>
          <w:tcPr>
            <w:tcW w:w="1729" w:type="dxa"/>
          </w:tcPr>
          <w:p w14:paraId="03008A64" w14:textId="77777777" w:rsidR="008A2676" w:rsidRDefault="00000000">
            <w:proofErr w:type="spellStart"/>
            <w:r>
              <w:t>时间（秒</w:t>
            </w:r>
            <w:proofErr w:type="spellEnd"/>
            <w:r>
              <w:t>）</w:t>
            </w:r>
          </w:p>
        </w:tc>
        <w:tc>
          <w:tcPr>
            <w:tcW w:w="1729" w:type="dxa"/>
          </w:tcPr>
          <w:p w14:paraId="46C9DC4B" w14:textId="77777777" w:rsidR="008A2676" w:rsidRDefault="00000000">
            <w:r>
              <w:t>周期时间间隔（秒）</w:t>
            </w:r>
          </w:p>
        </w:tc>
        <w:tc>
          <w:tcPr>
            <w:tcW w:w="1729" w:type="dxa"/>
          </w:tcPr>
          <w:p w14:paraId="49150B67" w14:textId="77777777" w:rsidR="008A2676" w:rsidRDefault="00000000">
            <w:r>
              <w:t>气体释放情况描述</w:t>
            </w:r>
          </w:p>
        </w:tc>
      </w:tr>
      <w:tr w:rsidR="00BF1064" w14:paraId="79920BFB" w14:textId="77777777" w:rsidTr="00BF1064">
        <w:trPr>
          <w:trHeight w:val="464"/>
        </w:trPr>
        <w:tc>
          <w:tcPr>
            <w:tcW w:w="1729" w:type="dxa"/>
            <w:vMerge w:val="restart"/>
          </w:tcPr>
          <w:p w14:paraId="49FF994F" w14:textId="77777777" w:rsidR="00BF1064" w:rsidRDefault="00BF1064">
            <w:r>
              <w:t>1</w:t>
            </w:r>
          </w:p>
        </w:tc>
        <w:tc>
          <w:tcPr>
            <w:tcW w:w="1729" w:type="dxa"/>
          </w:tcPr>
          <w:p w14:paraId="6DA93DF8" w14:textId="77777777" w:rsidR="00BF1064" w:rsidRDefault="00BF1064"/>
        </w:tc>
        <w:tc>
          <w:tcPr>
            <w:tcW w:w="1729" w:type="dxa"/>
          </w:tcPr>
          <w:p w14:paraId="10BB3DDF" w14:textId="77777777" w:rsidR="00BF1064" w:rsidRDefault="00BF1064"/>
        </w:tc>
        <w:tc>
          <w:tcPr>
            <w:tcW w:w="1729" w:type="dxa"/>
            <w:vMerge w:val="restart"/>
          </w:tcPr>
          <w:p w14:paraId="7A414157" w14:textId="77777777" w:rsidR="00BF1064" w:rsidRDefault="00BF1064"/>
        </w:tc>
        <w:tc>
          <w:tcPr>
            <w:tcW w:w="1729" w:type="dxa"/>
          </w:tcPr>
          <w:p w14:paraId="3474A2B0" w14:textId="77777777" w:rsidR="00BF1064" w:rsidRDefault="00BF1064"/>
        </w:tc>
      </w:tr>
      <w:tr w:rsidR="00BF1064" w14:paraId="13F1FF73" w14:textId="77777777" w:rsidTr="00BF1064">
        <w:trPr>
          <w:trHeight w:val="464"/>
        </w:trPr>
        <w:tc>
          <w:tcPr>
            <w:tcW w:w="1729" w:type="dxa"/>
            <w:vMerge/>
          </w:tcPr>
          <w:p w14:paraId="72E29869" w14:textId="6E3E5B33" w:rsidR="00BF1064" w:rsidRPr="00DC7416" w:rsidRDefault="00BF1064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729" w:type="dxa"/>
          </w:tcPr>
          <w:p w14:paraId="79FDFAA3" w14:textId="77777777" w:rsidR="00BF1064" w:rsidRDefault="00BF1064"/>
        </w:tc>
        <w:tc>
          <w:tcPr>
            <w:tcW w:w="1729" w:type="dxa"/>
          </w:tcPr>
          <w:p w14:paraId="1F854138" w14:textId="77777777" w:rsidR="00BF1064" w:rsidRDefault="00BF1064"/>
        </w:tc>
        <w:tc>
          <w:tcPr>
            <w:tcW w:w="1729" w:type="dxa"/>
            <w:vMerge/>
          </w:tcPr>
          <w:p w14:paraId="5623BA83" w14:textId="77777777" w:rsidR="00BF1064" w:rsidRDefault="00BF1064"/>
        </w:tc>
        <w:tc>
          <w:tcPr>
            <w:tcW w:w="1729" w:type="dxa"/>
          </w:tcPr>
          <w:p w14:paraId="33B72422" w14:textId="77777777" w:rsidR="00BF1064" w:rsidRDefault="00BF1064"/>
        </w:tc>
      </w:tr>
      <w:tr w:rsidR="00BF1064" w14:paraId="151F8245" w14:textId="77777777" w:rsidTr="00BF1064">
        <w:trPr>
          <w:trHeight w:val="464"/>
        </w:trPr>
        <w:tc>
          <w:tcPr>
            <w:tcW w:w="1729" w:type="dxa"/>
            <w:vMerge w:val="restart"/>
          </w:tcPr>
          <w:p w14:paraId="747B7ECC" w14:textId="693D9947" w:rsidR="00BF1064" w:rsidRPr="00DC7416" w:rsidRDefault="00BF1064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729" w:type="dxa"/>
          </w:tcPr>
          <w:p w14:paraId="40BC516B" w14:textId="77777777" w:rsidR="00BF1064" w:rsidRDefault="00BF1064"/>
        </w:tc>
        <w:tc>
          <w:tcPr>
            <w:tcW w:w="1729" w:type="dxa"/>
          </w:tcPr>
          <w:p w14:paraId="138C52B6" w14:textId="77777777" w:rsidR="00BF1064" w:rsidRDefault="00BF1064"/>
        </w:tc>
        <w:tc>
          <w:tcPr>
            <w:tcW w:w="1729" w:type="dxa"/>
            <w:vMerge w:val="restart"/>
          </w:tcPr>
          <w:p w14:paraId="094DC59F" w14:textId="77777777" w:rsidR="00BF1064" w:rsidRDefault="00BF1064"/>
        </w:tc>
        <w:tc>
          <w:tcPr>
            <w:tcW w:w="1729" w:type="dxa"/>
          </w:tcPr>
          <w:p w14:paraId="07A30C67" w14:textId="77777777" w:rsidR="00BF1064" w:rsidRDefault="00BF1064"/>
        </w:tc>
      </w:tr>
      <w:tr w:rsidR="00BF1064" w14:paraId="30D1733B" w14:textId="77777777" w:rsidTr="00BF1064">
        <w:trPr>
          <w:trHeight w:val="464"/>
        </w:trPr>
        <w:tc>
          <w:tcPr>
            <w:tcW w:w="1729" w:type="dxa"/>
            <w:vMerge/>
          </w:tcPr>
          <w:p w14:paraId="6537E40A" w14:textId="77777777" w:rsidR="00BF1064" w:rsidRDefault="00BF1064"/>
        </w:tc>
        <w:tc>
          <w:tcPr>
            <w:tcW w:w="1729" w:type="dxa"/>
          </w:tcPr>
          <w:p w14:paraId="2C343557" w14:textId="77777777" w:rsidR="00BF1064" w:rsidRDefault="00BF1064"/>
        </w:tc>
        <w:tc>
          <w:tcPr>
            <w:tcW w:w="1729" w:type="dxa"/>
          </w:tcPr>
          <w:p w14:paraId="69EF1F0C" w14:textId="77777777" w:rsidR="00BF1064" w:rsidRDefault="00BF1064"/>
        </w:tc>
        <w:tc>
          <w:tcPr>
            <w:tcW w:w="1729" w:type="dxa"/>
            <w:vMerge/>
          </w:tcPr>
          <w:p w14:paraId="15870466" w14:textId="77777777" w:rsidR="00BF1064" w:rsidRDefault="00BF1064"/>
        </w:tc>
        <w:tc>
          <w:tcPr>
            <w:tcW w:w="1729" w:type="dxa"/>
          </w:tcPr>
          <w:p w14:paraId="77C08C40" w14:textId="77777777" w:rsidR="00BF1064" w:rsidRDefault="00BF1064"/>
        </w:tc>
      </w:tr>
      <w:tr w:rsidR="00BF1064" w14:paraId="1E33B910" w14:textId="77777777" w:rsidTr="00BF1064">
        <w:trPr>
          <w:trHeight w:val="446"/>
        </w:trPr>
        <w:tc>
          <w:tcPr>
            <w:tcW w:w="1729" w:type="dxa"/>
            <w:vMerge w:val="restart"/>
          </w:tcPr>
          <w:p w14:paraId="45E1A31D" w14:textId="77777777" w:rsidR="00BF1064" w:rsidRDefault="00BF1064">
            <w:r>
              <w:t>3</w:t>
            </w:r>
          </w:p>
        </w:tc>
        <w:tc>
          <w:tcPr>
            <w:tcW w:w="1729" w:type="dxa"/>
          </w:tcPr>
          <w:p w14:paraId="7C3B5C2F" w14:textId="77777777" w:rsidR="00BF1064" w:rsidRDefault="00BF1064"/>
        </w:tc>
        <w:tc>
          <w:tcPr>
            <w:tcW w:w="1729" w:type="dxa"/>
          </w:tcPr>
          <w:p w14:paraId="0C4C7050" w14:textId="77777777" w:rsidR="00BF1064" w:rsidRDefault="00BF1064"/>
        </w:tc>
        <w:tc>
          <w:tcPr>
            <w:tcW w:w="1729" w:type="dxa"/>
            <w:vMerge w:val="restart"/>
          </w:tcPr>
          <w:p w14:paraId="6B7D5CA4" w14:textId="77777777" w:rsidR="00BF1064" w:rsidRDefault="00BF1064"/>
        </w:tc>
        <w:tc>
          <w:tcPr>
            <w:tcW w:w="1729" w:type="dxa"/>
          </w:tcPr>
          <w:p w14:paraId="4357E688" w14:textId="77777777" w:rsidR="00BF1064" w:rsidRDefault="00BF1064"/>
        </w:tc>
      </w:tr>
      <w:tr w:rsidR="00BF1064" w14:paraId="5A221AFD" w14:textId="77777777" w:rsidTr="00BF1064">
        <w:trPr>
          <w:trHeight w:val="446"/>
        </w:trPr>
        <w:tc>
          <w:tcPr>
            <w:tcW w:w="1729" w:type="dxa"/>
            <w:vMerge/>
          </w:tcPr>
          <w:p w14:paraId="58D0B533" w14:textId="77777777" w:rsidR="00BF1064" w:rsidRDefault="00BF1064"/>
        </w:tc>
        <w:tc>
          <w:tcPr>
            <w:tcW w:w="1729" w:type="dxa"/>
          </w:tcPr>
          <w:p w14:paraId="59C45DF0" w14:textId="77777777" w:rsidR="00BF1064" w:rsidRDefault="00BF1064"/>
        </w:tc>
        <w:tc>
          <w:tcPr>
            <w:tcW w:w="1729" w:type="dxa"/>
          </w:tcPr>
          <w:p w14:paraId="5D54960E" w14:textId="77777777" w:rsidR="00BF1064" w:rsidRDefault="00BF1064"/>
        </w:tc>
        <w:tc>
          <w:tcPr>
            <w:tcW w:w="1729" w:type="dxa"/>
            <w:vMerge/>
          </w:tcPr>
          <w:p w14:paraId="110D7713" w14:textId="77777777" w:rsidR="00BF1064" w:rsidRDefault="00BF1064"/>
        </w:tc>
        <w:tc>
          <w:tcPr>
            <w:tcW w:w="1729" w:type="dxa"/>
          </w:tcPr>
          <w:p w14:paraId="4C9DBB2A" w14:textId="77777777" w:rsidR="00BF1064" w:rsidRDefault="00BF1064"/>
        </w:tc>
      </w:tr>
      <w:tr w:rsidR="00BF1064" w14:paraId="1AA09DE9" w14:textId="77777777" w:rsidTr="00BF1064">
        <w:trPr>
          <w:trHeight w:val="464"/>
        </w:trPr>
        <w:tc>
          <w:tcPr>
            <w:tcW w:w="1729" w:type="dxa"/>
            <w:vMerge w:val="restart"/>
          </w:tcPr>
          <w:p w14:paraId="414F637E" w14:textId="77777777" w:rsidR="00BF1064" w:rsidRDefault="00BF1064">
            <w:r>
              <w:t>4</w:t>
            </w:r>
          </w:p>
        </w:tc>
        <w:tc>
          <w:tcPr>
            <w:tcW w:w="1729" w:type="dxa"/>
          </w:tcPr>
          <w:p w14:paraId="1DA8B9F5" w14:textId="77777777" w:rsidR="00BF1064" w:rsidRDefault="00BF1064"/>
        </w:tc>
        <w:tc>
          <w:tcPr>
            <w:tcW w:w="1729" w:type="dxa"/>
          </w:tcPr>
          <w:p w14:paraId="6CF2B608" w14:textId="77777777" w:rsidR="00BF1064" w:rsidRDefault="00BF1064"/>
        </w:tc>
        <w:tc>
          <w:tcPr>
            <w:tcW w:w="1729" w:type="dxa"/>
            <w:vMerge w:val="restart"/>
          </w:tcPr>
          <w:p w14:paraId="363E3C6E" w14:textId="77777777" w:rsidR="00BF1064" w:rsidRDefault="00BF1064"/>
        </w:tc>
        <w:tc>
          <w:tcPr>
            <w:tcW w:w="1729" w:type="dxa"/>
          </w:tcPr>
          <w:p w14:paraId="0CA1149E" w14:textId="77777777" w:rsidR="00BF1064" w:rsidRDefault="00BF1064"/>
        </w:tc>
      </w:tr>
      <w:tr w:rsidR="00BF1064" w14:paraId="3BA63F27" w14:textId="77777777" w:rsidTr="00BF1064">
        <w:trPr>
          <w:trHeight w:val="464"/>
        </w:trPr>
        <w:tc>
          <w:tcPr>
            <w:tcW w:w="1729" w:type="dxa"/>
            <w:vMerge/>
          </w:tcPr>
          <w:p w14:paraId="41ED5CE6" w14:textId="77777777" w:rsidR="00BF1064" w:rsidRDefault="00BF1064"/>
        </w:tc>
        <w:tc>
          <w:tcPr>
            <w:tcW w:w="1729" w:type="dxa"/>
          </w:tcPr>
          <w:p w14:paraId="4A11AF62" w14:textId="77777777" w:rsidR="00BF1064" w:rsidRDefault="00BF1064"/>
        </w:tc>
        <w:tc>
          <w:tcPr>
            <w:tcW w:w="1729" w:type="dxa"/>
          </w:tcPr>
          <w:p w14:paraId="2382158D" w14:textId="77777777" w:rsidR="00BF1064" w:rsidRDefault="00BF1064"/>
        </w:tc>
        <w:tc>
          <w:tcPr>
            <w:tcW w:w="1729" w:type="dxa"/>
            <w:vMerge/>
          </w:tcPr>
          <w:p w14:paraId="5081789F" w14:textId="77777777" w:rsidR="00BF1064" w:rsidRDefault="00BF1064"/>
        </w:tc>
        <w:tc>
          <w:tcPr>
            <w:tcW w:w="1729" w:type="dxa"/>
          </w:tcPr>
          <w:p w14:paraId="11FD40A9" w14:textId="77777777" w:rsidR="00BF1064" w:rsidRDefault="00BF1064"/>
        </w:tc>
      </w:tr>
      <w:tr w:rsidR="00BF1064" w14:paraId="3D4F53C2" w14:textId="77777777" w:rsidTr="00BF1064">
        <w:trPr>
          <w:trHeight w:val="464"/>
        </w:trPr>
        <w:tc>
          <w:tcPr>
            <w:tcW w:w="1729" w:type="dxa"/>
            <w:vMerge w:val="restart"/>
          </w:tcPr>
          <w:p w14:paraId="1ED6A314" w14:textId="77777777" w:rsidR="00BF1064" w:rsidRDefault="00BF1064">
            <w:r>
              <w:t>5</w:t>
            </w:r>
          </w:p>
        </w:tc>
        <w:tc>
          <w:tcPr>
            <w:tcW w:w="1729" w:type="dxa"/>
          </w:tcPr>
          <w:p w14:paraId="2B3AE8EB" w14:textId="77777777" w:rsidR="00BF1064" w:rsidRDefault="00BF1064"/>
        </w:tc>
        <w:tc>
          <w:tcPr>
            <w:tcW w:w="1729" w:type="dxa"/>
          </w:tcPr>
          <w:p w14:paraId="0E06511F" w14:textId="77777777" w:rsidR="00BF1064" w:rsidRDefault="00BF1064"/>
        </w:tc>
        <w:tc>
          <w:tcPr>
            <w:tcW w:w="1729" w:type="dxa"/>
            <w:vMerge w:val="restart"/>
          </w:tcPr>
          <w:p w14:paraId="2362CC42" w14:textId="77777777" w:rsidR="00BF1064" w:rsidRDefault="00BF1064"/>
        </w:tc>
        <w:tc>
          <w:tcPr>
            <w:tcW w:w="1729" w:type="dxa"/>
          </w:tcPr>
          <w:p w14:paraId="2042CA15" w14:textId="77777777" w:rsidR="00BF1064" w:rsidRDefault="00BF1064"/>
        </w:tc>
      </w:tr>
      <w:tr w:rsidR="00BF1064" w14:paraId="7C2382F4" w14:textId="77777777" w:rsidTr="00BF1064">
        <w:trPr>
          <w:trHeight w:val="464"/>
        </w:trPr>
        <w:tc>
          <w:tcPr>
            <w:tcW w:w="1729" w:type="dxa"/>
            <w:vMerge/>
          </w:tcPr>
          <w:p w14:paraId="1FC53443" w14:textId="77777777" w:rsidR="00BF1064" w:rsidRDefault="00BF1064"/>
        </w:tc>
        <w:tc>
          <w:tcPr>
            <w:tcW w:w="1729" w:type="dxa"/>
          </w:tcPr>
          <w:p w14:paraId="6B72BE23" w14:textId="77777777" w:rsidR="00BF1064" w:rsidRDefault="00BF1064"/>
        </w:tc>
        <w:tc>
          <w:tcPr>
            <w:tcW w:w="1729" w:type="dxa"/>
          </w:tcPr>
          <w:p w14:paraId="2BF52FB7" w14:textId="77777777" w:rsidR="00BF1064" w:rsidRDefault="00BF1064"/>
        </w:tc>
        <w:tc>
          <w:tcPr>
            <w:tcW w:w="1729" w:type="dxa"/>
            <w:vMerge/>
          </w:tcPr>
          <w:p w14:paraId="783441A4" w14:textId="77777777" w:rsidR="00BF1064" w:rsidRDefault="00BF1064"/>
        </w:tc>
        <w:tc>
          <w:tcPr>
            <w:tcW w:w="1729" w:type="dxa"/>
          </w:tcPr>
          <w:p w14:paraId="07C71955" w14:textId="77777777" w:rsidR="00BF1064" w:rsidRDefault="00BF1064"/>
        </w:tc>
      </w:tr>
      <w:tr w:rsidR="00BF1064" w14:paraId="6F47B0B2" w14:textId="77777777" w:rsidTr="00BF1064">
        <w:trPr>
          <w:trHeight w:val="464"/>
        </w:trPr>
        <w:tc>
          <w:tcPr>
            <w:tcW w:w="1729" w:type="dxa"/>
            <w:vMerge w:val="restart"/>
          </w:tcPr>
          <w:p w14:paraId="274D01EF" w14:textId="77777777" w:rsidR="00BF1064" w:rsidRDefault="00BF1064">
            <w:r>
              <w:t>6</w:t>
            </w:r>
          </w:p>
        </w:tc>
        <w:tc>
          <w:tcPr>
            <w:tcW w:w="1729" w:type="dxa"/>
          </w:tcPr>
          <w:p w14:paraId="504FFA1A" w14:textId="77777777" w:rsidR="00BF1064" w:rsidRDefault="00BF1064"/>
        </w:tc>
        <w:tc>
          <w:tcPr>
            <w:tcW w:w="1729" w:type="dxa"/>
          </w:tcPr>
          <w:p w14:paraId="273A8DD7" w14:textId="77777777" w:rsidR="00BF1064" w:rsidRDefault="00BF1064"/>
        </w:tc>
        <w:tc>
          <w:tcPr>
            <w:tcW w:w="1729" w:type="dxa"/>
            <w:vMerge w:val="restart"/>
          </w:tcPr>
          <w:p w14:paraId="0C603525" w14:textId="77777777" w:rsidR="00BF1064" w:rsidRDefault="00BF1064"/>
        </w:tc>
        <w:tc>
          <w:tcPr>
            <w:tcW w:w="1729" w:type="dxa"/>
          </w:tcPr>
          <w:p w14:paraId="61E37D38" w14:textId="77777777" w:rsidR="00BF1064" w:rsidRDefault="00BF1064"/>
        </w:tc>
      </w:tr>
      <w:tr w:rsidR="00BF1064" w14:paraId="77625307" w14:textId="77777777" w:rsidTr="00BF1064">
        <w:trPr>
          <w:trHeight w:val="464"/>
        </w:trPr>
        <w:tc>
          <w:tcPr>
            <w:tcW w:w="1729" w:type="dxa"/>
            <w:vMerge/>
          </w:tcPr>
          <w:p w14:paraId="21E1F822" w14:textId="77777777" w:rsidR="00BF1064" w:rsidRDefault="00BF1064"/>
        </w:tc>
        <w:tc>
          <w:tcPr>
            <w:tcW w:w="1729" w:type="dxa"/>
          </w:tcPr>
          <w:p w14:paraId="74F8F283" w14:textId="77777777" w:rsidR="00BF1064" w:rsidRDefault="00BF1064"/>
        </w:tc>
        <w:tc>
          <w:tcPr>
            <w:tcW w:w="1729" w:type="dxa"/>
          </w:tcPr>
          <w:p w14:paraId="0D7C7458" w14:textId="77777777" w:rsidR="00BF1064" w:rsidRDefault="00BF1064"/>
        </w:tc>
        <w:tc>
          <w:tcPr>
            <w:tcW w:w="1729" w:type="dxa"/>
            <w:vMerge/>
          </w:tcPr>
          <w:p w14:paraId="7A88050B" w14:textId="77777777" w:rsidR="00BF1064" w:rsidRDefault="00BF1064"/>
        </w:tc>
        <w:tc>
          <w:tcPr>
            <w:tcW w:w="1729" w:type="dxa"/>
          </w:tcPr>
          <w:p w14:paraId="4F367639" w14:textId="77777777" w:rsidR="00BF1064" w:rsidRDefault="00BF1064"/>
        </w:tc>
      </w:tr>
    </w:tbl>
    <w:p w14:paraId="2E45DDE6" w14:textId="77777777" w:rsidR="00DC7416" w:rsidRDefault="00000000" w:rsidP="00DC7416">
      <w:pPr>
        <w:pStyle w:val="1"/>
        <w:rPr>
          <w:rFonts w:eastAsia="宋体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实验</w:t>
      </w:r>
      <w:r>
        <w:rPr>
          <w:rFonts w:ascii="MS Gothic" w:eastAsia="MS Gothic" w:hAnsi="MS Gothic" w:cs="MS Gothic"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1.3</w:t>
      </w:r>
      <w:r>
        <w:rPr>
          <w:lang w:eastAsia="zh-CN"/>
        </w:rPr>
        <w:t>：培养皿中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Gothic" w:eastAsia="MS Gothic" w:hAnsi="MS Gothic" w:cs="MS Gothic" w:hint="eastAsia"/>
          <w:lang w:eastAsia="zh-CN"/>
        </w:rPr>
        <w:t>案的</w:t>
      </w:r>
      <w:r>
        <w:rPr>
          <w:rFonts w:ascii="微软雅黑" w:eastAsia="微软雅黑" w:hAnsi="微软雅黑" w:cs="微软雅黑" w:hint="eastAsia"/>
          <w:lang w:eastAsia="zh-CN"/>
        </w:rPr>
        <w:t>绘</w:t>
      </w:r>
      <w:r>
        <w:rPr>
          <w:lang w:eastAsia="zh-CN"/>
        </w:rPr>
        <w:t>制</w:t>
      </w:r>
      <w:r>
        <w:rPr>
          <w:lang w:eastAsia="zh-CN"/>
        </w:rPr>
        <w:br/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Gothic" w:eastAsia="MS Gothic" w:hAnsi="MS Gothic" w:cs="MS Gothic" w:hint="eastAsia"/>
          <w:lang w:eastAsia="zh-CN"/>
        </w:rPr>
        <w:t>案</w:t>
      </w:r>
      <w:r>
        <w:rPr>
          <w:lang w:eastAsia="zh-CN"/>
        </w:rPr>
        <w:t>1</w:t>
      </w:r>
      <w:r>
        <w:rPr>
          <w:lang w:eastAsia="zh-CN"/>
        </w:rPr>
        <w:t>：</w:t>
      </w:r>
    </w:p>
    <w:p w14:paraId="4CD76C0E" w14:textId="77777777" w:rsidR="00DC7416" w:rsidRDefault="00DC7416" w:rsidP="00DC7416">
      <w:pPr>
        <w:pStyle w:val="1"/>
        <w:rPr>
          <w:rFonts w:eastAsia="宋体"/>
          <w:lang w:eastAsia="zh-CN"/>
        </w:rPr>
      </w:pPr>
    </w:p>
    <w:p w14:paraId="19C65EA7" w14:textId="77777777" w:rsidR="00DC7416" w:rsidRDefault="00DC7416" w:rsidP="00DC7416">
      <w:pPr>
        <w:pStyle w:val="1"/>
        <w:rPr>
          <w:rFonts w:eastAsia="宋体"/>
          <w:lang w:eastAsia="zh-CN"/>
        </w:rPr>
      </w:pPr>
    </w:p>
    <w:p w14:paraId="676590A0" w14:textId="77777777" w:rsidR="00DC7416" w:rsidRDefault="00DC7416" w:rsidP="00DC7416">
      <w:pPr>
        <w:pStyle w:val="1"/>
        <w:rPr>
          <w:rFonts w:eastAsia="宋体"/>
          <w:lang w:eastAsia="zh-CN"/>
        </w:rPr>
      </w:pPr>
    </w:p>
    <w:p w14:paraId="09264A14" w14:textId="77777777" w:rsidR="00DC7416" w:rsidRDefault="00DC7416" w:rsidP="00DC7416">
      <w:pPr>
        <w:pStyle w:val="1"/>
        <w:rPr>
          <w:rFonts w:eastAsia="宋体"/>
          <w:lang w:eastAsia="zh-CN"/>
        </w:rPr>
      </w:pPr>
    </w:p>
    <w:p w14:paraId="4C69B865" w14:textId="77777777" w:rsidR="00DC7416" w:rsidRDefault="00DC7416" w:rsidP="00DC7416">
      <w:pPr>
        <w:rPr>
          <w:rFonts w:eastAsia="宋体"/>
          <w:lang w:eastAsia="zh-CN"/>
        </w:rPr>
      </w:pPr>
    </w:p>
    <w:p w14:paraId="6E2E86DA" w14:textId="77777777" w:rsidR="00DC7416" w:rsidRDefault="00DC7416" w:rsidP="00DC7416">
      <w:pPr>
        <w:rPr>
          <w:rFonts w:eastAsia="宋体"/>
          <w:lang w:eastAsia="zh-CN"/>
        </w:rPr>
      </w:pPr>
    </w:p>
    <w:p w14:paraId="76A045B6" w14:textId="77777777" w:rsidR="002E32AC" w:rsidRDefault="002E32AC" w:rsidP="00DC7416">
      <w:pPr>
        <w:rPr>
          <w:rFonts w:eastAsia="宋体"/>
          <w:lang w:eastAsia="zh-CN"/>
        </w:rPr>
      </w:pPr>
    </w:p>
    <w:p w14:paraId="63870650" w14:textId="77777777" w:rsidR="002E32AC" w:rsidRPr="00DC7416" w:rsidRDefault="002E32AC" w:rsidP="00DC7416">
      <w:pPr>
        <w:rPr>
          <w:rFonts w:eastAsia="宋体" w:hint="eastAsia"/>
          <w:lang w:eastAsia="zh-CN"/>
        </w:rPr>
      </w:pPr>
    </w:p>
    <w:p w14:paraId="1FCBE124" w14:textId="3E6A2550" w:rsidR="008A2676" w:rsidRDefault="00000000" w:rsidP="00DC7416">
      <w:pPr>
        <w:pStyle w:val="1"/>
        <w:rPr>
          <w:rFonts w:eastAsia="宋体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Gothic" w:eastAsia="MS Gothic" w:hAnsi="MS Gothic" w:cs="MS Gothic" w:hint="eastAsia"/>
          <w:lang w:eastAsia="zh-CN"/>
        </w:rPr>
        <w:t>案</w:t>
      </w:r>
      <w:r>
        <w:rPr>
          <w:lang w:eastAsia="zh-CN"/>
        </w:rPr>
        <w:t>2</w:t>
      </w:r>
      <w:r>
        <w:rPr>
          <w:lang w:eastAsia="zh-CN"/>
        </w:rPr>
        <w:t>：</w:t>
      </w:r>
      <w:r>
        <w:rPr>
          <w:lang w:eastAsia="zh-CN"/>
        </w:rPr>
        <w:br/>
      </w:r>
    </w:p>
    <w:p w14:paraId="6E4B8B12" w14:textId="77777777" w:rsidR="00DC7416" w:rsidRDefault="00DC7416" w:rsidP="00DC7416">
      <w:pPr>
        <w:rPr>
          <w:rFonts w:eastAsia="宋体"/>
          <w:lang w:eastAsia="zh-CN"/>
        </w:rPr>
      </w:pPr>
    </w:p>
    <w:p w14:paraId="581B5910" w14:textId="77777777" w:rsidR="00DC7416" w:rsidRDefault="00DC7416" w:rsidP="00DC7416">
      <w:pPr>
        <w:rPr>
          <w:rFonts w:eastAsia="宋体"/>
          <w:lang w:eastAsia="zh-CN"/>
        </w:rPr>
      </w:pPr>
    </w:p>
    <w:p w14:paraId="799EEC2C" w14:textId="77777777" w:rsidR="00DC7416" w:rsidRDefault="00DC7416" w:rsidP="00DC7416">
      <w:pPr>
        <w:rPr>
          <w:rFonts w:eastAsia="宋体"/>
          <w:lang w:eastAsia="zh-CN"/>
        </w:rPr>
      </w:pPr>
    </w:p>
    <w:p w14:paraId="3D3EC45C" w14:textId="77777777" w:rsidR="00DC7416" w:rsidRDefault="00DC7416" w:rsidP="00DC7416">
      <w:pPr>
        <w:rPr>
          <w:rFonts w:eastAsia="宋体"/>
          <w:lang w:eastAsia="zh-CN"/>
        </w:rPr>
      </w:pPr>
    </w:p>
    <w:p w14:paraId="0E31B6B3" w14:textId="77777777" w:rsidR="00DC7416" w:rsidRDefault="00DC7416" w:rsidP="00DC7416">
      <w:pPr>
        <w:rPr>
          <w:rFonts w:eastAsia="宋体"/>
          <w:lang w:eastAsia="zh-CN"/>
        </w:rPr>
      </w:pPr>
    </w:p>
    <w:p w14:paraId="7A89063A" w14:textId="77777777" w:rsidR="00DC7416" w:rsidRDefault="00DC7416" w:rsidP="00DC7416">
      <w:pPr>
        <w:rPr>
          <w:rFonts w:eastAsia="宋体"/>
          <w:lang w:eastAsia="zh-CN"/>
        </w:rPr>
      </w:pPr>
    </w:p>
    <w:p w14:paraId="03F76A1C" w14:textId="77777777" w:rsidR="00DC7416" w:rsidRDefault="00DC7416" w:rsidP="00DC7416">
      <w:pPr>
        <w:rPr>
          <w:rFonts w:eastAsia="宋体"/>
          <w:lang w:eastAsia="zh-CN"/>
        </w:rPr>
      </w:pPr>
    </w:p>
    <w:p w14:paraId="309BF442" w14:textId="77777777" w:rsidR="002E32AC" w:rsidRDefault="002E32AC" w:rsidP="00DC7416">
      <w:pPr>
        <w:rPr>
          <w:rFonts w:eastAsia="宋体"/>
          <w:lang w:eastAsia="zh-CN"/>
        </w:rPr>
      </w:pPr>
    </w:p>
    <w:p w14:paraId="2A5E7442" w14:textId="77777777" w:rsidR="002E32AC" w:rsidRDefault="002E32AC" w:rsidP="00DC7416">
      <w:pPr>
        <w:rPr>
          <w:rFonts w:eastAsia="宋体"/>
          <w:lang w:eastAsia="zh-CN"/>
        </w:rPr>
      </w:pPr>
    </w:p>
    <w:p w14:paraId="5A5BCDDC" w14:textId="77777777" w:rsidR="002E32AC" w:rsidRPr="00DC7416" w:rsidRDefault="002E32AC" w:rsidP="00DC7416">
      <w:pPr>
        <w:rPr>
          <w:rFonts w:eastAsia="宋体" w:hint="eastAsia"/>
          <w:lang w:eastAsia="zh-CN"/>
        </w:rPr>
      </w:pPr>
    </w:p>
    <w:p w14:paraId="0071C0D7" w14:textId="77777777" w:rsidR="008A2676" w:rsidRDefault="00000000">
      <w:pPr>
        <w:pStyle w:val="1"/>
        <w:rPr>
          <w:rFonts w:eastAsia="宋体"/>
          <w:lang w:eastAsia="zh-CN"/>
        </w:rPr>
      </w:pPr>
      <w:r>
        <w:rPr>
          <w:lang w:eastAsia="zh-CN"/>
        </w:rPr>
        <w:lastRenderedPageBreak/>
        <w:t>实验步骤</w:t>
      </w:r>
      <w:r>
        <w:rPr>
          <w:lang w:eastAsia="zh-CN"/>
        </w:rPr>
        <w:t>2.1</w:t>
      </w:r>
      <w:r>
        <w:rPr>
          <w:lang w:eastAsia="zh-CN"/>
        </w:rPr>
        <w:t>：再现振荡反应后的现象记录</w:t>
      </w:r>
    </w:p>
    <w:p w14:paraId="440BF65F" w14:textId="77777777" w:rsidR="007F4320" w:rsidRDefault="007F4320" w:rsidP="007F4320">
      <w:pPr>
        <w:rPr>
          <w:rFonts w:eastAsia="宋体"/>
          <w:lang w:eastAsia="zh-CN"/>
        </w:rPr>
      </w:pPr>
    </w:p>
    <w:p w14:paraId="47D5343C" w14:textId="77777777" w:rsidR="007F4320" w:rsidRDefault="007F4320" w:rsidP="007F4320">
      <w:pPr>
        <w:rPr>
          <w:rFonts w:eastAsia="宋体"/>
          <w:lang w:eastAsia="zh-CN"/>
        </w:rPr>
      </w:pPr>
    </w:p>
    <w:p w14:paraId="498BD09A" w14:textId="77777777" w:rsidR="007F4320" w:rsidRDefault="007F4320" w:rsidP="007F4320">
      <w:pPr>
        <w:rPr>
          <w:rFonts w:eastAsia="宋体"/>
          <w:lang w:eastAsia="zh-CN"/>
        </w:rPr>
      </w:pPr>
    </w:p>
    <w:p w14:paraId="7523A986" w14:textId="77777777" w:rsidR="007F4320" w:rsidRDefault="007F4320" w:rsidP="007F4320">
      <w:pPr>
        <w:rPr>
          <w:rFonts w:eastAsia="宋体"/>
          <w:lang w:eastAsia="zh-CN"/>
        </w:rPr>
      </w:pPr>
    </w:p>
    <w:p w14:paraId="4068E206" w14:textId="77777777" w:rsidR="007F4320" w:rsidRDefault="007F4320" w:rsidP="007F4320">
      <w:pPr>
        <w:rPr>
          <w:rFonts w:eastAsia="宋体"/>
          <w:lang w:eastAsia="zh-CN"/>
        </w:rPr>
      </w:pPr>
    </w:p>
    <w:p w14:paraId="1602630C" w14:textId="77777777" w:rsidR="007F4320" w:rsidRDefault="007F4320" w:rsidP="007F4320">
      <w:pPr>
        <w:rPr>
          <w:rFonts w:eastAsia="宋体"/>
          <w:lang w:eastAsia="zh-CN"/>
        </w:rPr>
      </w:pPr>
    </w:p>
    <w:p w14:paraId="7F66F438" w14:textId="77777777" w:rsidR="007F4320" w:rsidRDefault="007F4320" w:rsidP="007F4320">
      <w:pPr>
        <w:rPr>
          <w:rFonts w:eastAsia="宋体"/>
          <w:lang w:eastAsia="zh-CN"/>
        </w:rPr>
      </w:pPr>
    </w:p>
    <w:p w14:paraId="34E6B28A" w14:textId="77777777" w:rsidR="007F4320" w:rsidRDefault="007F4320" w:rsidP="007F4320">
      <w:pPr>
        <w:rPr>
          <w:rFonts w:eastAsia="宋体"/>
          <w:lang w:eastAsia="zh-CN"/>
        </w:rPr>
      </w:pPr>
    </w:p>
    <w:p w14:paraId="15CE3379" w14:textId="77777777" w:rsidR="007F4320" w:rsidRPr="007F4320" w:rsidRDefault="007F4320" w:rsidP="007F4320">
      <w:pPr>
        <w:rPr>
          <w:rFonts w:eastAsia="宋体" w:hint="eastAsia"/>
          <w:lang w:eastAsia="zh-CN"/>
        </w:rPr>
      </w:pPr>
    </w:p>
    <w:p w14:paraId="184C71C4" w14:textId="77777777" w:rsidR="008A2676" w:rsidRPr="00CE057A" w:rsidRDefault="00000000">
      <w:pPr>
        <w:pStyle w:val="1"/>
        <w:rPr>
          <w:lang w:eastAsia="zh-CN"/>
        </w:rPr>
      </w:pPr>
      <w:r w:rsidRPr="00CE057A">
        <w:rPr>
          <w:lang w:eastAsia="zh-CN"/>
        </w:rPr>
        <w:t>实验步骤</w:t>
      </w:r>
      <w:r w:rsidRPr="00CE057A">
        <w:rPr>
          <w:lang w:eastAsia="zh-CN"/>
        </w:rPr>
        <w:t>2.2</w:t>
      </w:r>
      <w:r w:rsidRPr="00CE057A">
        <w:rPr>
          <w:lang w:eastAsia="zh-CN"/>
        </w:rPr>
        <w:t>：加入硫酸后振荡反应的周期（记录</w:t>
      </w:r>
      <w:r w:rsidRPr="00CE057A">
        <w:rPr>
          <w:lang w:eastAsia="zh-CN"/>
        </w:rPr>
        <w:t>6</w:t>
      </w:r>
      <w:r w:rsidRPr="00CE057A">
        <w:rPr>
          <w:lang w:eastAsia="zh-CN"/>
        </w:rPr>
        <w:t>个周期）</w:t>
      </w:r>
    </w:p>
    <w:tbl>
      <w:tblPr>
        <w:tblStyle w:val="aff1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8A2676" w14:paraId="24E487FB" w14:textId="77777777" w:rsidTr="002E32AC">
        <w:trPr>
          <w:trHeight w:val="1028"/>
        </w:trPr>
        <w:tc>
          <w:tcPr>
            <w:tcW w:w="2261" w:type="dxa"/>
          </w:tcPr>
          <w:p w14:paraId="47B52F90" w14:textId="77777777" w:rsidR="008A2676" w:rsidRDefault="00000000">
            <w:proofErr w:type="spellStart"/>
            <w:r>
              <w:t>周期次数</w:t>
            </w:r>
            <w:proofErr w:type="spellEnd"/>
          </w:p>
        </w:tc>
        <w:tc>
          <w:tcPr>
            <w:tcW w:w="2261" w:type="dxa"/>
          </w:tcPr>
          <w:p w14:paraId="0CEE8C78" w14:textId="77777777" w:rsidR="008A2676" w:rsidRDefault="00000000">
            <w:r>
              <w:t>颜色变化描述</w:t>
            </w:r>
          </w:p>
        </w:tc>
        <w:tc>
          <w:tcPr>
            <w:tcW w:w="2261" w:type="dxa"/>
          </w:tcPr>
          <w:p w14:paraId="368F9350" w14:textId="77777777" w:rsidR="008A2676" w:rsidRDefault="00000000">
            <w:r>
              <w:t>时间（秒）</w:t>
            </w:r>
          </w:p>
        </w:tc>
        <w:tc>
          <w:tcPr>
            <w:tcW w:w="2261" w:type="dxa"/>
          </w:tcPr>
          <w:p w14:paraId="3D1334FC" w14:textId="77777777" w:rsidR="008A2676" w:rsidRDefault="00000000">
            <w:r>
              <w:t>周期时间间隔（秒）</w:t>
            </w:r>
          </w:p>
        </w:tc>
      </w:tr>
      <w:tr w:rsidR="002E32AC" w14:paraId="39A3DB51" w14:textId="77777777" w:rsidTr="002E32AC">
        <w:trPr>
          <w:trHeight w:val="404"/>
        </w:trPr>
        <w:tc>
          <w:tcPr>
            <w:tcW w:w="2261" w:type="dxa"/>
            <w:vMerge w:val="restart"/>
          </w:tcPr>
          <w:p w14:paraId="6E417941" w14:textId="77777777" w:rsidR="002E32AC" w:rsidRDefault="002E32AC">
            <w:r>
              <w:t>1</w:t>
            </w:r>
          </w:p>
        </w:tc>
        <w:tc>
          <w:tcPr>
            <w:tcW w:w="2261" w:type="dxa"/>
          </w:tcPr>
          <w:p w14:paraId="60D5A0FB" w14:textId="77777777" w:rsidR="002E32AC" w:rsidRDefault="002E32AC"/>
        </w:tc>
        <w:tc>
          <w:tcPr>
            <w:tcW w:w="2261" w:type="dxa"/>
          </w:tcPr>
          <w:p w14:paraId="7E8DAC73" w14:textId="77777777" w:rsidR="002E32AC" w:rsidRDefault="002E32AC"/>
        </w:tc>
        <w:tc>
          <w:tcPr>
            <w:tcW w:w="2261" w:type="dxa"/>
            <w:vMerge w:val="restart"/>
          </w:tcPr>
          <w:p w14:paraId="1C1DADDE" w14:textId="77777777" w:rsidR="002E32AC" w:rsidRDefault="002E32AC"/>
        </w:tc>
      </w:tr>
      <w:tr w:rsidR="002E32AC" w14:paraId="0ED532A4" w14:textId="77777777" w:rsidTr="002E32AC">
        <w:trPr>
          <w:trHeight w:val="224"/>
        </w:trPr>
        <w:tc>
          <w:tcPr>
            <w:tcW w:w="2261" w:type="dxa"/>
            <w:vMerge/>
          </w:tcPr>
          <w:p w14:paraId="405A03E1" w14:textId="77777777" w:rsidR="002E32AC" w:rsidRDefault="002E32AC"/>
        </w:tc>
        <w:tc>
          <w:tcPr>
            <w:tcW w:w="2261" w:type="dxa"/>
          </w:tcPr>
          <w:p w14:paraId="5853A727" w14:textId="77777777" w:rsidR="002E32AC" w:rsidRDefault="002E32AC"/>
        </w:tc>
        <w:tc>
          <w:tcPr>
            <w:tcW w:w="2261" w:type="dxa"/>
          </w:tcPr>
          <w:p w14:paraId="1C4069E6" w14:textId="77777777" w:rsidR="002E32AC" w:rsidRDefault="002E32AC"/>
        </w:tc>
        <w:tc>
          <w:tcPr>
            <w:tcW w:w="2261" w:type="dxa"/>
            <w:vMerge/>
          </w:tcPr>
          <w:p w14:paraId="6E2B5127" w14:textId="77777777" w:rsidR="002E32AC" w:rsidRDefault="002E32AC"/>
        </w:tc>
      </w:tr>
      <w:tr w:rsidR="002E32AC" w14:paraId="41AB9AE8" w14:textId="77777777" w:rsidTr="002E32AC">
        <w:trPr>
          <w:trHeight w:val="185"/>
        </w:trPr>
        <w:tc>
          <w:tcPr>
            <w:tcW w:w="2261" w:type="dxa"/>
            <w:vMerge w:val="restart"/>
          </w:tcPr>
          <w:p w14:paraId="5E2178B5" w14:textId="77777777" w:rsidR="002E32AC" w:rsidRDefault="002E32AC">
            <w:r>
              <w:t>2</w:t>
            </w:r>
          </w:p>
        </w:tc>
        <w:tc>
          <w:tcPr>
            <w:tcW w:w="2261" w:type="dxa"/>
          </w:tcPr>
          <w:p w14:paraId="4520A021" w14:textId="77777777" w:rsidR="002E32AC" w:rsidRDefault="002E32AC"/>
        </w:tc>
        <w:tc>
          <w:tcPr>
            <w:tcW w:w="2261" w:type="dxa"/>
          </w:tcPr>
          <w:p w14:paraId="0FABECCE" w14:textId="77777777" w:rsidR="002E32AC" w:rsidRDefault="002E32AC"/>
        </w:tc>
        <w:tc>
          <w:tcPr>
            <w:tcW w:w="2261" w:type="dxa"/>
            <w:vMerge w:val="restart"/>
          </w:tcPr>
          <w:p w14:paraId="51A85401" w14:textId="77777777" w:rsidR="002E32AC" w:rsidRDefault="002E32AC"/>
        </w:tc>
      </w:tr>
      <w:tr w:rsidR="002E32AC" w14:paraId="294DBE33" w14:textId="77777777" w:rsidTr="002E32AC">
        <w:trPr>
          <w:trHeight w:val="224"/>
        </w:trPr>
        <w:tc>
          <w:tcPr>
            <w:tcW w:w="2261" w:type="dxa"/>
            <w:vMerge/>
          </w:tcPr>
          <w:p w14:paraId="4288BDD5" w14:textId="77777777" w:rsidR="002E32AC" w:rsidRDefault="002E32AC"/>
        </w:tc>
        <w:tc>
          <w:tcPr>
            <w:tcW w:w="2261" w:type="dxa"/>
          </w:tcPr>
          <w:p w14:paraId="12E760BC" w14:textId="77777777" w:rsidR="002E32AC" w:rsidRDefault="002E32AC"/>
        </w:tc>
        <w:tc>
          <w:tcPr>
            <w:tcW w:w="2261" w:type="dxa"/>
          </w:tcPr>
          <w:p w14:paraId="5176C34B" w14:textId="77777777" w:rsidR="002E32AC" w:rsidRDefault="002E32AC"/>
        </w:tc>
        <w:tc>
          <w:tcPr>
            <w:tcW w:w="2261" w:type="dxa"/>
            <w:vMerge/>
          </w:tcPr>
          <w:p w14:paraId="542EFA86" w14:textId="77777777" w:rsidR="002E32AC" w:rsidRDefault="002E32AC"/>
        </w:tc>
      </w:tr>
      <w:tr w:rsidR="002E32AC" w14:paraId="5E9CB9F2" w14:textId="77777777" w:rsidTr="002E32AC">
        <w:trPr>
          <w:trHeight w:val="404"/>
        </w:trPr>
        <w:tc>
          <w:tcPr>
            <w:tcW w:w="2261" w:type="dxa"/>
            <w:vMerge w:val="restart"/>
          </w:tcPr>
          <w:p w14:paraId="6F628960" w14:textId="77777777" w:rsidR="002E32AC" w:rsidRDefault="002E32AC">
            <w:r>
              <w:t>3</w:t>
            </w:r>
          </w:p>
        </w:tc>
        <w:tc>
          <w:tcPr>
            <w:tcW w:w="2261" w:type="dxa"/>
          </w:tcPr>
          <w:p w14:paraId="323D1293" w14:textId="77777777" w:rsidR="002E32AC" w:rsidRDefault="002E32AC"/>
        </w:tc>
        <w:tc>
          <w:tcPr>
            <w:tcW w:w="2261" w:type="dxa"/>
          </w:tcPr>
          <w:p w14:paraId="6BFE5E0D" w14:textId="77777777" w:rsidR="002E32AC" w:rsidRDefault="002E32AC"/>
        </w:tc>
        <w:tc>
          <w:tcPr>
            <w:tcW w:w="2261" w:type="dxa"/>
            <w:vMerge w:val="restart"/>
          </w:tcPr>
          <w:p w14:paraId="186B11F6" w14:textId="77777777" w:rsidR="002E32AC" w:rsidRDefault="002E32AC"/>
        </w:tc>
      </w:tr>
      <w:tr w:rsidR="002E32AC" w14:paraId="4A7DD328" w14:textId="77777777" w:rsidTr="002E32AC">
        <w:trPr>
          <w:trHeight w:val="224"/>
        </w:trPr>
        <w:tc>
          <w:tcPr>
            <w:tcW w:w="2261" w:type="dxa"/>
            <w:vMerge/>
          </w:tcPr>
          <w:p w14:paraId="501472B6" w14:textId="77777777" w:rsidR="002E32AC" w:rsidRDefault="002E32AC"/>
        </w:tc>
        <w:tc>
          <w:tcPr>
            <w:tcW w:w="2261" w:type="dxa"/>
          </w:tcPr>
          <w:p w14:paraId="3B819AD1" w14:textId="77777777" w:rsidR="002E32AC" w:rsidRDefault="002E32AC"/>
        </w:tc>
        <w:tc>
          <w:tcPr>
            <w:tcW w:w="2261" w:type="dxa"/>
          </w:tcPr>
          <w:p w14:paraId="761D1093" w14:textId="77777777" w:rsidR="002E32AC" w:rsidRDefault="002E32AC"/>
        </w:tc>
        <w:tc>
          <w:tcPr>
            <w:tcW w:w="2261" w:type="dxa"/>
            <w:vMerge/>
          </w:tcPr>
          <w:p w14:paraId="5411D0A3" w14:textId="77777777" w:rsidR="002E32AC" w:rsidRDefault="002E32AC"/>
        </w:tc>
      </w:tr>
      <w:tr w:rsidR="002E32AC" w14:paraId="3BECBED7" w14:textId="77777777" w:rsidTr="002E32AC">
        <w:trPr>
          <w:trHeight w:val="404"/>
        </w:trPr>
        <w:tc>
          <w:tcPr>
            <w:tcW w:w="2261" w:type="dxa"/>
            <w:vMerge w:val="restart"/>
          </w:tcPr>
          <w:p w14:paraId="3D965FDE" w14:textId="77777777" w:rsidR="002E32AC" w:rsidRDefault="002E32AC">
            <w:r>
              <w:t>4</w:t>
            </w:r>
          </w:p>
        </w:tc>
        <w:tc>
          <w:tcPr>
            <w:tcW w:w="2261" w:type="dxa"/>
          </w:tcPr>
          <w:p w14:paraId="4CE89127" w14:textId="77777777" w:rsidR="002E32AC" w:rsidRDefault="002E32AC"/>
        </w:tc>
        <w:tc>
          <w:tcPr>
            <w:tcW w:w="2261" w:type="dxa"/>
          </w:tcPr>
          <w:p w14:paraId="11156647" w14:textId="77777777" w:rsidR="002E32AC" w:rsidRDefault="002E32AC"/>
        </w:tc>
        <w:tc>
          <w:tcPr>
            <w:tcW w:w="2261" w:type="dxa"/>
            <w:vMerge w:val="restart"/>
          </w:tcPr>
          <w:p w14:paraId="7D0174DA" w14:textId="77777777" w:rsidR="002E32AC" w:rsidRDefault="002E32AC"/>
        </w:tc>
      </w:tr>
      <w:tr w:rsidR="002E32AC" w14:paraId="72406ABF" w14:textId="77777777" w:rsidTr="002E32AC">
        <w:trPr>
          <w:trHeight w:val="224"/>
        </w:trPr>
        <w:tc>
          <w:tcPr>
            <w:tcW w:w="2261" w:type="dxa"/>
            <w:vMerge/>
          </w:tcPr>
          <w:p w14:paraId="0EBCC20A" w14:textId="77777777" w:rsidR="002E32AC" w:rsidRDefault="002E32AC"/>
        </w:tc>
        <w:tc>
          <w:tcPr>
            <w:tcW w:w="2261" w:type="dxa"/>
          </w:tcPr>
          <w:p w14:paraId="7A6CA071" w14:textId="77777777" w:rsidR="002E32AC" w:rsidRDefault="002E32AC"/>
        </w:tc>
        <w:tc>
          <w:tcPr>
            <w:tcW w:w="2261" w:type="dxa"/>
          </w:tcPr>
          <w:p w14:paraId="345412B3" w14:textId="77777777" w:rsidR="002E32AC" w:rsidRDefault="002E32AC"/>
        </w:tc>
        <w:tc>
          <w:tcPr>
            <w:tcW w:w="2261" w:type="dxa"/>
            <w:vMerge/>
          </w:tcPr>
          <w:p w14:paraId="185E3C6A" w14:textId="77777777" w:rsidR="002E32AC" w:rsidRDefault="002E32AC"/>
        </w:tc>
      </w:tr>
      <w:tr w:rsidR="002E32AC" w14:paraId="2A34CADA" w14:textId="77777777" w:rsidTr="002E32AC">
        <w:trPr>
          <w:trHeight w:val="389"/>
        </w:trPr>
        <w:tc>
          <w:tcPr>
            <w:tcW w:w="2261" w:type="dxa"/>
            <w:vMerge w:val="restart"/>
          </w:tcPr>
          <w:p w14:paraId="04620A76" w14:textId="77777777" w:rsidR="002E32AC" w:rsidRDefault="002E32AC">
            <w:r>
              <w:t>5</w:t>
            </w:r>
          </w:p>
        </w:tc>
        <w:tc>
          <w:tcPr>
            <w:tcW w:w="2261" w:type="dxa"/>
          </w:tcPr>
          <w:p w14:paraId="403807DD" w14:textId="77777777" w:rsidR="002E32AC" w:rsidRDefault="002E32AC"/>
        </w:tc>
        <w:tc>
          <w:tcPr>
            <w:tcW w:w="2261" w:type="dxa"/>
          </w:tcPr>
          <w:p w14:paraId="40928F90" w14:textId="77777777" w:rsidR="002E32AC" w:rsidRDefault="002E32AC"/>
        </w:tc>
        <w:tc>
          <w:tcPr>
            <w:tcW w:w="2261" w:type="dxa"/>
            <w:vMerge w:val="restart"/>
          </w:tcPr>
          <w:p w14:paraId="519A5ED4" w14:textId="77777777" w:rsidR="002E32AC" w:rsidRDefault="002E32AC"/>
        </w:tc>
      </w:tr>
      <w:tr w:rsidR="002E32AC" w14:paraId="46842A65" w14:textId="77777777" w:rsidTr="002E32AC">
        <w:trPr>
          <w:trHeight w:val="224"/>
        </w:trPr>
        <w:tc>
          <w:tcPr>
            <w:tcW w:w="2261" w:type="dxa"/>
            <w:vMerge/>
          </w:tcPr>
          <w:p w14:paraId="1A425F60" w14:textId="77777777" w:rsidR="002E32AC" w:rsidRDefault="002E32AC"/>
        </w:tc>
        <w:tc>
          <w:tcPr>
            <w:tcW w:w="2261" w:type="dxa"/>
          </w:tcPr>
          <w:p w14:paraId="7F51B6F2" w14:textId="77777777" w:rsidR="002E32AC" w:rsidRDefault="002E32AC"/>
        </w:tc>
        <w:tc>
          <w:tcPr>
            <w:tcW w:w="2261" w:type="dxa"/>
          </w:tcPr>
          <w:p w14:paraId="7CE45048" w14:textId="77777777" w:rsidR="002E32AC" w:rsidRDefault="002E32AC"/>
        </w:tc>
        <w:tc>
          <w:tcPr>
            <w:tcW w:w="2261" w:type="dxa"/>
            <w:vMerge/>
          </w:tcPr>
          <w:p w14:paraId="5DE8C96C" w14:textId="77777777" w:rsidR="002E32AC" w:rsidRDefault="002E32AC"/>
        </w:tc>
      </w:tr>
      <w:tr w:rsidR="002E32AC" w14:paraId="3895F057" w14:textId="77777777" w:rsidTr="002E32AC">
        <w:trPr>
          <w:trHeight w:val="404"/>
        </w:trPr>
        <w:tc>
          <w:tcPr>
            <w:tcW w:w="2261" w:type="dxa"/>
            <w:vMerge w:val="restart"/>
          </w:tcPr>
          <w:p w14:paraId="4656CCE2" w14:textId="77777777" w:rsidR="002E32AC" w:rsidRDefault="002E32AC">
            <w:r>
              <w:t>6</w:t>
            </w:r>
          </w:p>
        </w:tc>
        <w:tc>
          <w:tcPr>
            <w:tcW w:w="2261" w:type="dxa"/>
          </w:tcPr>
          <w:p w14:paraId="0AFEE314" w14:textId="77777777" w:rsidR="002E32AC" w:rsidRDefault="002E32AC"/>
        </w:tc>
        <w:tc>
          <w:tcPr>
            <w:tcW w:w="2261" w:type="dxa"/>
          </w:tcPr>
          <w:p w14:paraId="6F5A3C19" w14:textId="77777777" w:rsidR="002E32AC" w:rsidRDefault="002E32AC"/>
        </w:tc>
        <w:tc>
          <w:tcPr>
            <w:tcW w:w="2261" w:type="dxa"/>
            <w:vMerge w:val="restart"/>
          </w:tcPr>
          <w:p w14:paraId="73C07002" w14:textId="77777777" w:rsidR="002E32AC" w:rsidRDefault="002E32AC"/>
        </w:tc>
      </w:tr>
      <w:tr w:rsidR="002E32AC" w14:paraId="49D7D18C" w14:textId="77777777" w:rsidTr="002E32AC">
        <w:trPr>
          <w:trHeight w:val="224"/>
        </w:trPr>
        <w:tc>
          <w:tcPr>
            <w:tcW w:w="2261" w:type="dxa"/>
            <w:vMerge/>
          </w:tcPr>
          <w:p w14:paraId="6ADBBB3A" w14:textId="77777777" w:rsidR="002E32AC" w:rsidRDefault="002E32AC"/>
        </w:tc>
        <w:tc>
          <w:tcPr>
            <w:tcW w:w="2261" w:type="dxa"/>
          </w:tcPr>
          <w:p w14:paraId="0AAA927D" w14:textId="77777777" w:rsidR="002E32AC" w:rsidRDefault="002E32AC"/>
        </w:tc>
        <w:tc>
          <w:tcPr>
            <w:tcW w:w="2261" w:type="dxa"/>
          </w:tcPr>
          <w:p w14:paraId="4CC286F9" w14:textId="77777777" w:rsidR="002E32AC" w:rsidRDefault="002E32AC"/>
        </w:tc>
        <w:tc>
          <w:tcPr>
            <w:tcW w:w="2261" w:type="dxa"/>
            <w:vMerge/>
          </w:tcPr>
          <w:p w14:paraId="5DC0D5D2" w14:textId="77777777" w:rsidR="002E32AC" w:rsidRDefault="002E32AC"/>
        </w:tc>
      </w:tr>
    </w:tbl>
    <w:p w14:paraId="5962F6A2" w14:textId="77777777" w:rsidR="002E32AC" w:rsidRDefault="002E32AC">
      <w:pPr>
        <w:pStyle w:val="1"/>
        <w:rPr>
          <w:rFonts w:eastAsia="宋体" w:hint="eastAsia"/>
          <w:lang w:eastAsia="zh-CN"/>
        </w:rPr>
      </w:pPr>
    </w:p>
    <w:p w14:paraId="7CB33BFA" w14:textId="68B741C4" w:rsidR="008A2676" w:rsidRDefault="00000000">
      <w:pPr>
        <w:pStyle w:val="1"/>
        <w:rPr>
          <w:lang w:eastAsia="zh-CN"/>
        </w:rPr>
      </w:pPr>
      <w:r>
        <w:rPr>
          <w:lang w:eastAsia="zh-CN"/>
        </w:rPr>
        <w:t>实验步骤</w:t>
      </w:r>
      <w:r>
        <w:rPr>
          <w:lang w:eastAsia="zh-CN"/>
        </w:rPr>
        <w:t>2.3</w:t>
      </w:r>
      <w:r>
        <w:rPr>
          <w:lang w:eastAsia="zh-CN"/>
        </w:rPr>
        <w:t>：加入氯化钾溶液后的现象记录</w:t>
      </w:r>
    </w:p>
    <w:p w14:paraId="29D6DC4C" w14:textId="77777777" w:rsidR="002E32AC" w:rsidRDefault="002E32AC">
      <w:pPr>
        <w:rPr>
          <w:rFonts w:eastAsia="宋体"/>
          <w:lang w:eastAsia="zh-CN"/>
        </w:rPr>
      </w:pPr>
    </w:p>
    <w:p w14:paraId="706F0DD8" w14:textId="77777777" w:rsidR="002E32AC" w:rsidRDefault="002E32AC">
      <w:pPr>
        <w:rPr>
          <w:rFonts w:eastAsia="宋体"/>
          <w:lang w:eastAsia="zh-CN"/>
        </w:rPr>
      </w:pPr>
    </w:p>
    <w:p w14:paraId="2D88316C" w14:textId="77777777" w:rsidR="002E32AC" w:rsidRDefault="002E32AC">
      <w:pPr>
        <w:rPr>
          <w:rFonts w:eastAsia="宋体"/>
          <w:lang w:eastAsia="zh-CN"/>
        </w:rPr>
      </w:pPr>
    </w:p>
    <w:p w14:paraId="1D24BE90" w14:textId="77777777" w:rsidR="002E32AC" w:rsidRDefault="002E32AC">
      <w:pPr>
        <w:rPr>
          <w:rFonts w:eastAsia="宋体" w:hint="eastAsia"/>
          <w:lang w:eastAsia="zh-CN"/>
        </w:rPr>
      </w:pPr>
    </w:p>
    <w:p w14:paraId="52B7FF80" w14:textId="77777777" w:rsidR="002E32AC" w:rsidRDefault="002E32AC">
      <w:pPr>
        <w:rPr>
          <w:rFonts w:eastAsia="宋体"/>
          <w:lang w:eastAsia="zh-CN"/>
        </w:rPr>
      </w:pPr>
    </w:p>
    <w:p w14:paraId="4305AA80" w14:textId="77777777" w:rsidR="002E32AC" w:rsidRDefault="002E32AC">
      <w:pPr>
        <w:rPr>
          <w:rFonts w:eastAsia="宋体" w:hint="eastAsia"/>
          <w:lang w:eastAsia="zh-CN"/>
        </w:rPr>
      </w:pPr>
    </w:p>
    <w:p w14:paraId="474FA8F3" w14:textId="25AF5762" w:rsidR="002E32AC" w:rsidRDefault="00000000">
      <w:pPr>
        <w:rPr>
          <w:rFonts w:eastAsia="宋体"/>
          <w:lang w:eastAsia="zh-CN"/>
        </w:rPr>
      </w:pPr>
      <w:r>
        <w:rPr>
          <w:lang w:eastAsia="zh-CN"/>
        </w:rPr>
        <w:t>实验步骤</w:t>
      </w:r>
      <w:r>
        <w:rPr>
          <w:lang w:eastAsia="zh-CN"/>
        </w:rPr>
        <w:t>1.2</w:t>
      </w:r>
      <w:r>
        <w:rPr>
          <w:lang w:eastAsia="zh-CN"/>
        </w:rPr>
        <w:t>与</w:t>
      </w:r>
      <w:r>
        <w:rPr>
          <w:lang w:eastAsia="zh-CN"/>
        </w:rPr>
        <w:t>2.2</w:t>
      </w:r>
      <w:r>
        <w:rPr>
          <w:lang w:eastAsia="zh-CN"/>
        </w:rPr>
        <w:t>的振荡周期比较：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实验步骤</w:t>
      </w:r>
      <w:r>
        <w:rPr>
          <w:lang w:eastAsia="zh-CN"/>
        </w:rPr>
        <w:t>1.2</w:t>
      </w:r>
      <w:r>
        <w:rPr>
          <w:lang w:eastAsia="zh-CN"/>
        </w:rPr>
        <w:t>的平均周期时间（秒）：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实验步骤</w:t>
      </w:r>
      <w:r>
        <w:rPr>
          <w:lang w:eastAsia="zh-CN"/>
        </w:rPr>
        <w:t>2.2</w:t>
      </w:r>
      <w:r>
        <w:rPr>
          <w:lang w:eastAsia="zh-CN"/>
        </w:rPr>
        <w:t>的平均周期时间（秒）：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比较分析：（振荡周期是否加快，可能的原因是什么）</w:t>
      </w:r>
      <w:r>
        <w:rPr>
          <w:lang w:eastAsia="zh-CN"/>
        </w:rPr>
        <w:br/>
      </w:r>
    </w:p>
    <w:p w14:paraId="70517030" w14:textId="77777777" w:rsidR="002E32AC" w:rsidRDefault="002E32AC">
      <w:pPr>
        <w:rPr>
          <w:rFonts w:eastAsia="宋体"/>
          <w:lang w:eastAsia="zh-CN"/>
        </w:rPr>
      </w:pPr>
    </w:p>
    <w:p w14:paraId="143A583B" w14:textId="77777777" w:rsidR="007F4320" w:rsidRDefault="007F4320">
      <w:pPr>
        <w:rPr>
          <w:rFonts w:eastAsia="宋体" w:hint="eastAsia"/>
          <w:lang w:eastAsia="zh-CN"/>
        </w:rPr>
      </w:pPr>
    </w:p>
    <w:p w14:paraId="24D5BC1F" w14:textId="449C9D69" w:rsidR="008A2676" w:rsidRDefault="00000000">
      <w:pPr>
        <w:rPr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t>实验步骤</w:t>
      </w:r>
      <w:r>
        <w:rPr>
          <w:lang w:eastAsia="zh-CN"/>
        </w:rPr>
        <w:t>2.3</w:t>
      </w:r>
      <w:r>
        <w:rPr>
          <w:lang w:eastAsia="zh-CN"/>
        </w:rPr>
        <w:t>的振荡反应抑制效果：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振荡是否停止：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溶液颜色的最终变化：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分析原因：（氯化钾对振荡反应的影响）</w:t>
      </w:r>
    </w:p>
    <w:sectPr w:rsidR="008A2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875836">
    <w:abstractNumId w:val="8"/>
  </w:num>
  <w:num w:numId="2" w16cid:durableId="1162047564">
    <w:abstractNumId w:val="6"/>
  </w:num>
  <w:num w:numId="3" w16cid:durableId="101656258">
    <w:abstractNumId w:val="5"/>
  </w:num>
  <w:num w:numId="4" w16cid:durableId="1365983266">
    <w:abstractNumId w:val="4"/>
  </w:num>
  <w:num w:numId="5" w16cid:durableId="1215197251">
    <w:abstractNumId w:val="7"/>
  </w:num>
  <w:num w:numId="6" w16cid:durableId="313686475">
    <w:abstractNumId w:val="3"/>
  </w:num>
  <w:num w:numId="7" w16cid:durableId="2034570519">
    <w:abstractNumId w:val="2"/>
  </w:num>
  <w:num w:numId="8" w16cid:durableId="381713287">
    <w:abstractNumId w:val="1"/>
  </w:num>
  <w:num w:numId="9" w16cid:durableId="6554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2AC"/>
    <w:rsid w:val="00326F90"/>
    <w:rsid w:val="007417E6"/>
    <w:rsid w:val="007F4320"/>
    <w:rsid w:val="008A2676"/>
    <w:rsid w:val="00AA1D8D"/>
    <w:rsid w:val="00B47730"/>
    <w:rsid w:val="00BF1064"/>
    <w:rsid w:val="00CB0664"/>
    <w:rsid w:val="00CE057A"/>
    <w:rsid w:val="00DC74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048EA"/>
  <w14:defaultImageDpi w14:val="300"/>
  <w15:docId w15:val="{4760F705-E2D7-48F2-B083-794F5BEB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Tianyi Wang</cp:lastModifiedBy>
  <cp:revision>5</cp:revision>
  <dcterms:created xsi:type="dcterms:W3CDTF">2013-12-23T23:15:00Z</dcterms:created>
  <dcterms:modified xsi:type="dcterms:W3CDTF">2024-09-24T12:43:00Z</dcterms:modified>
  <cp:category/>
</cp:coreProperties>
</file>