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02" w:rsidRDefault="00222402" w:rsidP="0077490A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rFonts w:ascii="Arial" w:hAnsi="Arial" w:cs="Arial"/>
          <w:b/>
          <w:color w:val="000000" w:themeColor="text1"/>
          <w:u w:val="single"/>
          <w:lang w:val="es-ES"/>
        </w:rPr>
      </w:pPr>
      <w:r>
        <w:rPr>
          <w:rFonts w:ascii="Arial" w:hAnsi="Arial" w:cs="Arial"/>
          <w:b/>
          <w:color w:val="000000" w:themeColor="text1"/>
          <w:u w:val="single"/>
          <w:lang w:val="es-ES"/>
        </w:rPr>
        <w:t>La tilde diacrítica</w:t>
      </w:r>
    </w:p>
    <w:p w:rsidR="00CA3EF3" w:rsidRDefault="00CA3EF3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CA3EF3">
        <w:rPr>
          <w:rFonts w:ascii="Arial" w:hAnsi="Arial" w:cs="Arial"/>
          <w:color w:val="000000" w:themeColor="text1"/>
          <w:lang w:val="es-ES"/>
        </w:rPr>
        <w:t>Se llama tilde diacrítica o acento diacrítico, en l</w:t>
      </w:r>
      <w:bookmarkStart w:id="0" w:name="_GoBack"/>
      <w:bookmarkEnd w:id="0"/>
      <w:r w:rsidRPr="00CA3EF3">
        <w:rPr>
          <w:rFonts w:ascii="Arial" w:hAnsi="Arial" w:cs="Arial"/>
          <w:color w:val="000000" w:themeColor="text1"/>
          <w:lang w:val="es-ES"/>
        </w:rPr>
        <w:t>as normas de </w:t>
      </w:r>
      <w:hyperlink r:id="rId5" w:tooltip="Acentuación" w:history="1">
        <w:r w:rsidRPr="00CA3EF3">
          <w:rPr>
            <w:rFonts w:ascii="Arial" w:hAnsi="Arial" w:cs="Arial"/>
            <w:color w:val="000000" w:themeColor="text1"/>
            <w:lang w:val="es-ES"/>
          </w:rPr>
          <w:t>acentuación</w:t>
        </w:r>
      </w:hyperlink>
      <w:r w:rsidRPr="00CA3EF3">
        <w:rPr>
          <w:rFonts w:ascii="Arial" w:hAnsi="Arial" w:cs="Arial"/>
          <w:color w:val="000000" w:themeColor="text1"/>
          <w:lang w:val="es-ES"/>
        </w:rPr>
        <w:t>, a la </w:t>
      </w:r>
      <w:hyperlink r:id="rId6" w:tooltip="Tilde" w:history="1">
        <w:r w:rsidRPr="00CA3EF3">
          <w:rPr>
            <w:rFonts w:ascii="Arial" w:hAnsi="Arial" w:cs="Arial"/>
            <w:color w:val="000000" w:themeColor="text1"/>
            <w:lang w:val="es-ES"/>
          </w:rPr>
          <w:t>tilde</w:t>
        </w:r>
      </w:hyperlink>
      <w:r w:rsidRPr="00CA3EF3">
        <w:rPr>
          <w:rFonts w:ascii="Arial" w:hAnsi="Arial" w:cs="Arial"/>
          <w:color w:val="000000" w:themeColor="text1"/>
          <w:lang w:val="es-ES"/>
        </w:rPr>
        <w:t> que se emplea para evitar posibles </w:t>
      </w:r>
      <w:hyperlink r:id="rId7" w:tooltip="Ambigüedad" w:history="1">
        <w:r w:rsidRPr="00CA3EF3">
          <w:rPr>
            <w:rFonts w:ascii="Arial" w:hAnsi="Arial" w:cs="Arial"/>
            <w:color w:val="000000" w:themeColor="text1"/>
            <w:lang w:val="es-ES"/>
          </w:rPr>
          <w:t>ambigüedades</w:t>
        </w:r>
      </w:hyperlink>
      <w:r w:rsidRPr="00CA3EF3">
        <w:rPr>
          <w:rFonts w:ascii="Arial" w:hAnsi="Arial" w:cs="Arial"/>
          <w:color w:val="000000" w:themeColor="text1"/>
          <w:lang w:val="es-ES"/>
        </w:rPr>
        <w:t> en ciertas palabras.</w:t>
      </w:r>
    </w:p>
    <w:p w:rsidR="00CA3EF3" w:rsidRPr="00CA3EF3" w:rsidRDefault="00CA3EF3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CA3EF3">
        <w:rPr>
          <w:rFonts w:ascii="Arial" w:hAnsi="Arial" w:cs="Arial"/>
          <w:color w:val="000000" w:themeColor="text1"/>
          <w:lang w:val="es-ES"/>
        </w:rPr>
        <w:t>La tilde diacrítica sirve para </w:t>
      </w:r>
      <w:r w:rsidRPr="00CA3EF3">
        <w:rPr>
          <w:rFonts w:ascii="Arial" w:hAnsi="Arial" w:cs="Arial"/>
          <w:bCs/>
          <w:color w:val="000000" w:themeColor="text1"/>
          <w:lang w:val="es-ES"/>
        </w:rPr>
        <w:t>distinguir dos palabras de uso frecuente que se escriben igual pero que tienen significados distintos</w:t>
      </w:r>
      <w:r w:rsidRPr="00CA3EF3">
        <w:rPr>
          <w:rFonts w:ascii="Arial" w:hAnsi="Arial" w:cs="Arial"/>
          <w:color w:val="000000" w:themeColor="text1"/>
          <w:lang w:val="es-ES"/>
        </w:rPr>
        <w:t>. Normalmente son de categorías gramaticales distintas y no deberían llevar tilde según las </w:t>
      </w:r>
      <w:hyperlink r:id="rId8" w:tgtFrame="_blank" w:history="1">
        <w:r w:rsidRPr="00CA3EF3">
          <w:rPr>
            <w:rFonts w:ascii="Arial" w:hAnsi="Arial" w:cs="Arial"/>
            <w:color w:val="000000" w:themeColor="text1"/>
            <w:lang w:val="es-ES"/>
          </w:rPr>
          <w:t>normas generales de acentuación</w:t>
        </w:r>
      </w:hyperlink>
      <w:r w:rsidRPr="00CA3EF3">
        <w:rPr>
          <w:rFonts w:ascii="Arial" w:hAnsi="Arial" w:cs="Arial"/>
          <w:color w:val="000000" w:themeColor="text1"/>
          <w:lang w:val="es-ES"/>
        </w:rPr>
        <w:t>.</w:t>
      </w:r>
    </w:p>
    <w:p w:rsidR="00222402" w:rsidRPr="00222402" w:rsidRDefault="00222402" w:rsidP="0077490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Esta tilde se aplica tanto en monosílabos como en polisílabos.</w:t>
      </w:r>
    </w:p>
    <w:p w:rsidR="00222402" w:rsidRPr="0077490A" w:rsidRDefault="00222402" w:rsidP="007749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284" w:hanging="284"/>
        <w:jc w:val="both"/>
        <w:textAlignment w:val="baseline"/>
        <w:rPr>
          <w:rFonts w:ascii="Arial" w:hAnsi="Arial" w:cs="Arial"/>
          <w:color w:val="000000" w:themeColor="text1"/>
          <w:u w:val="single"/>
          <w:lang w:val="es-ES"/>
        </w:rPr>
      </w:pPr>
      <w:r w:rsidRPr="0077490A">
        <w:rPr>
          <w:rFonts w:ascii="Arial" w:hAnsi="Arial" w:cs="Arial"/>
          <w:color w:val="000000" w:themeColor="text1"/>
          <w:u w:val="single"/>
          <w:lang w:val="es-ES"/>
        </w:rPr>
        <w:t>La </w:t>
      </w:r>
      <w:r w:rsidRPr="0077490A">
        <w:rPr>
          <w:rStyle w:val="Textoennegrita"/>
          <w:rFonts w:ascii="Arial" w:hAnsi="Arial" w:cs="Arial"/>
          <w:b w:val="0"/>
          <w:color w:val="000000" w:themeColor="text1"/>
          <w:u w:val="single"/>
          <w:bdr w:val="none" w:sz="0" w:space="0" w:color="auto" w:frame="1"/>
          <w:lang w:val="es-ES"/>
        </w:rPr>
        <w:t>lista de monosílabos</w:t>
      </w:r>
      <w:r w:rsidRPr="0077490A">
        <w:rPr>
          <w:rFonts w:ascii="Arial" w:hAnsi="Arial" w:cs="Arial"/>
          <w:color w:val="000000" w:themeColor="text1"/>
          <w:u w:val="single"/>
          <w:lang w:val="es-ES"/>
        </w:rPr>
        <w:t> con tilde diacrítica es la siguiente:</w:t>
      </w:r>
    </w:p>
    <w:p w:rsidR="00222402" w:rsidRP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t>1. 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Tú </w:t>
      </w:r>
      <w:r w:rsidRPr="00222402">
        <w:rPr>
          <w:rFonts w:ascii="Arial" w:hAnsi="Arial" w:cs="Arial"/>
          <w:color w:val="000000" w:themeColor="text1"/>
          <w:lang w:val="es-ES"/>
        </w:rPr>
        <w:t>(pronombre personal), frente 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tu </w:t>
      </w:r>
      <w:r w:rsidRPr="00222402">
        <w:rPr>
          <w:rFonts w:ascii="Arial" w:hAnsi="Arial" w:cs="Arial"/>
          <w:color w:val="000000" w:themeColor="text1"/>
          <w:lang w:val="es-ES"/>
        </w:rPr>
        <w:t>(adjetivo posesivo): «Tú tienes muy claro cómo planear tu futuro».</w:t>
      </w:r>
    </w:p>
    <w:p w:rsidR="00222402" w:rsidRP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t>2.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Él </w:t>
      </w:r>
      <w:r w:rsidRPr="00222402">
        <w:rPr>
          <w:rFonts w:ascii="Arial" w:hAnsi="Arial" w:cs="Arial"/>
          <w:color w:val="000000" w:themeColor="text1"/>
          <w:lang w:val="es-ES"/>
        </w:rPr>
        <w:t xml:space="preserve">(pronombre personal), frente </w:t>
      </w:r>
      <w:proofErr w:type="spellStart"/>
      <w:r w:rsidRPr="00222402">
        <w:rPr>
          <w:rFonts w:ascii="Arial" w:hAnsi="Arial" w:cs="Arial"/>
          <w:color w:val="000000" w:themeColor="text1"/>
          <w:lang w:val="es-ES"/>
        </w:rPr>
        <w:t>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el</w:t>
      </w:r>
      <w:proofErr w:type="spellEnd"/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</w:t>
      </w:r>
      <w:r w:rsidRPr="00222402">
        <w:rPr>
          <w:rFonts w:ascii="Arial" w:hAnsi="Arial" w:cs="Arial"/>
          <w:color w:val="000000" w:themeColor="text1"/>
          <w:lang w:val="es-ES"/>
        </w:rPr>
        <w:t>(artículo): «Él siempre elige el camino más corto».</w:t>
      </w:r>
    </w:p>
    <w:p w:rsidR="00222402" w:rsidRP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t>3.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Mí </w:t>
      </w:r>
      <w:r w:rsidRPr="00222402">
        <w:rPr>
          <w:rFonts w:ascii="Arial" w:hAnsi="Arial" w:cs="Arial"/>
          <w:color w:val="000000" w:themeColor="text1"/>
          <w:lang w:val="es-ES"/>
        </w:rPr>
        <w:t>(pronombre personal), frente 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mi </w:t>
      </w:r>
      <w:r w:rsidRPr="00222402">
        <w:rPr>
          <w:rFonts w:ascii="Arial" w:hAnsi="Arial" w:cs="Arial"/>
          <w:color w:val="000000" w:themeColor="text1"/>
          <w:lang w:val="es-ES"/>
        </w:rPr>
        <w:t>(adjetivo posesivo): «Para mí es importante que te acuerdes de que es mi cumpleaños».</w:t>
      </w:r>
    </w:p>
    <w:p w:rsidR="00222402" w:rsidRP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t>4.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Sí </w:t>
      </w:r>
      <w:r w:rsidRPr="00222402">
        <w:rPr>
          <w:rFonts w:ascii="Arial" w:hAnsi="Arial" w:cs="Arial"/>
          <w:color w:val="000000" w:themeColor="text1"/>
          <w:lang w:val="es-ES"/>
        </w:rPr>
        <w:t>(pronombre personal, adverbio de afirmación o sustantivo), frente 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si </w:t>
      </w:r>
      <w:r w:rsidRPr="00222402">
        <w:rPr>
          <w:rFonts w:ascii="Arial" w:hAnsi="Arial" w:cs="Arial"/>
          <w:color w:val="000000" w:themeColor="text1"/>
          <w:lang w:val="es-ES"/>
        </w:rPr>
        <w:t>(conjunción o nota musical): «Sí, el otro día se me olvidó comprobar si había apagado la televisión».</w:t>
      </w:r>
    </w:p>
    <w:p w:rsidR="00222402" w:rsidRP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t>5.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</w:t>
      </w:r>
      <w:hyperlink r:id="rId9" w:history="1">
        <w:r w:rsidRPr="00222402">
          <w:rPr>
            <w:rStyle w:val="Hipervnculo"/>
            <w:rFonts w:ascii="Arial" w:eastAsia="Arial" w:hAnsi="Arial" w:cs="Arial"/>
            <w:i/>
            <w:iCs/>
            <w:color w:val="000000" w:themeColor="text1"/>
            <w:u w:val="none"/>
            <w:bdr w:val="none" w:sz="0" w:space="0" w:color="auto" w:frame="1"/>
            <w:lang w:val="es-ES"/>
          </w:rPr>
          <w:t>Té</w:t>
        </w:r>
      </w:hyperlink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</w:t>
      </w:r>
      <w:r w:rsidRPr="00222402">
        <w:rPr>
          <w:rFonts w:ascii="Arial" w:hAnsi="Arial" w:cs="Arial"/>
          <w:color w:val="000000" w:themeColor="text1"/>
          <w:lang w:val="es-ES"/>
        </w:rPr>
        <w:t>(sustantivo ‘infusión’), frente 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te </w:t>
      </w:r>
      <w:r w:rsidRPr="00222402">
        <w:rPr>
          <w:rFonts w:ascii="Arial" w:hAnsi="Arial" w:cs="Arial"/>
          <w:color w:val="000000" w:themeColor="text1"/>
          <w:lang w:val="es-ES"/>
        </w:rPr>
        <w:t>(pronombre o letra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te</w:t>
      </w:r>
      <w:r w:rsidRPr="00222402">
        <w:rPr>
          <w:rFonts w:ascii="Arial" w:hAnsi="Arial" w:cs="Arial"/>
          <w:color w:val="000000" w:themeColor="text1"/>
          <w:lang w:val="es-ES"/>
        </w:rPr>
        <w:t>): «Por lo que veo, el té rojo es el que más te gusta».</w:t>
      </w:r>
    </w:p>
    <w:p w:rsidR="00222402" w:rsidRP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t>6.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Dé </w:t>
      </w:r>
      <w:r w:rsidRPr="00222402">
        <w:rPr>
          <w:rFonts w:ascii="Arial" w:hAnsi="Arial" w:cs="Arial"/>
          <w:color w:val="000000" w:themeColor="text1"/>
          <w:lang w:val="es-ES"/>
        </w:rPr>
        <w:t>(forma del verbo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dar</w:t>
      </w:r>
      <w:r w:rsidRPr="00222402">
        <w:rPr>
          <w:rFonts w:ascii="Arial" w:hAnsi="Arial" w:cs="Arial"/>
          <w:color w:val="000000" w:themeColor="text1"/>
          <w:lang w:val="es-ES"/>
        </w:rPr>
        <w:t>), frente 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de </w:t>
      </w:r>
      <w:r w:rsidRPr="00222402">
        <w:rPr>
          <w:rFonts w:ascii="Arial" w:hAnsi="Arial" w:cs="Arial"/>
          <w:color w:val="000000" w:themeColor="text1"/>
          <w:lang w:val="es-ES"/>
        </w:rPr>
        <w:t>(preposición o letra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d</w:t>
      </w:r>
      <w:r w:rsidRPr="00222402">
        <w:rPr>
          <w:rFonts w:ascii="Arial" w:hAnsi="Arial" w:cs="Arial"/>
          <w:color w:val="000000" w:themeColor="text1"/>
          <w:lang w:val="es-ES"/>
        </w:rPr>
        <w:t>e): «Me encanta que mi hijo me dé besos de esquimal».</w:t>
      </w:r>
    </w:p>
    <w:p w:rsidR="00222402" w:rsidRP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t>7.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Sé </w:t>
      </w:r>
      <w:r w:rsidRPr="00222402">
        <w:rPr>
          <w:rFonts w:ascii="Arial" w:hAnsi="Arial" w:cs="Arial"/>
          <w:color w:val="000000" w:themeColor="text1"/>
          <w:lang w:val="es-ES"/>
        </w:rPr>
        <w:t>(forma del verbo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ser </w:t>
      </w:r>
      <w:r w:rsidRPr="00222402">
        <w:rPr>
          <w:rFonts w:ascii="Arial" w:hAnsi="Arial" w:cs="Arial"/>
          <w:color w:val="000000" w:themeColor="text1"/>
          <w:lang w:val="es-ES"/>
        </w:rPr>
        <w:t>o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saber</w:t>
      </w:r>
      <w:r w:rsidRPr="00222402">
        <w:rPr>
          <w:rFonts w:ascii="Arial" w:hAnsi="Arial" w:cs="Arial"/>
          <w:color w:val="000000" w:themeColor="text1"/>
          <w:lang w:val="es-ES"/>
        </w:rPr>
        <w:t>), frente 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se </w:t>
      </w:r>
      <w:r w:rsidRPr="00222402">
        <w:rPr>
          <w:rFonts w:ascii="Arial" w:hAnsi="Arial" w:cs="Arial"/>
          <w:color w:val="000000" w:themeColor="text1"/>
          <w:lang w:val="es-ES"/>
        </w:rPr>
        <w:t>(pronombre, indicador de impersonalidad o de marca refleja): «Sé muy bien que no se rinde a la primera de cambio».</w:t>
      </w:r>
    </w:p>
    <w:p w:rsidR="00222402" w:rsidRDefault="00222402" w:rsidP="00CA3EF3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222402">
        <w:rPr>
          <w:rFonts w:ascii="Arial" w:hAnsi="Arial" w:cs="Arial"/>
          <w:color w:val="000000" w:themeColor="text1"/>
          <w:lang w:val="es-ES"/>
        </w:rPr>
        <w:lastRenderedPageBreak/>
        <w:t>8.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 Más </w:t>
      </w:r>
      <w:r w:rsidRPr="00222402">
        <w:rPr>
          <w:rFonts w:ascii="Arial" w:hAnsi="Arial" w:cs="Arial"/>
          <w:color w:val="000000" w:themeColor="text1"/>
          <w:lang w:val="es-ES"/>
        </w:rPr>
        <w:t>(adverbio, adjetivo, pronombre, conjunción con valor de suma o sustantivo), frente a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mas </w:t>
      </w:r>
      <w:r w:rsidRPr="00222402">
        <w:rPr>
          <w:rFonts w:ascii="Arial" w:hAnsi="Arial" w:cs="Arial"/>
          <w:color w:val="000000" w:themeColor="text1"/>
          <w:lang w:val="es-ES"/>
        </w:rPr>
        <w:t xml:space="preserve">(conjunción adversativa equivalente </w:t>
      </w:r>
      <w:proofErr w:type="gramStart"/>
      <w:r w:rsidRPr="00222402">
        <w:rPr>
          <w:rFonts w:ascii="Arial" w:hAnsi="Arial" w:cs="Arial"/>
          <w:color w:val="000000" w:themeColor="text1"/>
          <w:lang w:val="es-ES"/>
        </w:rPr>
        <w:t>a</w:t>
      </w:r>
      <w:proofErr w:type="gramEnd"/>
      <w:r w:rsidRPr="00222402">
        <w:rPr>
          <w:rFonts w:ascii="Arial" w:hAnsi="Arial" w:cs="Arial"/>
          <w:color w:val="000000" w:themeColor="text1"/>
          <w:lang w:val="es-ES"/>
        </w:rPr>
        <w:t> </w:t>
      </w:r>
      <w:r w:rsidRPr="0022240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ES"/>
        </w:rPr>
        <w:t>pero</w:t>
      </w:r>
      <w:r w:rsidRPr="00222402">
        <w:rPr>
          <w:rFonts w:ascii="Arial" w:hAnsi="Arial" w:cs="Arial"/>
          <w:color w:val="000000" w:themeColor="text1"/>
          <w:lang w:val="es-ES"/>
        </w:rPr>
        <w:t xml:space="preserve">): «Hoy he trabajado más horas, </w:t>
      </w:r>
      <w:proofErr w:type="spellStart"/>
      <w:r w:rsidRPr="00222402">
        <w:rPr>
          <w:rFonts w:ascii="Arial" w:hAnsi="Arial" w:cs="Arial"/>
          <w:color w:val="000000" w:themeColor="text1"/>
          <w:lang w:val="es-ES"/>
        </w:rPr>
        <w:t>mas</w:t>
      </w:r>
      <w:proofErr w:type="spellEnd"/>
      <w:r w:rsidRPr="00222402">
        <w:rPr>
          <w:rFonts w:ascii="Arial" w:hAnsi="Arial" w:cs="Arial"/>
          <w:color w:val="000000" w:themeColor="text1"/>
          <w:lang w:val="es-ES"/>
        </w:rPr>
        <w:t xml:space="preserve"> me siento con energía».</w:t>
      </w:r>
    </w:p>
    <w:p w:rsidR="00222402" w:rsidRPr="00222402" w:rsidRDefault="00222402" w:rsidP="0077490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Por otra parte, </w:t>
      </w:r>
      <w:r w:rsidR="0077490A">
        <w:rPr>
          <w:rFonts w:ascii="Arial" w:hAnsi="Arial" w:cs="Arial"/>
          <w:color w:val="000000" w:themeColor="text1"/>
          <w:lang w:val="es-ES"/>
        </w:rPr>
        <w:t xml:space="preserve">las palabras polisílabas a las que se les aplican a </w:t>
      </w:r>
      <w:r>
        <w:rPr>
          <w:rFonts w:ascii="Arial" w:hAnsi="Arial" w:cs="Arial"/>
          <w:color w:val="000000" w:themeColor="text1"/>
          <w:lang w:val="es-ES"/>
        </w:rPr>
        <w:t xml:space="preserve">los interrogativos y exclamativos </w:t>
      </w:r>
      <w:r>
        <w:rPr>
          <w:rFonts w:ascii="Arial" w:hAnsi="Arial" w:cs="Arial"/>
          <w:i/>
          <w:color w:val="000000" w:themeColor="text1"/>
          <w:lang w:val="es-ES"/>
        </w:rPr>
        <w:t>cómo, cuándo, cuánto y dónde</w:t>
      </w:r>
      <w:r>
        <w:rPr>
          <w:rFonts w:ascii="Arial" w:hAnsi="Arial" w:cs="Arial"/>
          <w:color w:val="000000" w:themeColor="text1"/>
          <w:lang w:val="es-ES"/>
        </w:rPr>
        <w:t xml:space="preserve">, que forman serie con los interrogativos y exclamativos </w:t>
      </w:r>
      <w:r>
        <w:rPr>
          <w:rFonts w:ascii="Arial" w:hAnsi="Arial" w:cs="Arial"/>
          <w:i/>
          <w:color w:val="000000" w:themeColor="text1"/>
          <w:lang w:val="es-ES"/>
        </w:rPr>
        <w:t>qué, cuál, cuán, quién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3F4FD2" w:rsidRDefault="003F4FD2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77490A" w:rsidRDefault="0077490A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77490A" w:rsidRDefault="0077490A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77490A" w:rsidRDefault="0077490A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CA3EF3" w:rsidRDefault="00CA3EF3" w:rsidP="00222402">
      <w:pPr>
        <w:spacing w:after="120"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:rsidR="0077490A" w:rsidRDefault="0077490A" w:rsidP="0077490A">
      <w:pPr>
        <w:pStyle w:val="NormalWeb"/>
        <w:shd w:val="clear" w:color="auto" w:fill="FFFFFF"/>
        <w:spacing w:before="0" w:beforeAutospacing="0" w:after="120" w:afterAutospacing="0" w:line="276" w:lineRule="auto"/>
        <w:jc w:val="center"/>
        <w:textAlignment w:val="baseline"/>
        <w:rPr>
          <w:rFonts w:ascii="Arial" w:hAnsi="Arial" w:cs="Arial"/>
          <w:b/>
          <w:color w:val="000000" w:themeColor="text1"/>
          <w:u w:val="single"/>
          <w:lang w:val="es-ES"/>
        </w:rPr>
      </w:pPr>
      <w:r w:rsidRPr="0077490A">
        <w:rPr>
          <w:rFonts w:ascii="Arial" w:hAnsi="Arial" w:cs="Arial"/>
          <w:b/>
          <w:color w:val="000000" w:themeColor="text1"/>
          <w:u w:val="single"/>
          <w:lang w:val="es-ES"/>
        </w:rPr>
        <w:lastRenderedPageBreak/>
        <w:t>Letras mayúsculas</w:t>
      </w:r>
    </w:p>
    <w:p w:rsidR="0077490A" w:rsidRDefault="0077490A" w:rsidP="0077490A">
      <w:pPr>
        <w:pStyle w:val="NormalWeb"/>
        <w:shd w:val="clear" w:color="auto" w:fill="FFFFFF"/>
        <w:spacing w:before="0" w:beforeAutospacing="0" w:after="120" w:afterAutospacing="0" w:line="276" w:lineRule="auto"/>
        <w:jc w:val="center"/>
        <w:textAlignment w:val="baseline"/>
        <w:rPr>
          <w:rFonts w:ascii="Arial" w:hAnsi="Arial" w:cs="Arial"/>
          <w:b/>
          <w:color w:val="000000" w:themeColor="text1"/>
          <w:u w:val="single"/>
          <w:lang w:val="es-ES"/>
        </w:rPr>
      </w:pPr>
    </w:p>
    <w:p w:rsidR="00CA3EF3" w:rsidRDefault="0077490A" w:rsidP="009A7AD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Las letras mayúsculas </w:t>
      </w:r>
      <w:r w:rsidRPr="0077490A">
        <w:rPr>
          <w:rFonts w:ascii="Arial" w:hAnsi="Arial" w:cs="Arial"/>
          <w:color w:val="000000" w:themeColor="text1"/>
          <w:lang w:val="es-ES"/>
        </w:rPr>
        <w:t xml:space="preserve">son usadas en un texto con el fin de dar énfasis en su función demarcativa. </w:t>
      </w:r>
      <w:r w:rsidR="009A7ADD" w:rsidRPr="009A7ADD">
        <w:rPr>
          <w:rFonts w:ascii="Arial" w:hAnsi="Arial" w:cs="Arial"/>
          <w:color w:val="000000" w:themeColor="text1"/>
          <w:lang w:val="es-ES"/>
        </w:rPr>
        <w:t>Sirven para distinguir y jerarquizar las palabras</w:t>
      </w:r>
      <w:r w:rsidR="009A7ADD">
        <w:rPr>
          <w:rFonts w:ascii="Arial" w:hAnsi="Arial" w:cs="Arial"/>
          <w:color w:val="000000" w:themeColor="text1"/>
          <w:lang w:val="es-ES"/>
        </w:rPr>
        <w:t>.</w:t>
      </w:r>
    </w:p>
    <w:p w:rsidR="009A7ADD" w:rsidRDefault="009A7ADD" w:rsidP="009A7A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Los casos en</w:t>
      </w:r>
      <w:r w:rsidR="007A20D4">
        <w:rPr>
          <w:rFonts w:ascii="Arial" w:hAnsi="Arial" w:cs="Arial"/>
          <w:color w:val="000000" w:themeColor="text1"/>
          <w:sz w:val="24"/>
          <w:lang w:val="es-ES"/>
        </w:rPr>
        <w:t xml:space="preserve"> el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 que </w:t>
      </w:r>
      <w:r w:rsidR="007A20D4">
        <w:rPr>
          <w:rFonts w:ascii="Arial" w:hAnsi="Arial" w:cs="Arial"/>
          <w:color w:val="000000" w:themeColor="text1"/>
          <w:sz w:val="24"/>
          <w:lang w:val="es-ES"/>
        </w:rPr>
        <w:t>el uso de letras mayúsculas es obligatorio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 son los siguientes:</w:t>
      </w:r>
    </w:p>
    <w:p w:rsidR="007A20D4" w:rsidRP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La primera palabra que da comienzo a un texto: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Érase una vez...</w:t>
      </w:r>
    </w:p>
    <w:p w:rsidR="007A20D4" w:rsidRP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La palabra que va después de un punto: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Esta noche hay fútbol. Mi hermano verá el partido en casa.</w:t>
      </w:r>
    </w:p>
    <w:p w:rsid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Después de puntos suspensivos cuando estos concluyen el enunciado; es decir, cuando actúan como punto final: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Para la barbacoa necesitamos carne, pan, patatas, cerveza... Yo me encargo de hacer la lista.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 </w:t>
      </w:r>
    </w:p>
    <w:p w:rsidR="007A20D4" w:rsidRP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 xml:space="preserve">Después de los dos puntos, la palabra que sigue debe comenzar con letra mayúscula. 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Querida Ana: Te agradezco mucho tus felicitaciones.</w:t>
      </w:r>
    </w:p>
    <w:p w:rsidR="007A20D4" w:rsidRP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 xml:space="preserve">En el caso de frases interrogativas y exclamativas, la palabra que da comienzo a la oración siguiente se escribirá con mayúscula cuando la pregunta o la exclamación sean por sí mismo un enunciado completo. 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¡Qué alegría verte!</w:t>
      </w:r>
    </w:p>
    <w:p w:rsid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Los nombres propios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 de personas, animales, ciudades y países: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Claudia, Diego, Pancho, Sevilla, Barcelona, España, Suecia.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 </w:t>
      </w:r>
    </w:p>
    <w:p w:rsid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Los apellidos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Hernández, Rodríguez, García, Díaz.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 xml:space="preserve"> </w:t>
      </w:r>
    </w:p>
    <w:p w:rsidR="007A20D4" w:rsidRP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os apodos o seudónimos: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Alfonso X el Sabio, el Greco.</w:t>
      </w:r>
    </w:p>
    <w:p w:rsidR="007A20D4" w:rsidRP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Los sustantivos y adjetivos que designan entidades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, organismos administrativos, edificios, monumentos o partidos políticos, entre otros: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la Biblioteca Nacional</w:t>
      </w:r>
      <w:r>
        <w:rPr>
          <w:rFonts w:ascii="Arial" w:hAnsi="Arial" w:cs="Arial"/>
          <w:color w:val="000000" w:themeColor="text1"/>
          <w:sz w:val="24"/>
          <w:lang w:val="es-ES"/>
        </w:rPr>
        <w:t>.</w:t>
      </w:r>
    </w:p>
    <w:p w:rsid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Las siglas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 xml:space="preserve"> de entidades, organizaciones, países, etc. también se escriben con mayúsculas: </w:t>
      </w:r>
      <w:r w:rsidRPr="00BD6F14">
        <w:rPr>
          <w:rFonts w:ascii="Arial" w:hAnsi="Arial" w:cs="Arial"/>
          <w:i/>
          <w:color w:val="000000" w:themeColor="text1"/>
          <w:sz w:val="24"/>
          <w:lang w:val="es-ES"/>
        </w:rPr>
        <w:t>ONG (Organización No Gubernamental</w:t>
      </w:r>
      <w:r w:rsidRPr="00BD6F14">
        <w:rPr>
          <w:rFonts w:ascii="Arial" w:hAnsi="Arial" w:cs="Arial"/>
          <w:i/>
          <w:color w:val="000000" w:themeColor="text1"/>
          <w:sz w:val="24"/>
          <w:lang w:val="es-ES"/>
        </w:rPr>
        <w:t xml:space="preserve"> </w:t>
      </w:r>
      <w:r w:rsidRPr="00BD6F14">
        <w:rPr>
          <w:rFonts w:ascii="Arial" w:hAnsi="Arial" w:cs="Arial"/>
          <w:i/>
          <w:color w:val="000000" w:themeColor="text1"/>
          <w:sz w:val="24"/>
          <w:lang w:val="es-ES"/>
        </w:rPr>
        <w:t>OMS (Organización Mundial de la Salud), U.E. (Unión Europea)</w:t>
      </w:r>
      <w:r w:rsidRPr="00BD6F14">
        <w:rPr>
          <w:rFonts w:ascii="Arial" w:hAnsi="Arial" w:cs="Arial"/>
          <w:i/>
          <w:color w:val="000000" w:themeColor="text1"/>
          <w:sz w:val="24"/>
          <w:lang w:val="es-ES"/>
        </w:rPr>
        <w:t>.</w:t>
      </w:r>
    </w:p>
    <w:p w:rsidR="007A20D4" w:rsidRPr="007A20D4" w:rsidRDefault="007A20D4" w:rsidP="007A20D4">
      <w:pPr>
        <w:numPr>
          <w:ilvl w:val="0"/>
          <w:numId w:val="1"/>
        </w:numPr>
        <w:shd w:val="clear" w:color="auto" w:fill="FFFFFF"/>
        <w:spacing w:before="60" w:after="120" w:line="360" w:lineRule="auto"/>
        <w:ind w:left="284" w:hanging="284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t>Los nombres de festividades: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Navidad, Día de la Constitución, Año Nuevo, Feria de Abril, Semana Santa.</w:t>
      </w:r>
    </w:p>
    <w:p w:rsidR="007A20D4" w:rsidRPr="007A20D4" w:rsidRDefault="007A20D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7A20D4">
        <w:rPr>
          <w:rFonts w:ascii="Arial" w:hAnsi="Arial" w:cs="Arial"/>
          <w:color w:val="000000" w:themeColor="text1"/>
          <w:sz w:val="24"/>
          <w:lang w:val="es-ES"/>
        </w:rPr>
        <w:lastRenderedPageBreak/>
        <w:t>Sustantivos que señalan épocas o sucesos históricos, sociales, políticos y culturales: 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la Antigüedad, la Edad Media, la Primera Guerra Mundial, la Prehistoria, el Renacimiento, el Barroco, el Siglo de Oro.</w:t>
      </w:r>
    </w:p>
    <w:p w:rsidR="00BD6F14" w:rsidRPr="00BD6F14" w:rsidRDefault="007A20D4" w:rsidP="00BD6F1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 xml:space="preserve">En títulos 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la mayúscula tan solo deberá usarse en </w:t>
      </w:r>
      <w:r w:rsidRPr="007A20D4">
        <w:rPr>
          <w:rFonts w:ascii="Arial" w:hAnsi="Arial" w:cs="Arial"/>
          <w:color w:val="000000" w:themeColor="text1"/>
          <w:sz w:val="24"/>
          <w:lang w:val="es-ES"/>
        </w:rPr>
        <w:t>la primera letra de la primera palabra</w:t>
      </w:r>
      <w:r w:rsidR="00BD6F14">
        <w:rPr>
          <w:rFonts w:ascii="Arial" w:hAnsi="Arial" w:cs="Arial"/>
          <w:color w:val="000000" w:themeColor="text1"/>
          <w:sz w:val="24"/>
          <w:lang w:val="es-ES"/>
        </w:rPr>
        <w:t>: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 </w:t>
      </w:r>
      <w:r w:rsidRPr="007A20D4">
        <w:rPr>
          <w:rFonts w:ascii="Arial" w:hAnsi="Arial" w:cs="Arial"/>
          <w:i/>
          <w:color w:val="000000" w:themeColor="text1"/>
          <w:sz w:val="24"/>
          <w:lang w:val="es-ES"/>
        </w:rPr>
        <w:t>Ortografía de la lengua española</w:t>
      </w:r>
      <w:r>
        <w:rPr>
          <w:rFonts w:ascii="Arial" w:hAnsi="Arial" w:cs="Arial"/>
          <w:i/>
          <w:color w:val="000000" w:themeColor="text1"/>
          <w:sz w:val="24"/>
          <w:lang w:val="es-ES"/>
        </w:rPr>
        <w:t>.</w:t>
      </w:r>
    </w:p>
    <w:p w:rsidR="00BD6F14" w:rsidRPr="00BD6F14" w:rsidRDefault="00BD6F1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 xml:space="preserve">Abreviaturas y siglas: </w:t>
      </w:r>
      <w:r>
        <w:rPr>
          <w:rFonts w:ascii="Arial" w:hAnsi="Arial" w:cs="Arial"/>
          <w:i/>
          <w:color w:val="000000" w:themeColor="text1"/>
          <w:sz w:val="24"/>
          <w:lang w:val="es-ES"/>
        </w:rPr>
        <w:t xml:space="preserve">Lic., Dr., </w:t>
      </w:r>
      <w:r w:rsidRPr="00BD6F14">
        <w:rPr>
          <w:rFonts w:ascii="Arial" w:hAnsi="Arial" w:cs="Arial"/>
          <w:i/>
          <w:color w:val="000000" w:themeColor="text1"/>
          <w:sz w:val="24"/>
          <w:lang w:val="es-ES"/>
        </w:rPr>
        <w:t>NBA.</w:t>
      </w:r>
    </w:p>
    <w:p w:rsidR="00BD6F14" w:rsidRPr="00BD6F14" w:rsidRDefault="00BD6F1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BD6F14">
        <w:rPr>
          <w:rFonts w:ascii="Arial" w:hAnsi="Arial" w:cs="Arial"/>
          <w:color w:val="000000" w:themeColor="text1"/>
          <w:sz w:val="24"/>
          <w:lang w:val="es-ES"/>
        </w:rPr>
        <w:t>Al escribir números romanos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: </w:t>
      </w:r>
      <w:r>
        <w:rPr>
          <w:rFonts w:ascii="Arial" w:hAnsi="Arial" w:cs="Arial"/>
          <w:i/>
          <w:color w:val="000000" w:themeColor="text1"/>
          <w:sz w:val="24"/>
          <w:lang w:val="es-ES"/>
        </w:rPr>
        <w:t>XXI, XX, MM.</w:t>
      </w:r>
    </w:p>
    <w:p w:rsidR="00BD6F14" w:rsidRPr="00BD6F14" w:rsidRDefault="00BD6F14" w:rsidP="007A20D4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 xml:space="preserve">La palabra que sigue a un signo de interrogación o exclamación, si no se interpone coma (,), punto y coma (;) o dos puntos (:). </w:t>
      </w:r>
      <w:r>
        <w:rPr>
          <w:rFonts w:ascii="Arial" w:hAnsi="Arial" w:cs="Arial"/>
          <w:i/>
          <w:color w:val="000000" w:themeColor="text1"/>
          <w:sz w:val="24"/>
          <w:lang w:val="es-ES"/>
        </w:rPr>
        <w:t>¿Dónde jugarás? En la casa.</w:t>
      </w:r>
    </w:p>
    <w:p w:rsidR="007A20D4" w:rsidRPr="009A7ADD" w:rsidRDefault="007A20D4" w:rsidP="009A7A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A7ADD" w:rsidRDefault="009A7ADD" w:rsidP="00F30211">
      <w:pPr>
        <w:pStyle w:val="NormalWeb"/>
        <w:shd w:val="clear" w:color="auto" w:fill="FFFFFF"/>
        <w:spacing w:before="0" w:beforeAutospacing="0" w:after="120" w:afterAutospacing="0" w:line="276" w:lineRule="auto"/>
        <w:jc w:val="center"/>
        <w:textAlignment w:val="baseline"/>
        <w:rPr>
          <w:rFonts w:ascii="Arial" w:hAnsi="Arial" w:cs="Arial"/>
          <w:b/>
          <w:color w:val="000000" w:themeColor="text1"/>
          <w:u w:val="single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br w:type="page"/>
      </w:r>
      <w:r w:rsidR="00F30211" w:rsidRPr="00F30211">
        <w:rPr>
          <w:rFonts w:ascii="Arial" w:hAnsi="Arial" w:cs="Arial"/>
          <w:b/>
          <w:color w:val="000000" w:themeColor="text1"/>
          <w:u w:val="single"/>
          <w:lang w:val="es-ES"/>
        </w:rPr>
        <w:lastRenderedPageBreak/>
        <w:t>El triptongo</w:t>
      </w:r>
    </w:p>
    <w:p w:rsidR="00F30211" w:rsidRDefault="00F30211" w:rsidP="00F30211">
      <w:pPr>
        <w:pStyle w:val="NormalWeb"/>
        <w:shd w:val="clear" w:color="auto" w:fill="FFFFFF"/>
        <w:spacing w:before="0" w:beforeAutospacing="0" w:after="120" w:afterAutospacing="0" w:line="276" w:lineRule="auto"/>
        <w:jc w:val="center"/>
        <w:textAlignment w:val="baseline"/>
        <w:rPr>
          <w:rFonts w:ascii="Arial" w:hAnsi="Arial" w:cs="Arial"/>
          <w:b/>
          <w:color w:val="000000" w:themeColor="text1"/>
          <w:u w:val="single"/>
          <w:lang w:val="es-ES"/>
        </w:rPr>
      </w:pPr>
    </w:p>
    <w:p w:rsidR="00D10622" w:rsidRDefault="00F30211" w:rsidP="00D10622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F30211">
        <w:rPr>
          <w:rFonts w:ascii="Arial" w:eastAsiaTheme="minorHAnsi" w:hAnsi="Arial" w:cs="Arial"/>
          <w:color w:val="000000" w:themeColor="text1"/>
          <w:szCs w:val="22"/>
          <w:lang w:val="es-ES"/>
        </w:rPr>
        <w:t>El </w:t>
      </w:r>
      <w:r w:rsidRPr="00F30211">
        <w:rPr>
          <w:rFonts w:ascii="Arial" w:eastAsiaTheme="minorHAnsi" w:hAnsi="Arial" w:cs="Arial"/>
          <w:color w:val="000000" w:themeColor="text1"/>
          <w:szCs w:val="22"/>
          <w:lang w:val="es-ES"/>
        </w:rPr>
        <w:t>triptongo</w:t>
      </w:r>
      <w:r w:rsidRPr="00F30211">
        <w:rPr>
          <w:rFonts w:ascii="Arial" w:eastAsiaTheme="minorHAnsi" w:hAnsi="Arial" w:cs="Arial"/>
          <w:color w:val="000000" w:themeColor="text1"/>
          <w:szCs w:val="22"/>
          <w:lang w:val="es-ES"/>
        </w:rPr>
        <w:t> es la sucesión de tres vocales en una misma sílaba</w:t>
      </w:r>
      <w:r w:rsidR="00D10622">
        <w:rPr>
          <w:rFonts w:ascii="Arial" w:eastAsiaTheme="minorHAnsi" w:hAnsi="Arial" w:cs="Arial"/>
          <w:color w:val="000000" w:themeColor="text1"/>
          <w:szCs w:val="22"/>
          <w:lang w:val="es-ES"/>
        </w:rPr>
        <w:t>.</w:t>
      </w:r>
    </w:p>
    <w:p w:rsidR="00F30211" w:rsidRDefault="00D10622" w:rsidP="00D10622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D10622">
        <w:rPr>
          <w:rFonts w:ascii="Arial" w:eastAsiaTheme="minorHAnsi" w:hAnsi="Arial" w:cs="Arial"/>
          <w:color w:val="000000" w:themeColor="text1"/>
          <w:szCs w:val="22"/>
          <w:lang w:val="es-ES"/>
        </w:rPr>
        <w:t>Solo exi</w:t>
      </w:r>
      <w:r>
        <w:rPr>
          <w:rFonts w:ascii="Arial" w:eastAsiaTheme="minorHAnsi" w:hAnsi="Arial" w:cs="Arial"/>
          <w:color w:val="000000" w:themeColor="text1"/>
          <w:szCs w:val="22"/>
          <w:lang w:val="es-ES"/>
        </w:rPr>
        <w:t>ste una clase de triptongo y es el</w:t>
      </w:r>
      <w:r w:rsidRPr="00D10622">
        <w:rPr>
          <w:rFonts w:ascii="Arial" w:eastAsiaTheme="minorHAnsi" w:hAnsi="Arial" w:cs="Arial"/>
          <w:color w:val="000000" w:themeColor="text1"/>
          <w:szCs w:val="22"/>
          <w:lang w:val="es-ES"/>
        </w:rPr>
        <w:t> triptongo de vocal </w:t>
      </w:r>
      <w:r>
        <w:rPr>
          <w:rFonts w:ascii="Arial" w:eastAsiaTheme="minorHAnsi" w:hAnsi="Arial" w:cs="Arial"/>
          <w:color w:val="000000" w:themeColor="text1"/>
          <w:szCs w:val="22"/>
          <w:lang w:val="es-ES"/>
        </w:rPr>
        <w:t>cerrada + vocal abierta + vocal c</w:t>
      </w:r>
      <w:r w:rsidRPr="00D10622">
        <w:rPr>
          <w:rFonts w:ascii="Arial" w:eastAsiaTheme="minorHAnsi" w:hAnsi="Arial" w:cs="Arial"/>
          <w:color w:val="000000" w:themeColor="text1"/>
          <w:szCs w:val="22"/>
          <w:lang w:val="es-ES"/>
        </w:rPr>
        <w:t>errada (CAC), donde la fuerza o la t</w:t>
      </w:r>
      <w:r>
        <w:rPr>
          <w:rFonts w:ascii="Arial" w:eastAsiaTheme="minorHAnsi" w:hAnsi="Arial" w:cs="Arial"/>
          <w:color w:val="000000" w:themeColor="text1"/>
          <w:szCs w:val="22"/>
          <w:lang w:val="es-ES"/>
        </w:rPr>
        <w:t>ilde va sobre la vocal abierta.</w:t>
      </w:r>
    </w:p>
    <w:p w:rsidR="00D10622" w:rsidRDefault="00D10622" w:rsidP="00D10622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D10622">
        <w:rPr>
          <w:rFonts w:ascii="Arial" w:eastAsiaTheme="minorHAnsi" w:hAnsi="Arial" w:cs="Arial"/>
          <w:color w:val="000000" w:themeColor="text1"/>
          <w:szCs w:val="22"/>
          <w:lang w:val="es-ES"/>
        </w:rPr>
        <w:t>El triptongo depende, en su totalidad, de las normas de clasificación de palabras.</w:t>
      </w:r>
    </w:p>
    <w:p w:rsidR="00D46C3A" w:rsidRDefault="00D46C3A" w:rsidP="00D46C3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Las vocales de los triptongos se pronuncian de manera conjunta, como una sola sílaba o unidad sonora, y no pueden bajo ninguna circunstancia separarse</w:t>
      </w:r>
      <w:r>
        <w:rPr>
          <w:rFonts w:ascii="Arial" w:eastAsiaTheme="minorHAnsi" w:hAnsi="Arial" w:cs="Arial"/>
          <w:color w:val="000000" w:themeColor="text1"/>
          <w:szCs w:val="22"/>
          <w:lang w:val="es-ES"/>
        </w:rPr>
        <w:t xml:space="preserve">. </w:t>
      </w: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Esto significa que, al separar la palabra en sílabas, notaremos que las vocales permanecen siempre juntas en una misma sílaba.</w:t>
      </w:r>
      <w:r>
        <w:rPr>
          <w:rFonts w:ascii="Arial" w:eastAsiaTheme="minorHAnsi" w:hAnsi="Arial" w:cs="Arial"/>
          <w:color w:val="000000" w:themeColor="text1"/>
          <w:szCs w:val="22"/>
          <w:lang w:val="es-ES"/>
        </w:rPr>
        <w:t xml:space="preserve"> </w:t>
      </w:r>
    </w:p>
    <w:p w:rsidR="00D46C3A" w:rsidRDefault="00D46C3A" w:rsidP="00D46C3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Cuando la ‘y’ se pronuncia como ‘i’, cumple la función de vocal y puede formar triptongo. Por ejemplo: Parag</w:t>
      </w:r>
      <w:r w:rsidRPr="00D46C3A">
        <w:rPr>
          <w:rFonts w:ascii="Arial" w:eastAsiaTheme="minorHAnsi" w:hAnsi="Arial" w:cs="Arial"/>
          <w:b/>
          <w:color w:val="000000" w:themeColor="text1"/>
          <w:szCs w:val="22"/>
          <w:lang w:val="es-ES"/>
        </w:rPr>
        <w:t>uay</w:t>
      </w: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, Urug</w:t>
      </w:r>
      <w:r w:rsidRPr="00D46C3A">
        <w:rPr>
          <w:rFonts w:ascii="Arial" w:eastAsiaTheme="minorHAnsi" w:hAnsi="Arial" w:cs="Arial"/>
          <w:b/>
          <w:color w:val="000000" w:themeColor="text1"/>
          <w:szCs w:val="22"/>
          <w:lang w:val="es-ES"/>
        </w:rPr>
        <w:t>uay</w:t>
      </w: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.</w:t>
      </w:r>
    </w:p>
    <w:p w:rsidR="00D46C3A" w:rsidRPr="00D46C3A" w:rsidRDefault="00D46C3A" w:rsidP="00D46C3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El triptongo se rige por las mismas </w:t>
      </w:r>
      <w:hyperlink r:id="rId10" w:history="1">
        <w:r w:rsidRPr="00D46C3A">
          <w:rPr>
            <w:rFonts w:ascii="Arial" w:eastAsiaTheme="minorHAnsi" w:hAnsi="Arial" w:cs="Arial"/>
            <w:color w:val="000000" w:themeColor="text1"/>
            <w:szCs w:val="22"/>
            <w:lang w:val="es-ES"/>
          </w:rPr>
          <w:t>normas</w:t>
        </w:r>
      </w:hyperlink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 del </w:t>
      </w:r>
      <w:r w:rsidRPr="00D46C3A">
        <w:rPr>
          <w:rFonts w:ascii="Arial" w:eastAsiaTheme="minorHAnsi" w:hAnsi="Arial" w:cs="Arial"/>
          <w:bCs/>
          <w:color w:val="000000" w:themeColor="text1"/>
          <w:szCs w:val="22"/>
          <w:lang w:val="es-ES"/>
        </w:rPr>
        <w:t>diptongo, que es su versión más simple, compuesta sólo por dos vocales</w:t>
      </w: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, operando como una sola sílaba.</w:t>
      </w:r>
    </w:p>
    <w:p w:rsidR="00D46C3A" w:rsidRDefault="00D46C3A" w:rsidP="00D46C3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Por demás, los triptongos se acentúan normalmente. Pero para que existan, ninguna de las vocales cerradas debe ser la sílaba tónica de la palabra; de modo que, si se acentúa alguna de las vocales cerradas, el triptongo se destruirá automáticamente. En caso de acentuarse, por lo tanto, la tilde recaerá siempre sobre la vocal fuerte o abierta.</w:t>
      </w:r>
    </w:p>
    <w:p w:rsidR="00D46C3A" w:rsidRDefault="00D46C3A" w:rsidP="00D46C3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eastAsiaTheme="minorHAnsi" w:hAnsi="Arial" w:cs="Arial"/>
          <w:color w:val="000000" w:themeColor="text1"/>
          <w:szCs w:val="22"/>
          <w:lang w:val="es-ES"/>
        </w:rPr>
      </w:pP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Las palabras con triptongo no son las más frecuentes, aunque existen notorias excepciones. Los casos más sencillos suelen provenir de vocablos extranjeros incorporados a la lengua, </w:t>
      </w:r>
      <w:hyperlink r:id="rId11" w:history="1">
        <w:r w:rsidRPr="00D46C3A">
          <w:rPr>
            <w:rFonts w:ascii="Arial" w:eastAsiaTheme="minorHAnsi" w:hAnsi="Arial" w:cs="Arial"/>
            <w:color w:val="000000" w:themeColor="text1"/>
            <w:szCs w:val="22"/>
            <w:lang w:val="es-ES"/>
          </w:rPr>
          <w:t>onomatopeyas</w:t>
        </w:r>
      </w:hyperlink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 xml:space="preserve"> o conjugaciones de verbos en la segunda persona del plural informal (“vosotros”), usada únicamente en </w:t>
      </w:r>
      <w:r>
        <w:rPr>
          <w:rFonts w:ascii="Arial" w:eastAsiaTheme="minorHAnsi" w:hAnsi="Arial" w:cs="Arial"/>
          <w:color w:val="000000" w:themeColor="text1"/>
          <w:szCs w:val="22"/>
          <w:lang w:val="es-ES"/>
        </w:rPr>
        <w:t>España</w:t>
      </w:r>
      <w:r w:rsidRPr="00D46C3A">
        <w:rPr>
          <w:rFonts w:ascii="Arial" w:eastAsiaTheme="minorHAnsi" w:hAnsi="Arial" w:cs="Arial"/>
          <w:color w:val="000000" w:themeColor="text1"/>
          <w:szCs w:val="22"/>
          <w:lang w:val="es-ES"/>
        </w:rPr>
        <w:t>.</w:t>
      </w:r>
    </w:p>
    <w:p w:rsidR="00D46C3A" w:rsidRDefault="00D46C3A" w:rsidP="00D46C3A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s-ES"/>
        </w:rPr>
      </w:pPr>
      <w:r w:rsidRPr="00D46C3A">
        <w:rPr>
          <w:rFonts w:ascii="Open Sans" w:eastAsia="Times New Roman" w:hAnsi="Open Sans" w:cs="Times New Roman"/>
          <w:color w:val="000000"/>
          <w:sz w:val="24"/>
          <w:szCs w:val="24"/>
          <w:lang w:val="es-ES"/>
        </w:rPr>
        <w:br/>
      </w:r>
      <w:r w:rsidRPr="00D46C3A">
        <w:rPr>
          <w:rFonts w:ascii="Arial" w:eastAsia="Times New Roman" w:hAnsi="Arial" w:cs="Arial"/>
          <w:color w:val="000000"/>
          <w:sz w:val="24"/>
          <w:szCs w:val="24"/>
          <w:u w:val="single"/>
          <w:lang w:val="es-ES"/>
        </w:rPr>
        <w:t>Ejemplos de palabras con triptongo:</w:t>
      </w:r>
    </w:p>
    <w:p w:rsid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color w:val="000000"/>
          <w:sz w:val="24"/>
          <w:szCs w:val="24"/>
        </w:rPr>
        <w:sectPr w:rsidR="00D46C3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lastRenderedPageBreak/>
        <w:t>Limp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iau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ñas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Anunc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iái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r w:rsidRPr="00D46C3A">
        <w:rPr>
          <w:rFonts w:ascii="Arial" w:eastAsia="Times New Roman" w:hAnsi="Arial" w:cs="Arial"/>
          <w:color w:val="000000"/>
          <w:sz w:val="24"/>
          <w:szCs w:val="24"/>
        </w:rPr>
        <w:t>Urug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uay</w:t>
      </w:r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iau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lastRenderedPageBreak/>
        <w:t>Camb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iái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Parod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iái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r w:rsidRPr="00D46C3A">
        <w:rPr>
          <w:rFonts w:ascii="Arial" w:eastAsia="Times New Roman" w:hAnsi="Arial" w:cs="Arial"/>
          <w:color w:val="000000"/>
          <w:sz w:val="24"/>
          <w:szCs w:val="24"/>
        </w:rPr>
        <w:t>Parag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uay</w:t>
      </w:r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uau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lastRenderedPageBreak/>
        <w:t>Envid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iái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Asoc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iái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Sem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iau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tomático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r w:rsidRPr="00D46C3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uau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htémoc</w:t>
      </w:r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Amortig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uái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Atrof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iái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lastRenderedPageBreak/>
        <w:t>B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uey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Cr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iai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46C3A">
        <w:rPr>
          <w:rFonts w:ascii="Arial" w:eastAsia="Times New Roman" w:hAnsi="Arial" w:cs="Arial"/>
          <w:color w:val="000000"/>
          <w:sz w:val="24"/>
          <w:szCs w:val="24"/>
        </w:rPr>
        <w:t>Aprec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iéi</w:t>
      </w:r>
      <w:r w:rsidRPr="00D46C3A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46C3A">
        <w:rPr>
          <w:rFonts w:ascii="Arial" w:eastAsia="Times New Roman" w:hAnsi="Arial" w:cs="Arial"/>
          <w:color w:val="000000"/>
          <w:sz w:val="24"/>
          <w:szCs w:val="24"/>
          <w:lang w:val="es-ES"/>
        </w:rPr>
        <w:t>B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iau</w:t>
      </w:r>
      <w:r w:rsidRPr="00D46C3A">
        <w:rPr>
          <w:rFonts w:ascii="Arial" w:eastAsia="Times New Roman" w:hAnsi="Arial" w:cs="Arial"/>
          <w:color w:val="000000"/>
          <w:sz w:val="24"/>
          <w:szCs w:val="24"/>
          <w:lang w:val="es-ES"/>
        </w:rPr>
        <w:t>ral</w:t>
      </w:r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46C3A">
        <w:rPr>
          <w:rFonts w:ascii="Arial" w:eastAsia="Times New Roman" w:hAnsi="Arial" w:cs="Arial"/>
          <w:color w:val="000000"/>
          <w:sz w:val="24"/>
          <w:szCs w:val="24"/>
          <w:lang w:val="es-ES"/>
        </w:rPr>
        <w:t>Efect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uéi</w:t>
      </w:r>
      <w:r w:rsidRPr="00D46C3A">
        <w:rPr>
          <w:rFonts w:ascii="Arial" w:eastAsia="Times New Roman" w:hAnsi="Arial" w:cs="Arial"/>
          <w:color w:val="000000"/>
          <w:sz w:val="24"/>
          <w:szCs w:val="24"/>
          <w:lang w:val="es-ES"/>
        </w:rPr>
        <w:t>s</w:t>
      </w:r>
    </w:p>
    <w:p w:rsidR="00D46C3A" w:rsidRDefault="00D46C3A" w:rsidP="00D46C3A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s-ES"/>
        </w:rPr>
        <w:sectPr w:rsidR="00D46C3A" w:rsidSect="00D46C3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D46C3A">
        <w:rPr>
          <w:rFonts w:ascii="Arial" w:eastAsia="Times New Roman" w:hAnsi="Arial" w:cs="Arial"/>
          <w:color w:val="000000"/>
          <w:sz w:val="24"/>
          <w:szCs w:val="24"/>
          <w:lang w:val="es-ES"/>
        </w:rPr>
        <w:t>B</w:t>
      </w:r>
      <w:r w:rsidRPr="00D46C3A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iau</w:t>
      </w:r>
      <w:r w:rsidRPr="00D46C3A">
        <w:rPr>
          <w:rFonts w:ascii="Arial" w:eastAsia="Times New Roman" w:hAnsi="Arial" w:cs="Arial"/>
          <w:color w:val="000000"/>
          <w:sz w:val="24"/>
          <w:szCs w:val="24"/>
          <w:lang w:val="es-ES"/>
        </w:rPr>
        <w:t>ricular</w:t>
      </w:r>
      <w:r w:rsidRPr="00D46C3A">
        <w:rPr>
          <w:rFonts w:ascii="Arial" w:eastAsia="Times New Roman" w:hAnsi="Arial" w:cs="Arial"/>
          <w:color w:val="000000"/>
          <w:sz w:val="23"/>
          <w:szCs w:val="23"/>
          <w:lang w:val="es-ES"/>
        </w:rPr>
        <w:br/>
      </w:r>
    </w:p>
    <w:p w:rsidR="00D46C3A" w:rsidRPr="00D46C3A" w:rsidRDefault="00D46C3A" w:rsidP="00D46C3A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s-ES"/>
        </w:rPr>
        <w:sectPr w:rsidR="00D46C3A" w:rsidRPr="00D46C3A" w:rsidSect="00D46C3A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F30211" w:rsidRDefault="00D46C3A">
      <w:pP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63BC750" wp14:editId="1CA689A1">
            <wp:extent cx="5603208" cy="31762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06" t="15631" r="13485" b="7833"/>
                    <a:stretch/>
                  </pic:blipFill>
                  <pic:spPr bwMode="auto">
                    <a:xfrm>
                      <a:off x="0" y="0"/>
                      <a:ext cx="5616761" cy="318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211" w:rsidRPr="00D46C3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br w:type="page"/>
      </w:r>
    </w:p>
    <w:p w:rsidR="00CA3EF3" w:rsidRDefault="009A7ADD" w:rsidP="00CA3EF3">
      <w:pPr>
        <w:pStyle w:val="Ttulo2"/>
        <w:rPr>
          <w:i w:val="0"/>
          <w:sz w:val="24"/>
          <w:szCs w:val="24"/>
        </w:rPr>
      </w:pPr>
      <w:proofErr w:type="spellStart"/>
      <w:r>
        <w:rPr>
          <w:i w:val="0"/>
          <w:sz w:val="24"/>
          <w:szCs w:val="24"/>
        </w:rPr>
        <w:lastRenderedPageBreak/>
        <w:t>Webgrafía</w:t>
      </w:r>
      <w:proofErr w:type="spellEnd"/>
    </w:p>
    <w:p w:rsidR="00CA3EF3" w:rsidRPr="00F30211" w:rsidRDefault="00CA3EF3" w:rsidP="0077490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</w:p>
    <w:p w:rsidR="00CA3EF3" w:rsidRPr="008817E0" w:rsidRDefault="009B0341" w:rsidP="00FA1BCD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  <w:r w:rsidRPr="008817E0">
        <w:rPr>
          <w:rFonts w:ascii="Arial" w:hAnsi="Arial" w:cs="Arial"/>
          <w:lang w:val="es-ES"/>
        </w:rPr>
        <w:t xml:space="preserve">Lengua (28 </w:t>
      </w:r>
      <w:r w:rsidR="007A20D4" w:rsidRPr="008817E0">
        <w:rPr>
          <w:rFonts w:ascii="Arial" w:hAnsi="Arial" w:cs="Arial"/>
          <w:lang w:val="es-ES"/>
        </w:rPr>
        <w:t>febrero</w:t>
      </w:r>
      <w:r w:rsidRPr="008817E0">
        <w:rPr>
          <w:rFonts w:ascii="Arial" w:hAnsi="Arial" w:cs="Arial"/>
          <w:lang w:val="es-ES"/>
        </w:rPr>
        <w:t xml:space="preserve">, 2018). </w:t>
      </w:r>
      <w:r w:rsidR="008817E0" w:rsidRPr="008817E0">
        <w:rPr>
          <w:rFonts w:ascii="Arial" w:hAnsi="Arial" w:cs="Arial"/>
          <w:i/>
          <w:lang w:val="es-ES"/>
        </w:rPr>
        <w:t>Palabras con tilde diacr</w:t>
      </w:r>
      <w:r w:rsidR="008817E0">
        <w:rPr>
          <w:rFonts w:ascii="Arial" w:hAnsi="Arial" w:cs="Arial"/>
          <w:i/>
          <w:lang w:val="es-ES"/>
        </w:rPr>
        <w:t>ítica</w:t>
      </w:r>
      <w:r w:rsidR="008817E0">
        <w:rPr>
          <w:rFonts w:ascii="Arial" w:hAnsi="Arial" w:cs="Arial"/>
          <w:lang w:val="es-ES"/>
        </w:rPr>
        <w:t xml:space="preserve">. Barcelona, España. Recuperado de </w:t>
      </w:r>
      <w:hyperlink r:id="rId13" w:history="1">
        <w:r w:rsidR="008817E0" w:rsidRPr="008817E0">
          <w:rPr>
            <w:rFonts w:ascii="Arial" w:hAnsi="Arial" w:cs="Arial"/>
            <w:lang w:val="es-ES"/>
          </w:rPr>
          <w:t>https://www.ampersand.net/es/</w:t>
        </w:r>
      </w:hyperlink>
      <w:r w:rsidR="008817E0" w:rsidRPr="008817E0">
        <w:rPr>
          <w:rFonts w:ascii="Arial" w:hAnsi="Arial" w:cs="Arial"/>
          <w:lang w:val="es-ES"/>
        </w:rPr>
        <w:t xml:space="preserve"> </w:t>
      </w:r>
    </w:p>
    <w:p w:rsidR="00CA3EF3" w:rsidRPr="008817E0" w:rsidRDefault="008817E0" w:rsidP="00FA1BCD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  <w:proofErr w:type="spellStart"/>
      <w:r w:rsidRPr="008817E0">
        <w:rPr>
          <w:rFonts w:ascii="Arial" w:hAnsi="Arial" w:cs="Arial"/>
          <w:lang w:val="es-ES"/>
        </w:rPr>
        <w:t>Fundéu</w:t>
      </w:r>
      <w:proofErr w:type="spellEnd"/>
      <w:r>
        <w:rPr>
          <w:rFonts w:ascii="Arial" w:hAnsi="Arial" w:cs="Arial"/>
          <w:lang w:val="es-ES"/>
        </w:rPr>
        <w:t xml:space="preserve"> (2015). </w:t>
      </w:r>
      <w:r>
        <w:rPr>
          <w:rFonts w:ascii="Arial" w:hAnsi="Arial" w:cs="Arial"/>
          <w:i/>
          <w:lang w:val="es-ES"/>
        </w:rPr>
        <w:t xml:space="preserve">Tilde diacrítica, uso. </w:t>
      </w:r>
      <w:r>
        <w:rPr>
          <w:rFonts w:ascii="Arial" w:hAnsi="Arial" w:cs="Arial"/>
          <w:lang w:val="es-ES"/>
        </w:rPr>
        <w:t xml:space="preserve">Madrid, España. Recuperado de </w:t>
      </w:r>
      <w:hyperlink r:id="rId14" w:anchor=":~:text=La%20tilde%20diacr%C3%ADtica%20es%20la,distintos%20y%20presentan%20diferente%20pronunciaci%C3%B3n." w:history="1">
        <w:r w:rsidR="00CA3EF3" w:rsidRPr="008817E0">
          <w:rPr>
            <w:rFonts w:ascii="Arial" w:hAnsi="Arial" w:cs="Arial"/>
            <w:lang w:val="es-ES"/>
          </w:rPr>
          <w:t>https://www.fundeu.es/recomendacion/tilde-diacritica/</w:t>
        </w:r>
      </w:hyperlink>
    </w:p>
    <w:p w:rsidR="003824CC" w:rsidRDefault="007A20D4" w:rsidP="00FA1BCD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  <w:r w:rsidRPr="007A20D4">
        <w:rPr>
          <w:rFonts w:ascii="Arial" w:hAnsi="Arial" w:cs="Arial"/>
          <w:lang w:val="es-ES"/>
        </w:rPr>
        <w:t>Marina Maza</w:t>
      </w:r>
      <w:r>
        <w:rPr>
          <w:rFonts w:ascii="Arial" w:hAnsi="Arial" w:cs="Arial"/>
          <w:lang w:val="es-ES"/>
        </w:rPr>
        <w:t xml:space="preserve"> (13 agosto, 2019). </w:t>
      </w:r>
      <w:r>
        <w:rPr>
          <w:rFonts w:ascii="Arial" w:hAnsi="Arial" w:cs="Arial"/>
          <w:i/>
          <w:lang w:val="es-ES"/>
        </w:rPr>
        <w:t xml:space="preserve">Uso de mayúsculas - reglas y ejemplos. </w:t>
      </w:r>
      <w:r>
        <w:rPr>
          <w:rFonts w:ascii="Arial" w:hAnsi="Arial" w:cs="Arial"/>
          <w:lang w:val="es-ES"/>
        </w:rPr>
        <w:t xml:space="preserve">Recuperado de </w:t>
      </w:r>
      <w:hyperlink r:id="rId15" w:history="1">
        <w:r w:rsidR="00BD6F14" w:rsidRPr="00BD6F14">
          <w:rPr>
            <w:rFonts w:ascii="Arial" w:hAnsi="Arial" w:cs="Arial"/>
            <w:lang w:val="es-ES"/>
          </w:rPr>
          <w:t>https://www.unprofesor.com/</w:t>
        </w:r>
      </w:hyperlink>
    </w:p>
    <w:p w:rsidR="00F30211" w:rsidRDefault="00F30211" w:rsidP="00FA1BCD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Portal educativo. </w:t>
      </w:r>
      <w:r>
        <w:rPr>
          <w:rFonts w:ascii="Arial" w:hAnsi="Arial" w:cs="Arial"/>
          <w:i/>
          <w:lang w:val="es-ES"/>
        </w:rPr>
        <w:t xml:space="preserve">Uso de las mayúsculas y minúsculas. </w:t>
      </w:r>
      <w:r>
        <w:rPr>
          <w:rFonts w:ascii="Arial" w:hAnsi="Arial" w:cs="Arial"/>
          <w:lang w:val="es-ES"/>
        </w:rPr>
        <w:t xml:space="preserve">Recuperado de </w:t>
      </w:r>
      <w:hyperlink r:id="rId16" w:history="1">
        <w:r w:rsidR="00D10622" w:rsidRPr="00D10622">
          <w:rPr>
            <w:rFonts w:ascii="Arial" w:hAnsi="Arial" w:cs="Arial"/>
            <w:lang w:val="es-ES"/>
          </w:rPr>
          <w:t>https://www.portaleducativo.net/</w:t>
        </w:r>
      </w:hyperlink>
    </w:p>
    <w:p w:rsidR="00BD6F14" w:rsidRDefault="00D10622" w:rsidP="00FA1BCD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Ejemplos. </w:t>
      </w:r>
      <w:r>
        <w:rPr>
          <w:rFonts w:ascii="Arial" w:hAnsi="Arial" w:cs="Arial"/>
          <w:i/>
          <w:lang w:val="es-ES"/>
        </w:rPr>
        <w:t>100 Ejemplos de Triptongo</w:t>
      </w:r>
      <w:r>
        <w:rPr>
          <w:rFonts w:ascii="Arial" w:hAnsi="Arial" w:cs="Arial"/>
          <w:lang w:val="es-ES"/>
        </w:rPr>
        <w:t xml:space="preserve">. Recuperado de </w:t>
      </w:r>
      <w:hyperlink r:id="rId17" w:history="1">
        <w:r w:rsidRPr="00D10622">
          <w:rPr>
            <w:rFonts w:ascii="Arial" w:hAnsi="Arial" w:cs="Arial"/>
            <w:lang w:val="es-ES"/>
          </w:rPr>
          <w:t>https://www.ejemplos.co/</w:t>
        </w:r>
      </w:hyperlink>
    </w:p>
    <w:p w:rsidR="00D46C3A" w:rsidRDefault="00D10622" w:rsidP="00FA1BCD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Dora Luz Muñoz Rincón (19 octubre, 2018</w:t>
      </w:r>
      <w:r w:rsidRPr="00D10622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i/>
          <w:lang w:val="es-ES"/>
        </w:rPr>
        <w:t xml:space="preserve">¿Sabes qué significa el </w:t>
      </w:r>
      <w:r w:rsidR="00D46C3A">
        <w:rPr>
          <w:rFonts w:ascii="Arial" w:hAnsi="Arial" w:cs="Arial"/>
          <w:i/>
          <w:lang w:val="es-ES"/>
        </w:rPr>
        <w:t>triptongo?</w:t>
      </w:r>
      <w:r w:rsidR="00D46C3A">
        <w:rPr>
          <w:rFonts w:ascii="Arial" w:hAnsi="Arial" w:cs="Arial"/>
          <w:lang w:val="es-ES"/>
        </w:rPr>
        <w:t xml:space="preserve"> Colombia. Recuperado de </w:t>
      </w:r>
      <w:hyperlink r:id="rId18" w:history="1">
        <w:r w:rsidR="00D46C3A" w:rsidRPr="00D46C3A">
          <w:rPr>
            <w:rFonts w:ascii="Arial" w:hAnsi="Arial" w:cs="Arial"/>
            <w:lang w:val="es-ES"/>
          </w:rPr>
          <w:t>https://www.upb.edu.co/es/</w:t>
        </w:r>
      </w:hyperlink>
      <w:r w:rsidR="00D46C3A" w:rsidRPr="00D10622">
        <w:rPr>
          <w:rFonts w:ascii="Arial" w:hAnsi="Arial" w:cs="Arial"/>
          <w:lang w:val="es-ES"/>
        </w:rPr>
        <w:t xml:space="preserve"> </w:t>
      </w:r>
    </w:p>
    <w:p w:rsidR="00D46C3A" w:rsidRPr="00D46C3A" w:rsidRDefault="00D46C3A" w:rsidP="00FA1BCD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Concepto.de. </w:t>
      </w:r>
      <w:r>
        <w:rPr>
          <w:rFonts w:ascii="Arial" w:hAnsi="Arial" w:cs="Arial"/>
          <w:i/>
          <w:lang w:val="es-ES"/>
        </w:rPr>
        <w:t xml:space="preserve">Concepto de triptongo. </w:t>
      </w:r>
      <w:r>
        <w:rPr>
          <w:rFonts w:ascii="Arial" w:hAnsi="Arial" w:cs="Arial"/>
          <w:lang w:val="es-ES"/>
        </w:rPr>
        <w:t xml:space="preserve">Recuperado de </w:t>
      </w:r>
      <w:hyperlink r:id="rId19" w:history="1">
        <w:r w:rsidRPr="00D46C3A">
          <w:rPr>
            <w:rFonts w:ascii="Arial" w:hAnsi="Arial" w:cs="Arial"/>
            <w:lang w:val="es-ES"/>
          </w:rPr>
          <w:t>https://concepto.de/triptongo/</w:t>
        </w:r>
      </w:hyperlink>
    </w:p>
    <w:sectPr w:rsidR="00D46C3A" w:rsidRPr="00D46C3A" w:rsidSect="00D46C3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4EB7"/>
    <w:multiLevelType w:val="hybridMultilevel"/>
    <w:tmpl w:val="E452A626"/>
    <w:lvl w:ilvl="0" w:tplc="E012A3BC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251A"/>
    <w:multiLevelType w:val="multilevel"/>
    <w:tmpl w:val="17E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2B7E"/>
    <w:multiLevelType w:val="multilevel"/>
    <w:tmpl w:val="8F60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A3B3B"/>
    <w:multiLevelType w:val="multilevel"/>
    <w:tmpl w:val="1CE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459A6"/>
    <w:multiLevelType w:val="multilevel"/>
    <w:tmpl w:val="E7B8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C724D"/>
    <w:multiLevelType w:val="multilevel"/>
    <w:tmpl w:val="877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407B2"/>
    <w:multiLevelType w:val="hybridMultilevel"/>
    <w:tmpl w:val="DA4410E4"/>
    <w:lvl w:ilvl="0" w:tplc="AD063ED0">
      <w:start w:val="1"/>
      <w:numFmt w:val="bullet"/>
      <w:lvlText w:val="◊"/>
      <w:lvlJc w:val="left"/>
      <w:pPr>
        <w:ind w:left="112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6A453944"/>
    <w:multiLevelType w:val="hybridMultilevel"/>
    <w:tmpl w:val="5FC2259A"/>
    <w:lvl w:ilvl="0" w:tplc="AD063ED0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03135"/>
    <w:multiLevelType w:val="hybridMultilevel"/>
    <w:tmpl w:val="C09C9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02"/>
    <w:rsid w:val="00222402"/>
    <w:rsid w:val="003824CC"/>
    <w:rsid w:val="003F4FD2"/>
    <w:rsid w:val="0077490A"/>
    <w:rsid w:val="007A20D4"/>
    <w:rsid w:val="008817E0"/>
    <w:rsid w:val="009A7ADD"/>
    <w:rsid w:val="009B0341"/>
    <w:rsid w:val="00BD6F14"/>
    <w:rsid w:val="00CA3EF3"/>
    <w:rsid w:val="00D10622"/>
    <w:rsid w:val="00D46C3A"/>
    <w:rsid w:val="00F30211"/>
    <w:rsid w:val="00FA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E978"/>
  <w15:chartTrackingRefBased/>
  <w15:docId w15:val="{D727B12D-7B3C-4719-8433-FCD24CFD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EF3"/>
    <w:pPr>
      <w:keepNext/>
      <w:spacing w:line="276" w:lineRule="auto"/>
      <w:jc w:val="center"/>
      <w:outlineLvl w:val="1"/>
    </w:pPr>
    <w:rPr>
      <w:rFonts w:ascii="Arial" w:eastAsia="Arial" w:hAnsi="Arial" w:cs="Arial"/>
      <w:b/>
      <w:bCs/>
      <w:i/>
      <w:i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22402"/>
    <w:rPr>
      <w:b/>
      <w:bCs/>
    </w:rPr>
  </w:style>
  <w:style w:type="character" w:styleId="nfasis">
    <w:name w:val="Emphasis"/>
    <w:basedOn w:val="Fuentedeprrafopredeter"/>
    <w:uiPriority w:val="20"/>
    <w:qFormat/>
    <w:rsid w:val="0022240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2240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A3EF3"/>
    <w:rPr>
      <w:rFonts w:ascii="Arial" w:eastAsia="Arial" w:hAnsi="Arial" w:cs="Arial"/>
      <w:b/>
      <w:bCs/>
      <w:i/>
      <w:i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7A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lica.rae.es/orweb/cgi-bin/v.cgi?i=fuwZwxyEAWAtdQys" TargetMode="External"/><Relationship Id="rId13" Type="http://schemas.openxmlformats.org/officeDocument/2006/relationships/hyperlink" Target="https://www.ampersand.net/es/palabras-con-tilde-diacritica/" TargetMode="External"/><Relationship Id="rId18" Type="http://schemas.openxmlformats.org/officeDocument/2006/relationships/hyperlink" Target="https://www.upb.edu.co/es/blogs/palabras-en-orden-/el-tripton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wikilengua.org/index.php/Ambig%C3%BCedad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ejemplos.co/100-ejemplos-de-triptong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rtaleducativo.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ikilengua.org/index.php/Tilde" TargetMode="External"/><Relationship Id="rId11" Type="http://schemas.openxmlformats.org/officeDocument/2006/relationships/hyperlink" Target="https://concepto.de/onomatopeya/" TargetMode="External"/><Relationship Id="rId24" Type="http://schemas.openxmlformats.org/officeDocument/2006/relationships/customXml" Target="../customXml/item3.xml"/><Relationship Id="rId5" Type="http://schemas.openxmlformats.org/officeDocument/2006/relationships/hyperlink" Target="http://www.wikilengua.org/index.php/Acentuaci%C3%B3n" TargetMode="External"/><Relationship Id="rId15" Type="http://schemas.openxmlformats.org/officeDocument/2006/relationships/hyperlink" Target="https://www.unprofesor.com/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concepto.de/que-es-norma/" TargetMode="External"/><Relationship Id="rId19" Type="http://schemas.openxmlformats.org/officeDocument/2006/relationships/hyperlink" Target="https://concepto.de/tripto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ndeu.es/consulta/te-plural-tilde/" TargetMode="External"/><Relationship Id="rId14" Type="http://schemas.openxmlformats.org/officeDocument/2006/relationships/hyperlink" Target="https://www.fundeu.es/recomendacion/tilde-diacritica/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99EC3B7176C44E80108A304FB3EE32" ma:contentTypeVersion="2" ma:contentTypeDescription="Crear nuevo documento." ma:contentTypeScope="" ma:versionID="c4e099610f58acbbd9fcc16e0ae696f4">
  <xsd:schema xmlns:xsd="http://www.w3.org/2001/XMLSchema" xmlns:xs="http://www.w3.org/2001/XMLSchema" xmlns:p="http://schemas.microsoft.com/office/2006/metadata/properties" xmlns:ns2="bc337475-2705-4502-9bd0-75760678cff6" targetNamespace="http://schemas.microsoft.com/office/2006/metadata/properties" ma:root="true" ma:fieldsID="b61101e36bad2c9a6a03e0e1bcb8f6ac" ns2:_="">
    <xsd:import namespace="bc337475-2705-4502-9bd0-75760678c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37475-2705-4502-9bd0-75760678c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F82F81-1202-4B31-8647-B37014610F52}"/>
</file>

<file path=customXml/itemProps2.xml><?xml version="1.0" encoding="utf-8"?>
<ds:datastoreItem xmlns:ds="http://schemas.openxmlformats.org/officeDocument/2006/customXml" ds:itemID="{3C7D50C2-8B43-424B-A965-51BFAE4222DF}"/>
</file>

<file path=customXml/itemProps3.xml><?xml version="1.0" encoding="utf-8"?>
<ds:datastoreItem xmlns:ds="http://schemas.openxmlformats.org/officeDocument/2006/customXml" ds:itemID="{F8DEE4DB-68EB-4AC8-A5A1-EE3AD659DB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</dc:creator>
  <cp:keywords/>
  <dc:description/>
  <cp:lastModifiedBy>Ventura</cp:lastModifiedBy>
  <cp:revision>3</cp:revision>
  <dcterms:created xsi:type="dcterms:W3CDTF">2020-07-05T02:47:00Z</dcterms:created>
  <dcterms:modified xsi:type="dcterms:W3CDTF">2020-07-05T04:48:00Z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0x010100C999EC3B7176C44E80108A304FB3EE32</vt:lpwstr>
  </property>
</Properties>
</file>