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F4204" w14:textId="77777777" w:rsidR="00CF19EF" w:rsidRDefault="00816EB5">
      <w:pPr>
        <w:pStyle w:val="Textoindependiente"/>
        <w:rPr>
          <w:rFonts w:ascii="Times New Roman"/>
          <w:sz w:val="20"/>
        </w:rPr>
      </w:pPr>
      <w:r>
        <w:pict w14:anchorId="30B9AE5C">
          <v:group id="_x0000_s1068" style="position:absolute;margin-left:0;margin-top:0;width:612pt;height:113.2pt;z-index:-251876352;mso-position-horizontal-relative:page;mso-position-vertical-relative:page" coordsize="12240,22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5" type="#_x0000_t75" style="position:absolute;top:1416;width:12240;height:75">
              <v:imagedata r:id="rId5" o:title=""/>
            </v:shape>
            <v:rect id="_x0000_s1074" style="position:absolute;width:12240;height:1418" fillcolor="#135b70" stroked="f"/>
            <v:rect id="_x0000_s1073" style="position:absolute;top:1388;width:12240;height:60" fillcolor="#f1f1f1" stroked="f"/>
            <v:shape id="_x0000_s1072" type="#_x0000_t75" style="position:absolute;left:9981;top:697;width:1435;height:1445">
              <v:imagedata r:id="rId6" o:title=""/>
            </v:shape>
            <v:shape id="_x0000_s1071" type="#_x0000_t75" style="position:absolute;left:270;top:120;width:3585;height:1118">
              <v:imagedata r:id="rId7" o:title=""/>
            </v:shape>
            <v:shapetype id="_x0000_t202" coordsize="21600,21600" o:spt="202" path="m,l,21600r21600,l21600,xe">
              <v:stroke joinstyle="miter"/>
              <v:path gradientshapeok="t" o:connecttype="rect"/>
            </v:shapetype>
            <v:shape id="_x0000_s1070" type="#_x0000_t202" style="position:absolute;left:8507;top:941;width:1338;height:345" filled="f" stroked="f">
              <v:textbox inset="0,0,0,0">
                <w:txbxContent>
                  <w:p w14:paraId="4F13CB80" w14:textId="77777777" w:rsidR="00CF19EF" w:rsidRDefault="00816EB5">
                    <w:pPr>
                      <w:spacing w:before="1"/>
                      <w:rPr>
                        <w:b/>
                        <w:sz w:val="28"/>
                      </w:rPr>
                    </w:pPr>
                    <w:r>
                      <w:rPr>
                        <w:b/>
                        <w:color w:val="FFFFFF"/>
                        <w:sz w:val="28"/>
                      </w:rPr>
                      <w:t>Actividad</w:t>
                    </w:r>
                  </w:p>
                </w:txbxContent>
              </v:textbox>
            </v:shape>
            <v:shape id="_x0000_s1069" type="#_x0000_t202" style="position:absolute;left:1702;top:1700;width:3025;height:564" filled="f" stroked="f">
              <v:textbox inset="0,0,0,0">
                <w:txbxContent>
                  <w:p w14:paraId="61F6C803" w14:textId="77777777" w:rsidR="00CF19EF" w:rsidRDefault="00816EB5">
                    <w:pPr>
                      <w:spacing w:line="281" w:lineRule="exact"/>
                      <w:rPr>
                        <w:b/>
                        <w:sz w:val="23"/>
                      </w:rPr>
                    </w:pPr>
                    <w:r>
                      <w:rPr>
                        <w:b/>
                        <w:color w:val="006C18"/>
                        <w:sz w:val="23"/>
                      </w:rPr>
                      <w:t>Ciudadano global [Nivel 3]</w:t>
                    </w:r>
                  </w:p>
                  <w:p w14:paraId="53641599" w14:textId="77777777" w:rsidR="00CF19EF" w:rsidRDefault="00816EB5">
                    <w:pPr>
                      <w:spacing w:line="281" w:lineRule="exact"/>
                      <w:rPr>
                        <w:i/>
                        <w:sz w:val="23"/>
                      </w:rPr>
                    </w:pPr>
                    <w:r>
                      <w:rPr>
                        <w:i/>
                        <w:color w:val="404040"/>
                        <w:sz w:val="23"/>
                      </w:rPr>
                      <w:t>Lección 1 / Actividad 1</w:t>
                    </w:r>
                  </w:p>
                </w:txbxContent>
              </v:textbox>
            </v:shape>
            <w10:wrap anchorx="page" anchory="page"/>
          </v:group>
        </w:pict>
      </w:r>
    </w:p>
    <w:p w14:paraId="003457B8" w14:textId="77777777" w:rsidR="00CF19EF" w:rsidRDefault="00CF19EF">
      <w:pPr>
        <w:pStyle w:val="Textoindependiente"/>
        <w:rPr>
          <w:rFonts w:ascii="Times New Roman"/>
          <w:sz w:val="20"/>
        </w:rPr>
      </w:pPr>
    </w:p>
    <w:p w14:paraId="7315CD29" w14:textId="77777777" w:rsidR="00CF19EF" w:rsidRDefault="00CF19EF">
      <w:pPr>
        <w:pStyle w:val="Textoindependiente"/>
        <w:rPr>
          <w:rFonts w:ascii="Times New Roman"/>
          <w:sz w:val="20"/>
        </w:rPr>
      </w:pPr>
    </w:p>
    <w:p w14:paraId="266C9B41" w14:textId="77777777" w:rsidR="00CF19EF" w:rsidRDefault="00CF19EF">
      <w:pPr>
        <w:pStyle w:val="Textoindependiente"/>
        <w:rPr>
          <w:rFonts w:ascii="Times New Roman"/>
          <w:sz w:val="20"/>
        </w:rPr>
      </w:pPr>
    </w:p>
    <w:p w14:paraId="2F8CCA21" w14:textId="77777777" w:rsidR="00CF19EF" w:rsidRDefault="00CF19EF">
      <w:pPr>
        <w:pStyle w:val="Textoindependiente"/>
        <w:rPr>
          <w:rFonts w:ascii="Times New Roman"/>
          <w:sz w:val="20"/>
        </w:rPr>
      </w:pPr>
    </w:p>
    <w:p w14:paraId="473332B3" w14:textId="77777777" w:rsidR="00CF19EF" w:rsidRDefault="00CF19EF">
      <w:pPr>
        <w:pStyle w:val="Textoindependiente"/>
        <w:rPr>
          <w:rFonts w:ascii="Times New Roman"/>
          <w:sz w:val="20"/>
        </w:rPr>
      </w:pPr>
    </w:p>
    <w:p w14:paraId="122CC749" w14:textId="77777777" w:rsidR="00CF19EF" w:rsidRDefault="00CF19EF">
      <w:pPr>
        <w:pStyle w:val="Textoindependiente"/>
        <w:rPr>
          <w:rFonts w:ascii="Times New Roman"/>
          <w:sz w:val="20"/>
        </w:rPr>
      </w:pPr>
    </w:p>
    <w:p w14:paraId="5AE5EF38" w14:textId="77777777" w:rsidR="00CF19EF" w:rsidRDefault="00CF19EF">
      <w:pPr>
        <w:pStyle w:val="Textoindependiente"/>
        <w:rPr>
          <w:rFonts w:ascii="Times New Roman"/>
          <w:sz w:val="20"/>
        </w:rPr>
      </w:pPr>
    </w:p>
    <w:p w14:paraId="42171DEC" w14:textId="77777777" w:rsidR="00CF19EF" w:rsidRDefault="00CF19EF">
      <w:pPr>
        <w:pStyle w:val="Textoindependiente"/>
        <w:spacing w:before="2"/>
        <w:rPr>
          <w:rFonts w:ascii="Times New Roman"/>
          <w:sz w:val="28"/>
        </w:rPr>
      </w:pPr>
    </w:p>
    <w:p w14:paraId="0BE3B3C4" w14:textId="77777777" w:rsidR="00CF19EF" w:rsidRDefault="00816EB5">
      <w:pPr>
        <w:pStyle w:val="Ttulo1"/>
        <w:spacing w:before="101"/>
        <w:ind w:left="0" w:right="500"/>
        <w:jc w:val="right"/>
      </w:pPr>
      <w:r>
        <w:rPr>
          <w:color w:val="404040"/>
        </w:rPr>
        <w:t>Resiliencia y solidaridad</w:t>
      </w:r>
    </w:p>
    <w:p w14:paraId="39740F31" w14:textId="77777777" w:rsidR="00CF19EF" w:rsidRDefault="00CF19EF">
      <w:pPr>
        <w:pStyle w:val="Textoindependiente"/>
        <w:rPr>
          <w:b/>
        </w:rPr>
      </w:pPr>
    </w:p>
    <w:p w14:paraId="34778BFD" w14:textId="77777777" w:rsidR="00CF19EF" w:rsidRDefault="00816EB5">
      <w:pPr>
        <w:pStyle w:val="Textoindependiente"/>
        <w:ind w:left="1023" w:right="1024"/>
        <w:jc w:val="center"/>
      </w:pPr>
      <w:r>
        <w:rPr>
          <w:color w:val="006C18"/>
        </w:rPr>
        <w:t>IMPORTANTE</w:t>
      </w:r>
    </w:p>
    <w:p w14:paraId="694243CC" w14:textId="77777777" w:rsidR="00CF19EF" w:rsidRDefault="00CF19EF">
      <w:pPr>
        <w:pStyle w:val="Textoindependiente"/>
        <w:spacing w:before="6"/>
        <w:rPr>
          <w:sz w:val="9"/>
        </w:rPr>
      </w:pPr>
    </w:p>
    <w:p w14:paraId="2E2FCF9D" w14:textId="77777777" w:rsidR="00CF19EF" w:rsidRDefault="00816EB5">
      <w:pPr>
        <w:spacing w:before="101"/>
        <w:ind w:left="1023" w:right="1024"/>
        <w:jc w:val="center"/>
        <w:rPr>
          <w:sz w:val="23"/>
        </w:rPr>
      </w:pPr>
      <w:r>
        <w:rPr>
          <w:sz w:val="23"/>
        </w:rPr>
        <w:t xml:space="preserve">Para resolver tu actividad, </w:t>
      </w:r>
      <w:r>
        <w:rPr>
          <w:b/>
          <w:sz w:val="23"/>
        </w:rPr>
        <w:t xml:space="preserve">guárdala </w:t>
      </w:r>
      <w:r>
        <w:rPr>
          <w:sz w:val="23"/>
        </w:rPr>
        <w:t xml:space="preserve">en tu computadora e </w:t>
      </w:r>
      <w:r>
        <w:rPr>
          <w:b/>
          <w:sz w:val="23"/>
        </w:rPr>
        <w:t>imprímela</w:t>
      </w:r>
      <w:r>
        <w:rPr>
          <w:sz w:val="23"/>
        </w:rPr>
        <w:t>.</w:t>
      </w:r>
    </w:p>
    <w:p w14:paraId="7B3C8017" w14:textId="77777777" w:rsidR="00CF19EF" w:rsidRDefault="00CF19EF">
      <w:pPr>
        <w:pStyle w:val="Textoindependiente"/>
      </w:pPr>
    </w:p>
    <w:p w14:paraId="5B0AEC30" w14:textId="77777777" w:rsidR="00CF19EF" w:rsidRDefault="00816EB5">
      <w:pPr>
        <w:pStyle w:val="Textoindependiente"/>
        <w:ind w:left="715" w:right="707" w:hanging="7"/>
        <w:jc w:val="center"/>
      </w:pPr>
      <w:r>
        <w:t>Si lo deseas, puedes conservarla para consultas posteriores ya que te sirve para reforzar tu aprendizaje. No es necesario que la envíes para su revisión.</w:t>
      </w:r>
    </w:p>
    <w:p w14:paraId="4D13D4C3" w14:textId="77777777" w:rsidR="00CF19EF" w:rsidRDefault="00CF19EF">
      <w:pPr>
        <w:pStyle w:val="Textoindependiente"/>
        <w:spacing w:before="1"/>
      </w:pPr>
    </w:p>
    <w:p w14:paraId="0CD62931" w14:textId="77777777" w:rsidR="00CF19EF" w:rsidRDefault="00816EB5">
      <w:pPr>
        <w:pStyle w:val="Ttulo1"/>
      </w:pPr>
      <w:r>
        <w:rPr>
          <w:color w:val="006C18"/>
        </w:rPr>
        <w:t>Propósito de la actividad</w:t>
      </w:r>
    </w:p>
    <w:p w14:paraId="0EF6E2F1" w14:textId="77777777" w:rsidR="00CF19EF" w:rsidRDefault="00CF19EF">
      <w:pPr>
        <w:pStyle w:val="Textoindependiente"/>
        <w:rPr>
          <w:b/>
        </w:rPr>
      </w:pPr>
    </w:p>
    <w:p w14:paraId="306CFC7C" w14:textId="77777777" w:rsidR="00CF19EF" w:rsidRDefault="00816EB5">
      <w:pPr>
        <w:pStyle w:val="Textoindependiente"/>
        <w:spacing w:before="1"/>
        <w:ind w:left="502" w:right="501"/>
        <w:jc w:val="both"/>
      </w:pPr>
      <w:r>
        <w:t>Desarrollar la resiliencia como herramienta de ayuda para afrontar situaci</w:t>
      </w:r>
      <w:r>
        <w:t>ones adversas y participar de manera solidaria en situaciones que aquejan a otros individuos o a la comunidad.</w:t>
      </w:r>
    </w:p>
    <w:p w14:paraId="601EFF15" w14:textId="77777777" w:rsidR="00CF19EF" w:rsidRDefault="00CF19EF">
      <w:pPr>
        <w:pStyle w:val="Textoindependiente"/>
        <w:spacing w:before="12"/>
        <w:rPr>
          <w:sz w:val="22"/>
        </w:rPr>
      </w:pPr>
    </w:p>
    <w:p w14:paraId="202CA0E6" w14:textId="77777777" w:rsidR="00CF19EF" w:rsidRDefault="00816EB5">
      <w:pPr>
        <w:pStyle w:val="Ttulo1"/>
      </w:pPr>
      <w:r>
        <w:rPr>
          <w:color w:val="006C18"/>
        </w:rPr>
        <w:t>Practica lo que aprendiste</w:t>
      </w:r>
    </w:p>
    <w:p w14:paraId="6B2549FB" w14:textId="77777777" w:rsidR="00CF19EF" w:rsidRDefault="00CF19EF">
      <w:pPr>
        <w:pStyle w:val="Textoindependiente"/>
        <w:rPr>
          <w:b/>
        </w:rPr>
      </w:pPr>
    </w:p>
    <w:p w14:paraId="10940564" w14:textId="77777777" w:rsidR="00CF19EF" w:rsidRDefault="00816EB5">
      <w:pPr>
        <w:pStyle w:val="Prrafodelista"/>
        <w:numPr>
          <w:ilvl w:val="0"/>
          <w:numId w:val="2"/>
        </w:numPr>
        <w:tabs>
          <w:tab w:val="left" w:pos="1581"/>
          <w:tab w:val="left" w:pos="1582"/>
        </w:tabs>
        <w:ind w:right="506"/>
        <w:rPr>
          <w:sz w:val="23"/>
        </w:rPr>
      </w:pPr>
      <w:r>
        <w:rPr>
          <w:sz w:val="23"/>
        </w:rPr>
        <w:t>En los siguientes cuadros, escribe las características de la resiliencia personal, familiar y</w:t>
      </w:r>
      <w:r>
        <w:rPr>
          <w:spacing w:val="-7"/>
          <w:sz w:val="23"/>
        </w:rPr>
        <w:t xml:space="preserve"> </w:t>
      </w:r>
      <w:r>
        <w:rPr>
          <w:sz w:val="23"/>
        </w:rPr>
        <w:t>social:</w:t>
      </w:r>
    </w:p>
    <w:p w14:paraId="199F93B0" w14:textId="77777777" w:rsidR="00CF19EF" w:rsidRDefault="00CF19EF">
      <w:pPr>
        <w:pStyle w:val="Textoindependiente"/>
        <w:spacing w:before="9" w:after="1"/>
        <w:rPr>
          <w:sz w:val="22"/>
        </w:rPr>
      </w:pPr>
    </w:p>
    <w:tbl>
      <w:tblPr>
        <w:tblStyle w:val="TableNormal"/>
        <w:tblW w:w="0" w:type="auto"/>
        <w:tblInd w:w="125" w:type="dxa"/>
        <w:tblBorders>
          <w:top w:val="single" w:sz="6" w:space="0" w:color="497DBA"/>
          <w:left w:val="single" w:sz="6" w:space="0" w:color="497DBA"/>
          <w:bottom w:val="single" w:sz="6" w:space="0" w:color="497DBA"/>
          <w:right w:val="single" w:sz="6" w:space="0" w:color="497DBA"/>
          <w:insideH w:val="single" w:sz="6" w:space="0" w:color="497DBA"/>
          <w:insideV w:val="single" w:sz="6" w:space="0" w:color="497DBA"/>
        </w:tblBorders>
        <w:tblLayout w:type="fixed"/>
        <w:tblLook w:val="01E0" w:firstRow="1" w:lastRow="1" w:firstColumn="1" w:lastColumn="1" w:noHBand="0" w:noVBand="0"/>
      </w:tblPr>
      <w:tblGrid>
        <w:gridCol w:w="3139"/>
        <w:gridCol w:w="3299"/>
        <w:gridCol w:w="3165"/>
      </w:tblGrid>
      <w:tr w:rsidR="00CF19EF" w14:paraId="0F7359DE" w14:textId="77777777">
        <w:trPr>
          <w:trHeight w:val="400"/>
        </w:trPr>
        <w:tc>
          <w:tcPr>
            <w:tcW w:w="3139" w:type="dxa"/>
            <w:tcBorders>
              <w:top w:val="nil"/>
              <w:left w:val="nil"/>
              <w:bottom w:val="nil"/>
            </w:tcBorders>
            <w:shd w:val="clear" w:color="auto" w:fill="4AACC5"/>
          </w:tcPr>
          <w:p w14:paraId="19F18FEC" w14:textId="77777777" w:rsidR="00CF19EF" w:rsidRDefault="00816EB5">
            <w:pPr>
              <w:pStyle w:val="TableParagraph"/>
              <w:spacing w:before="11"/>
              <w:ind w:left="494"/>
              <w:rPr>
                <w:b/>
                <w:sz w:val="23"/>
              </w:rPr>
            </w:pPr>
            <w:r>
              <w:rPr>
                <w:b/>
                <w:sz w:val="23"/>
              </w:rPr>
              <w:t>Resiliencia p</w:t>
            </w:r>
            <w:r>
              <w:rPr>
                <w:b/>
                <w:sz w:val="23"/>
              </w:rPr>
              <w:t>ersonal</w:t>
            </w:r>
          </w:p>
        </w:tc>
        <w:tc>
          <w:tcPr>
            <w:tcW w:w="3299" w:type="dxa"/>
            <w:tcBorders>
              <w:top w:val="nil"/>
              <w:bottom w:val="nil"/>
              <w:right w:val="single" w:sz="12" w:space="0" w:color="497DBA"/>
            </w:tcBorders>
            <w:shd w:val="clear" w:color="auto" w:fill="4AACC5"/>
          </w:tcPr>
          <w:p w14:paraId="632B0110" w14:textId="77777777" w:rsidR="00CF19EF" w:rsidRDefault="00816EB5">
            <w:pPr>
              <w:pStyle w:val="TableParagraph"/>
              <w:spacing w:before="11"/>
              <w:ind w:left="622"/>
              <w:rPr>
                <w:b/>
                <w:sz w:val="23"/>
              </w:rPr>
            </w:pPr>
            <w:r>
              <w:rPr>
                <w:b/>
                <w:sz w:val="23"/>
              </w:rPr>
              <w:t>Resiliencia familiar</w:t>
            </w:r>
          </w:p>
        </w:tc>
        <w:tc>
          <w:tcPr>
            <w:tcW w:w="3165" w:type="dxa"/>
            <w:tcBorders>
              <w:top w:val="nil"/>
              <w:left w:val="single" w:sz="12" w:space="0" w:color="497DBA"/>
              <w:bottom w:val="nil"/>
              <w:right w:val="nil"/>
            </w:tcBorders>
            <w:shd w:val="clear" w:color="auto" w:fill="4AACC5"/>
          </w:tcPr>
          <w:p w14:paraId="03D4A2BA" w14:textId="77777777" w:rsidR="00CF19EF" w:rsidRDefault="00816EB5">
            <w:pPr>
              <w:pStyle w:val="TableParagraph"/>
              <w:spacing w:before="11"/>
              <w:ind w:left="599"/>
              <w:rPr>
                <w:b/>
                <w:sz w:val="23"/>
              </w:rPr>
            </w:pPr>
            <w:r>
              <w:rPr>
                <w:b/>
                <w:sz w:val="23"/>
              </w:rPr>
              <w:t>Resiliencia social</w:t>
            </w:r>
          </w:p>
        </w:tc>
      </w:tr>
      <w:tr w:rsidR="00CF19EF" w14:paraId="5518CB08" w14:textId="77777777">
        <w:trPr>
          <w:trHeight w:val="1968"/>
        </w:trPr>
        <w:tc>
          <w:tcPr>
            <w:tcW w:w="3139" w:type="dxa"/>
            <w:tcBorders>
              <w:top w:val="nil"/>
              <w:left w:val="single" w:sz="4" w:space="0" w:color="92CDDC"/>
              <w:bottom w:val="single" w:sz="4" w:space="0" w:color="92CDDC"/>
            </w:tcBorders>
            <w:shd w:val="clear" w:color="auto" w:fill="DAEDF3"/>
          </w:tcPr>
          <w:p w14:paraId="409A4A89" w14:textId="77777777" w:rsidR="00CF19EF" w:rsidRDefault="00396A64" w:rsidP="00396A64">
            <w:pPr>
              <w:pStyle w:val="TableParagraph"/>
              <w:numPr>
                <w:ilvl w:val="0"/>
                <w:numId w:val="3"/>
              </w:numPr>
              <w:rPr>
                <w:rFonts w:ascii="Times New Roman"/>
              </w:rPr>
            </w:pPr>
            <w:r>
              <w:rPr>
                <w:rFonts w:ascii="Times New Roman"/>
              </w:rPr>
              <w:t>Capaces de detectar la causa de los problemas</w:t>
            </w:r>
          </w:p>
          <w:p w14:paraId="4F947E06" w14:textId="77777777" w:rsidR="00396A64" w:rsidRDefault="00396A64" w:rsidP="00396A64">
            <w:pPr>
              <w:pStyle w:val="TableParagraph"/>
              <w:numPr>
                <w:ilvl w:val="0"/>
                <w:numId w:val="3"/>
              </w:numPr>
              <w:rPr>
                <w:rFonts w:ascii="Times New Roman"/>
              </w:rPr>
            </w:pPr>
            <w:r>
              <w:rPr>
                <w:rFonts w:ascii="Times New Roman"/>
              </w:rPr>
              <w:t>Realistas</w:t>
            </w:r>
          </w:p>
          <w:p w14:paraId="2B366302" w14:textId="77777777" w:rsidR="00396A64" w:rsidRDefault="00396A64" w:rsidP="00396A64">
            <w:pPr>
              <w:pStyle w:val="TableParagraph"/>
              <w:numPr>
                <w:ilvl w:val="0"/>
                <w:numId w:val="3"/>
              </w:numPr>
              <w:rPr>
                <w:rFonts w:ascii="Times New Roman"/>
              </w:rPr>
            </w:pPr>
            <w:r>
              <w:rPr>
                <w:rFonts w:ascii="Times New Roman"/>
              </w:rPr>
              <w:t>No huyen de la presi</w:t>
            </w:r>
            <w:r>
              <w:rPr>
                <w:rFonts w:ascii="Times New Roman"/>
              </w:rPr>
              <w:t>ó</w:t>
            </w:r>
            <w:r>
              <w:rPr>
                <w:rFonts w:ascii="Times New Roman"/>
              </w:rPr>
              <w:t>n</w:t>
            </w:r>
          </w:p>
          <w:p w14:paraId="574B5823" w14:textId="1F65DF3A" w:rsidR="00396A64" w:rsidRDefault="00396A64" w:rsidP="00396A64">
            <w:pPr>
              <w:pStyle w:val="TableParagraph"/>
              <w:numPr>
                <w:ilvl w:val="0"/>
                <w:numId w:val="3"/>
              </w:numPr>
              <w:rPr>
                <w:rFonts w:ascii="Times New Roman"/>
              </w:rPr>
            </w:pPr>
            <w:r>
              <w:rPr>
                <w:rFonts w:ascii="Times New Roman"/>
              </w:rPr>
              <w:t>Emp</w:t>
            </w:r>
            <w:r>
              <w:rPr>
                <w:rFonts w:ascii="Times New Roman"/>
              </w:rPr>
              <w:t>á</w:t>
            </w:r>
            <w:r>
              <w:rPr>
                <w:rFonts w:ascii="Times New Roman"/>
              </w:rPr>
              <w:t>ticas</w:t>
            </w:r>
          </w:p>
        </w:tc>
        <w:tc>
          <w:tcPr>
            <w:tcW w:w="3299" w:type="dxa"/>
            <w:tcBorders>
              <w:top w:val="nil"/>
              <w:bottom w:val="single" w:sz="4" w:space="0" w:color="92CDDC"/>
              <w:right w:val="single" w:sz="12" w:space="0" w:color="497DBA"/>
            </w:tcBorders>
            <w:shd w:val="clear" w:color="auto" w:fill="DAEDF3"/>
          </w:tcPr>
          <w:p w14:paraId="32F2F764" w14:textId="77777777" w:rsidR="00CF19EF" w:rsidRDefault="00F616ED" w:rsidP="00F616ED">
            <w:pPr>
              <w:pStyle w:val="TableParagraph"/>
              <w:numPr>
                <w:ilvl w:val="0"/>
                <w:numId w:val="3"/>
              </w:numPr>
              <w:rPr>
                <w:rFonts w:ascii="Times New Roman"/>
              </w:rPr>
            </w:pPr>
            <w:r>
              <w:rPr>
                <w:rFonts w:ascii="Times New Roman"/>
              </w:rPr>
              <w:t>Libertad de expresar cualquier sentimiento</w:t>
            </w:r>
          </w:p>
          <w:p w14:paraId="479D1696" w14:textId="77777777" w:rsidR="008A17D0" w:rsidRDefault="008A17D0" w:rsidP="00F616ED">
            <w:pPr>
              <w:pStyle w:val="TableParagraph"/>
              <w:numPr>
                <w:ilvl w:val="0"/>
                <w:numId w:val="3"/>
              </w:numPr>
              <w:rPr>
                <w:rFonts w:ascii="Times New Roman"/>
              </w:rPr>
            </w:pPr>
            <w:r>
              <w:rPr>
                <w:rFonts w:ascii="Times New Roman"/>
              </w:rPr>
              <w:t>Conservaci</w:t>
            </w:r>
            <w:r>
              <w:rPr>
                <w:rFonts w:ascii="Times New Roman"/>
              </w:rPr>
              <w:t>ó</w:t>
            </w:r>
            <w:r>
              <w:rPr>
                <w:rFonts w:ascii="Times New Roman"/>
              </w:rPr>
              <w:t>n de la esperanza</w:t>
            </w:r>
          </w:p>
          <w:p w14:paraId="0081234A" w14:textId="381EDC0D" w:rsidR="008A17D0" w:rsidRDefault="008A17D0" w:rsidP="00F616ED">
            <w:pPr>
              <w:pStyle w:val="TableParagraph"/>
              <w:numPr>
                <w:ilvl w:val="0"/>
                <w:numId w:val="3"/>
              </w:numPr>
              <w:rPr>
                <w:rFonts w:ascii="Times New Roman"/>
              </w:rPr>
            </w:pPr>
            <w:r>
              <w:rPr>
                <w:rFonts w:ascii="Times New Roman"/>
              </w:rPr>
              <w:t>Equilibran bien los recursos y necesidades de la familia.</w:t>
            </w:r>
          </w:p>
        </w:tc>
        <w:tc>
          <w:tcPr>
            <w:tcW w:w="3165" w:type="dxa"/>
            <w:tcBorders>
              <w:top w:val="nil"/>
              <w:left w:val="single" w:sz="12" w:space="0" w:color="497DBA"/>
              <w:bottom w:val="single" w:sz="4" w:space="0" w:color="92CDDC"/>
              <w:right w:val="single" w:sz="4" w:space="0" w:color="92CDDC"/>
            </w:tcBorders>
            <w:shd w:val="clear" w:color="auto" w:fill="DAEDF3"/>
          </w:tcPr>
          <w:p w14:paraId="51A9FCCB" w14:textId="77777777" w:rsidR="00CF19EF" w:rsidRDefault="00C57857" w:rsidP="00C57857">
            <w:pPr>
              <w:pStyle w:val="TableParagraph"/>
              <w:numPr>
                <w:ilvl w:val="0"/>
                <w:numId w:val="3"/>
              </w:numPr>
              <w:rPr>
                <w:rFonts w:ascii="Times New Roman"/>
              </w:rPr>
            </w:pPr>
            <w:r>
              <w:rPr>
                <w:rFonts w:ascii="Times New Roman"/>
              </w:rPr>
              <w:t>Se toma en consideraci</w:t>
            </w:r>
            <w:r>
              <w:rPr>
                <w:rFonts w:ascii="Times New Roman"/>
              </w:rPr>
              <w:t>ó</w:t>
            </w:r>
            <w:r>
              <w:rPr>
                <w:rFonts w:ascii="Times New Roman"/>
              </w:rPr>
              <w:t>n los problemas y opiniones de la comunidad.</w:t>
            </w:r>
          </w:p>
          <w:p w14:paraId="753388EC" w14:textId="58DD6F7E" w:rsidR="00C57857" w:rsidRDefault="000E46CD" w:rsidP="00C57857">
            <w:pPr>
              <w:pStyle w:val="TableParagraph"/>
              <w:numPr>
                <w:ilvl w:val="0"/>
                <w:numId w:val="3"/>
              </w:numPr>
              <w:rPr>
                <w:rFonts w:ascii="Times New Roman"/>
              </w:rPr>
            </w:pPr>
            <w:r>
              <w:rPr>
                <w:rFonts w:ascii="Times New Roman"/>
              </w:rPr>
              <w:t>Se busca una soluci</w:t>
            </w:r>
            <w:r>
              <w:rPr>
                <w:rFonts w:ascii="Times New Roman"/>
              </w:rPr>
              <w:t>ó</w:t>
            </w:r>
            <w:r>
              <w:rPr>
                <w:rFonts w:ascii="Times New Roman"/>
              </w:rPr>
              <w:t xml:space="preserve">n sin excluir a </w:t>
            </w:r>
            <w:r w:rsidR="00E53E08">
              <w:rPr>
                <w:rFonts w:ascii="Times New Roman"/>
              </w:rPr>
              <w:t>un individuo</w:t>
            </w:r>
            <w:r>
              <w:rPr>
                <w:rFonts w:ascii="Times New Roman"/>
              </w:rPr>
              <w:t>.</w:t>
            </w:r>
          </w:p>
        </w:tc>
      </w:tr>
    </w:tbl>
    <w:p w14:paraId="3331DCAE" w14:textId="77777777" w:rsidR="00CF19EF" w:rsidRDefault="00CF19EF">
      <w:pPr>
        <w:pStyle w:val="Textoindependiente"/>
      </w:pPr>
    </w:p>
    <w:p w14:paraId="1AEBD2D5" w14:textId="77777777" w:rsidR="00CF19EF" w:rsidRDefault="00816EB5">
      <w:pPr>
        <w:pStyle w:val="Textoindependiente"/>
        <w:ind w:left="1221"/>
      </w:pPr>
      <w:r>
        <w:t>Explica:</w:t>
      </w:r>
    </w:p>
    <w:p w14:paraId="64040420" w14:textId="77777777" w:rsidR="00CF19EF" w:rsidRDefault="00CF19EF">
      <w:pPr>
        <w:pStyle w:val="Textoindependiente"/>
      </w:pPr>
    </w:p>
    <w:p w14:paraId="091F3C29" w14:textId="77777777" w:rsidR="00CF19EF" w:rsidRDefault="00816EB5">
      <w:pPr>
        <w:pStyle w:val="Prrafodelista"/>
        <w:numPr>
          <w:ilvl w:val="1"/>
          <w:numId w:val="2"/>
        </w:numPr>
        <w:tabs>
          <w:tab w:val="left" w:pos="1941"/>
          <w:tab w:val="left" w:pos="1942"/>
        </w:tabs>
        <w:rPr>
          <w:sz w:val="23"/>
        </w:rPr>
      </w:pPr>
      <w:r>
        <w:rPr>
          <w:sz w:val="23"/>
        </w:rPr>
        <w:t>¿Cómo puedes ser una persona</w:t>
      </w:r>
      <w:r>
        <w:rPr>
          <w:spacing w:val="-6"/>
          <w:sz w:val="23"/>
        </w:rPr>
        <w:t xml:space="preserve"> </w:t>
      </w:r>
      <w:r>
        <w:rPr>
          <w:sz w:val="23"/>
        </w:rPr>
        <w:t>resiliente?</w:t>
      </w:r>
    </w:p>
    <w:p w14:paraId="0E53A007" w14:textId="77777777" w:rsidR="00CF19EF" w:rsidRDefault="00CF19EF">
      <w:pPr>
        <w:pStyle w:val="Textoindependiente"/>
        <w:rPr>
          <w:sz w:val="20"/>
        </w:rPr>
      </w:pPr>
    </w:p>
    <w:p w14:paraId="392EE9AF" w14:textId="17B2417A" w:rsidR="00CF19EF" w:rsidRDefault="00DF1B34" w:rsidP="00246464">
      <w:pPr>
        <w:pStyle w:val="Textoindependiente"/>
        <w:spacing w:before="1"/>
        <w:ind w:left="1942"/>
        <w:jc w:val="both"/>
        <w:rPr>
          <w:sz w:val="20"/>
        </w:rPr>
      </w:pPr>
      <w:r>
        <w:rPr>
          <w:sz w:val="20"/>
        </w:rPr>
        <w:t>Manteniendo la calma ante cualquiera dificultad que se me sobreponga. Identificarla y resolverla de la manera más óptima sin afectar a ninguna otra persona. Es importante no evadirlo. Ni tampoco poner la excusa de “dejarlo para más tarde” ya que forma parte de un pretexto donde se esconde una evasión para resolver los problemas.</w:t>
      </w:r>
    </w:p>
    <w:p w14:paraId="57C7C0CE" w14:textId="77777777" w:rsidR="00CF19EF" w:rsidRDefault="00CF19EF">
      <w:pPr>
        <w:pStyle w:val="Textoindependiente"/>
        <w:spacing w:before="7"/>
        <w:rPr>
          <w:sz w:val="16"/>
        </w:rPr>
      </w:pPr>
    </w:p>
    <w:p w14:paraId="253C7DB2" w14:textId="77777777" w:rsidR="00CF19EF" w:rsidRDefault="00CF19EF">
      <w:pPr>
        <w:pStyle w:val="Textoindependiente"/>
        <w:spacing w:before="4"/>
        <w:rPr>
          <w:sz w:val="16"/>
        </w:rPr>
      </w:pPr>
    </w:p>
    <w:p w14:paraId="1CAEEDDB" w14:textId="77777777" w:rsidR="00CF19EF" w:rsidRDefault="00CF19EF">
      <w:pPr>
        <w:pStyle w:val="Textoindependiente"/>
        <w:spacing w:before="7"/>
        <w:rPr>
          <w:sz w:val="16"/>
        </w:rPr>
      </w:pPr>
    </w:p>
    <w:p w14:paraId="7DE7BC60" w14:textId="77777777" w:rsidR="00CF19EF" w:rsidRDefault="00CF19EF">
      <w:pPr>
        <w:pStyle w:val="Textoindependiente"/>
        <w:spacing w:before="4"/>
        <w:rPr>
          <w:sz w:val="16"/>
        </w:rPr>
      </w:pPr>
    </w:p>
    <w:p w14:paraId="3E32BC91" w14:textId="77777777" w:rsidR="00CF19EF" w:rsidRDefault="00CF19EF">
      <w:pPr>
        <w:rPr>
          <w:sz w:val="16"/>
        </w:rPr>
        <w:sectPr w:rsidR="00CF19EF">
          <w:type w:val="continuous"/>
          <w:pgSz w:w="12240" w:h="15840"/>
          <w:pgMar w:top="0" w:right="1200" w:bottom="280" w:left="1200" w:header="720" w:footer="720" w:gutter="0"/>
          <w:cols w:space="720"/>
        </w:sectPr>
      </w:pPr>
    </w:p>
    <w:p w14:paraId="3B78CCBC" w14:textId="77777777" w:rsidR="00CF19EF" w:rsidRDefault="00816EB5">
      <w:pPr>
        <w:pStyle w:val="Textoindependiente"/>
        <w:rPr>
          <w:sz w:val="20"/>
        </w:rPr>
      </w:pPr>
      <w:r>
        <w:lastRenderedPageBreak/>
        <w:pict w14:anchorId="782DEF06">
          <v:group id="_x0000_s1056" style="position:absolute;margin-left:0;margin-top:0;width:612pt;height:107.1pt;z-index:-251857920;mso-position-horizontal-relative:page;mso-position-vertical-relative:page" coordsize="12240,2142">
            <v:shape id="_x0000_s1062" type="#_x0000_t75" style="position:absolute;top:1416;width:12237;height:71">
              <v:imagedata r:id="rId5" o:title=""/>
            </v:shape>
            <v:rect id="_x0000_s1061" style="position:absolute;width:12240;height:1418" fillcolor="#135b70" stroked="f"/>
            <v:rect id="_x0000_s1060" style="position:absolute;top:1388;width:12240;height:60" fillcolor="#f1f1f1" stroked="f"/>
            <v:shape id="_x0000_s1059" type="#_x0000_t75" style="position:absolute;left:9981;top:697;width:1435;height:1445">
              <v:imagedata r:id="rId6" o:title=""/>
            </v:shape>
            <v:shape id="_x0000_s1058" type="#_x0000_t75" style="position:absolute;left:270;top:120;width:3585;height:1118">
              <v:imagedata r:id="rId7" o:title=""/>
            </v:shape>
            <v:shape id="_x0000_s1057" type="#_x0000_t202" style="position:absolute;left:8507;top:941;width:1338;height:345" filled="f" stroked="f">
              <v:textbox inset="0,0,0,0">
                <w:txbxContent>
                  <w:p w14:paraId="4EA1EA12" w14:textId="77777777" w:rsidR="00CF19EF" w:rsidRDefault="00816EB5">
                    <w:pPr>
                      <w:spacing w:before="1"/>
                      <w:rPr>
                        <w:b/>
                        <w:sz w:val="28"/>
                      </w:rPr>
                    </w:pPr>
                    <w:r>
                      <w:rPr>
                        <w:b/>
                        <w:color w:val="FFFFFF"/>
                        <w:sz w:val="28"/>
                      </w:rPr>
                      <w:t>Actividad</w:t>
                    </w:r>
                  </w:p>
                </w:txbxContent>
              </v:textbox>
            </v:shape>
            <w10:wrap anchorx="page" anchory="page"/>
          </v:group>
        </w:pict>
      </w:r>
    </w:p>
    <w:p w14:paraId="24531BC5" w14:textId="77777777" w:rsidR="00CF19EF" w:rsidRDefault="00CF19EF">
      <w:pPr>
        <w:pStyle w:val="Textoindependiente"/>
        <w:rPr>
          <w:sz w:val="20"/>
        </w:rPr>
      </w:pPr>
    </w:p>
    <w:p w14:paraId="235D1562" w14:textId="77777777" w:rsidR="00CF19EF" w:rsidRDefault="00CF19EF">
      <w:pPr>
        <w:pStyle w:val="Textoindependiente"/>
        <w:rPr>
          <w:sz w:val="20"/>
        </w:rPr>
      </w:pPr>
    </w:p>
    <w:p w14:paraId="450A08A6" w14:textId="77777777" w:rsidR="00CF19EF" w:rsidRDefault="00CF19EF">
      <w:pPr>
        <w:pStyle w:val="Textoindependiente"/>
        <w:rPr>
          <w:sz w:val="20"/>
        </w:rPr>
      </w:pPr>
    </w:p>
    <w:p w14:paraId="2CFA9D0D" w14:textId="77777777" w:rsidR="00CF19EF" w:rsidRDefault="00CF19EF">
      <w:pPr>
        <w:pStyle w:val="Textoindependiente"/>
        <w:rPr>
          <w:sz w:val="20"/>
        </w:rPr>
      </w:pPr>
    </w:p>
    <w:p w14:paraId="2567BFE9" w14:textId="77777777" w:rsidR="00CF19EF" w:rsidRDefault="00CF19EF">
      <w:pPr>
        <w:pStyle w:val="Textoindependiente"/>
        <w:rPr>
          <w:sz w:val="20"/>
        </w:rPr>
      </w:pPr>
    </w:p>
    <w:p w14:paraId="183A0C5D" w14:textId="77777777" w:rsidR="00CF19EF" w:rsidRDefault="00CF19EF">
      <w:pPr>
        <w:pStyle w:val="Textoindependiente"/>
        <w:rPr>
          <w:sz w:val="20"/>
        </w:rPr>
      </w:pPr>
    </w:p>
    <w:p w14:paraId="05F9008A" w14:textId="77777777" w:rsidR="00CF19EF" w:rsidRDefault="00CF19EF">
      <w:pPr>
        <w:pStyle w:val="Textoindependiente"/>
        <w:rPr>
          <w:sz w:val="20"/>
        </w:rPr>
      </w:pPr>
    </w:p>
    <w:p w14:paraId="3C965CD0" w14:textId="77777777" w:rsidR="00CF19EF" w:rsidRDefault="00CF19EF">
      <w:pPr>
        <w:pStyle w:val="Textoindependiente"/>
        <w:spacing w:before="6"/>
        <w:rPr>
          <w:sz w:val="16"/>
        </w:rPr>
      </w:pPr>
    </w:p>
    <w:p w14:paraId="6F73779E" w14:textId="77777777" w:rsidR="00CF19EF" w:rsidRDefault="00816EB5">
      <w:pPr>
        <w:pStyle w:val="Prrafodelista"/>
        <w:numPr>
          <w:ilvl w:val="1"/>
          <w:numId w:val="2"/>
        </w:numPr>
        <w:tabs>
          <w:tab w:val="left" w:pos="1941"/>
          <w:tab w:val="left" w:pos="1942"/>
        </w:tabs>
        <w:spacing w:before="101"/>
        <w:ind w:right="501"/>
        <w:rPr>
          <w:sz w:val="23"/>
        </w:rPr>
      </w:pPr>
      <w:r>
        <w:rPr>
          <w:sz w:val="23"/>
        </w:rPr>
        <w:t>¿Qué beneficios te aporta en tu vida personal y social desarrollar la</w:t>
      </w:r>
      <w:r>
        <w:rPr>
          <w:spacing w:val="-2"/>
          <w:sz w:val="23"/>
        </w:rPr>
        <w:t xml:space="preserve"> </w:t>
      </w:r>
      <w:r>
        <w:rPr>
          <w:sz w:val="23"/>
        </w:rPr>
        <w:t>resiliencia?</w:t>
      </w:r>
    </w:p>
    <w:p w14:paraId="6BD1D46C" w14:textId="05BFA883" w:rsidR="00CF19EF" w:rsidRDefault="00CF19EF">
      <w:pPr>
        <w:pStyle w:val="Textoindependiente"/>
      </w:pPr>
    </w:p>
    <w:p w14:paraId="24B06B61" w14:textId="18C1ECFE" w:rsidR="00C02C76" w:rsidRDefault="00F90B51" w:rsidP="009918A8">
      <w:pPr>
        <w:pStyle w:val="Textoindependiente"/>
        <w:ind w:left="1942"/>
        <w:jc w:val="both"/>
      </w:pPr>
      <w:r>
        <w:t>Muchas cosas. Me considero una persona muy evasiva en temas personales y relaciones interpersonales. Por lo que ser resiliente y pararse firme al problema o algún asunto que pueda surgir, me lleve a rectificar acciones que posiblemente puedan tener alguna repercusión en el futuro si no se soluciona.</w:t>
      </w:r>
    </w:p>
    <w:p w14:paraId="643B2D56" w14:textId="77777777" w:rsidR="00C02C76" w:rsidRDefault="00C02C76">
      <w:pPr>
        <w:pStyle w:val="Textoindependiente"/>
        <w:rPr>
          <w:sz w:val="28"/>
        </w:rPr>
      </w:pPr>
    </w:p>
    <w:p w14:paraId="6BCF3442" w14:textId="77777777" w:rsidR="00CF19EF" w:rsidRDefault="00816EB5">
      <w:pPr>
        <w:pStyle w:val="Prrafodelista"/>
        <w:numPr>
          <w:ilvl w:val="0"/>
          <w:numId w:val="2"/>
        </w:numPr>
        <w:tabs>
          <w:tab w:val="left" w:pos="1581"/>
          <w:tab w:val="left" w:pos="1582"/>
        </w:tabs>
        <w:spacing w:before="222"/>
        <w:ind w:hanging="721"/>
        <w:rPr>
          <w:sz w:val="23"/>
        </w:rPr>
      </w:pPr>
      <w:r>
        <w:rPr>
          <w:sz w:val="23"/>
        </w:rPr>
        <w:t>Responde, ¿qué caracteriza a las personas que son</w:t>
      </w:r>
      <w:r>
        <w:rPr>
          <w:spacing w:val="-15"/>
          <w:sz w:val="23"/>
        </w:rPr>
        <w:t xml:space="preserve"> </w:t>
      </w:r>
      <w:r>
        <w:rPr>
          <w:sz w:val="23"/>
        </w:rPr>
        <w:t>solidarias?</w:t>
      </w:r>
    </w:p>
    <w:p w14:paraId="315190DB" w14:textId="19EE253E" w:rsidR="00CF19EF" w:rsidRDefault="00CF19EF" w:rsidP="00BD2D32">
      <w:pPr>
        <w:pStyle w:val="Textoindependiente"/>
        <w:ind w:left="720"/>
      </w:pPr>
    </w:p>
    <w:p w14:paraId="60176EFF" w14:textId="76147A02" w:rsidR="00BD2D32" w:rsidRPr="002168D7" w:rsidRDefault="002168D7" w:rsidP="002168D7">
      <w:pPr>
        <w:pStyle w:val="Textoindependiente"/>
        <w:ind w:left="2160"/>
        <w:rPr>
          <w:sz w:val="22"/>
          <w:szCs w:val="20"/>
        </w:rPr>
      </w:pPr>
      <w:r>
        <w:rPr>
          <w:sz w:val="22"/>
          <w:szCs w:val="20"/>
        </w:rPr>
        <w:t>Son personas que entienden la parte sentimental y la situación que está pasando una persona. Y que buscan ayudar sin esperar nada a cambio.</w:t>
      </w:r>
    </w:p>
    <w:p w14:paraId="212EE7D8" w14:textId="77777777" w:rsidR="00CF19EF" w:rsidRDefault="00816EB5">
      <w:pPr>
        <w:pStyle w:val="Textoindependiente"/>
        <w:spacing w:before="220"/>
        <w:ind w:left="1582" w:right="493"/>
        <w:jc w:val="both"/>
      </w:pPr>
      <w:r>
        <w:t>Ahora, identifica tres aspectos de tu comunidad que se encuentren en</w:t>
      </w:r>
      <w:r>
        <w:rPr>
          <w:spacing w:val="-15"/>
        </w:rPr>
        <w:t xml:space="preserve"> </w:t>
      </w:r>
      <w:r>
        <w:t>una</w:t>
      </w:r>
      <w:r>
        <w:rPr>
          <w:spacing w:val="-17"/>
        </w:rPr>
        <w:t xml:space="preserve"> </w:t>
      </w:r>
      <w:r>
        <w:t>situación</w:t>
      </w:r>
      <w:r>
        <w:rPr>
          <w:spacing w:val="-15"/>
        </w:rPr>
        <w:t xml:space="preserve"> </w:t>
      </w:r>
      <w:r>
        <w:t>en</w:t>
      </w:r>
      <w:r>
        <w:rPr>
          <w:spacing w:val="-17"/>
        </w:rPr>
        <w:t xml:space="preserve"> </w:t>
      </w:r>
      <w:r>
        <w:t>la</w:t>
      </w:r>
      <w:r>
        <w:rPr>
          <w:spacing w:val="-18"/>
        </w:rPr>
        <w:t xml:space="preserve"> </w:t>
      </w:r>
      <w:r>
        <w:t>que</w:t>
      </w:r>
      <w:r>
        <w:rPr>
          <w:spacing w:val="-17"/>
        </w:rPr>
        <w:t xml:space="preserve"> </w:t>
      </w:r>
      <w:r>
        <w:t>necesiten</w:t>
      </w:r>
      <w:r>
        <w:rPr>
          <w:spacing w:val="-14"/>
        </w:rPr>
        <w:t xml:space="preserve"> </w:t>
      </w:r>
      <w:r>
        <w:t>de</w:t>
      </w:r>
      <w:r>
        <w:rPr>
          <w:spacing w:val="-19"/>
        </w:rPr>
        <w:t xml:space="preserve"> </w:t>
      </w:r>
      <w:r>
        <w:t>la</w:t>
      </w:r>
      <w:r>
        <w:rPr>
          <w:spacing w:val="-15"/>
        </w:rPr>
        <w:t xml:space="preserve"> </w:t>
      </w:r>
      <w:r>
        <w:t>solidaridad</w:t>
      </w:r>
      <w:r>
        <w:rPr>
          <w:spacing w:val="-18"/>
        </w:rPr>
        <w:t xml:space="preserve"> </w:t>
      </w:r>
      <w:r>
        <w:t>de</w:t>
      </w:r>
      <w:r>
        <w:rPr>
          <w:spacing w:val="-16"/>
        </w:rPr>
        <w:t xml:space="preserve"> </w:t>
      </w:r>
      <w:r>
        <w:t>las</w:t>
      </w:r>
      <w:r>
        <w:rPr>
          <w:spacing w:val="-16"/>
        </w:rPr>
        <w:t xml:space="preserve"> </w:t>
      </w:r>
      <w:r>
        <w:t>personas. Explica por qué se originaron esas situaciones y de qué manera se puede ser solidario:</w:t>
      </w:r>
    </w:p>
    <w:p w14:paraId="1F810B7C" w14:textId="77777777" w:rsidR="00CF19EF" w:rsidRDefault="00CF19EF">
      <w:pPr>
        <w:pStyle w:val="Textoindependiente"/>
        <w:spacing w:before="1"/>
      </w:pPr>
    </w:p>
    <w:p w14:paraId="34A2487F" w14:textId="1EEF3BAB" w:rsidR="00CF19EF" w:rsidRDefault="00816EB5">
      <w:pPr>
        <w:pStyle w:val="Prrafodelista"/>
        <w:numPr>
          <w:ilvl w:val="0"/>
          <w:numId w:val="1"/>
        </w:numPr>
        <w:tabs>
          <w:tab w:val="left" w:pos="1942"/>
        </w:tabs>
        <w:rPr>
          <w:sz w:val="23"/>
        </w:rPr>
      </w:pPr>
      <w:r>
        <w:rPr>
          <w:sz w:val="23"/>
        </w:rPr>
        <w:t>Situación:</w:t>
      </w:r>
      <w:r w:rsidR="00A412DF">
        <w:rPr>
          <w:sz w:val="23"/>
        </w:rPr>
        <w:t xml:space="preserve"> </w:t>
      </w:r>
      <w:r w:rsidR="00735B76">
        <w:rPr>
          <w:sz w:val="23"/>
        </w:rPr>
        <w:t xml:space="preserve">el estado de la cancha </w:t>
      </w:r>
    </w:p>
    <w:p w14:paraId="5B9011CB" w14:textId="5F4E05FB" w:rsidR="00064CC9" w:rsidRDefault="00064CC9" w:rsidP="00064CC9">
      <w:pPr>
        <w:tabs>
          <w:tab w:val="left" w:pos="1942"/>
        </w:tabs>
        <w:rPr>
          <w:sz w:val="23"/>
        </w:rPr>
      </w:pPr>
    </w:p>
    <w:p w14:paraId="4F486791" w14:textId="2707AB8E" w:rsidR="00064CC9" w:rsidRPr="00064CC9" w:rsidRDefault="00064CC9" w:rsidP="00064CC9">
      <w:pPr>
        <w:tabs>
          <w:tab w:val="left" w:pos="1942"/>
        </w:tabs>
        <w:rPr>
          <w:sz w:val="23"/>
        </w:rPr>
      </w:pPr>
      <w:r>
        <w:rPr>
          <w:sz w:val="23"/>
        </w:rPr>
        <w:tab/>
      </w:r>
      <w:r>
        <w:rPr>
          <w:sz w:val="23"/>
        </w:rPr>
        <w:tab/>
      </w:r>
    </w:p>
    <w:p w14:paraId="0B8B63DB" w14:textId="4512A116" w:rsidR="00CF19EF" w:rsidRDefault="00816EB5">
      <w:pPr>
        <w:pStyle w:val="Textoindependiente"/>
        <w:spacing w:line="281" w:lineRule="exact"/>
        <w:ind w:left="1942"/>
      </w:pPr>
      <w:r>
        <w:t>Cómo puedo ser solidario:</w:t>
      </w:r>
      <w:r w:rsidR="00735B76">
        <w:t xml:space="preserve"> ayudando a pintarla, remodelarla con mano de obra propia, o invitar a otros vecinos para que proveer una ayuda.</w:t>
      </w:r>
    </w:p>
    <w:p w14:paraId="5A74A66A" w14:textId="5AD0CD9C" w:rsidR="00CF19EF" w:rsidRDefault="00CF19EF">
      <w:pPr>
        <w:pStyle w:val="Textoindependiente"/>
        <w:spacing w:line="276" w:lineRule="exact"/>
        <w:ind w:left="9185"/>
      </w:pPr>
    </w:p>
    <w:p w14:paraId="48210D45" w14:textId="77777777" w:rsidR="00CF19EF" w:rsidRDefault="00CF19EF">
      <w:pPr>
        <w:pStyle w:val="Textoindependiente"/>
      </w:pPr>
    </w:p>
    <w:p w14:paraId="3706E4F6" w14:textId="08C0D67E" w:rsidR="00CF19EF" w:rsidRDefault="00816EB5">
      <w:pPr>
        <w:pStyle w:val="Prrafodelista"/>
        <w:numPr>
          <w:ilvl w:val="0"/>
          <w:numId w:val="1"/>
        </w:numPr>
        <w:tabs>
          <w:tab w:val="left" w:pos="1942"/>
        </w:tabs>
        <w:rPr>
          <w:sz w:val="23"/>
        </w:rPr>
      </w:pPr>
      <w:r>
        <w:rPr>
          <w:sz w:val="23"/>
        </w:rPr>
        <w:t>Situación:</w:t>
      </w:r>
      <w:r w:rsidR="00D2300A">
        <w:rPr>
          <w:sz w:val="23"/>
        </w:rPr>
        <w:t xml:space="preserve"> cambios personales durante la cuarentena</w:t>
      </w:r>
    </w:p>
    <w:p w14:paraId="68F1624F" w14:textId="77777777" w:rsidR="00323A34" w:rsidRPr="00323A34" w:rsidRDefault="00323A34" w:rsidP="00323A34">
      <w:pPr>
        <w:tabs>
          <w:tab w:val="left" w:pos="1942"/>
        </w:tabs>
        <w:rPr>
          <w:sz w:val="23"/>
        </w:rPr>
      </w:pPr>
    </w:p>
    <w:p w14:paraId="53BAD5B5" w14:textId="530BDA41" w:rsidR="00CF19EF" w:rsidRDefault="00816EB5" w:rsidP="00323A34">
      <w:pPr>
        <w:pStyle w:val="Textoindependiente"/>
        <w:spacing w:line="281" w:lineRule="exact"/>
        <w:ind w:left="1942"/>
      </w:pPr>
      <w:r>
        <w:t>Cómo puedo ser solidario:</w:t>
      </w:r>
      <w:r w:rsidR="00323A34">
        <w:t xml:space="preserve"> </w:t>
      </w:r>
    </w:p>
    <w:p w14:paraId="41A56083" w14:textId="3DAC0762" w:rsidR="00CF19EF" w:rsidRDefault="00B0213F" w:rsidP="008906DC">
      <w:pPr>
        <w:spacing w:line="276" w:lineRule="exact"/>
        <w:ind w:left="1942" w:firstLine="3098"/>
        <w:sectPr w:rsidR="00CF19EF">
          <w:pgSz w:w="12240" w:h="15840"/>
          <w:pgMar w:top="0" w:right="1200" w:bottom="280" w:left="1200" w:header="720" w:footer="720" w:gutter="0"/>
          <w:cols w:space="720"/>
        </w:sectPr>
      </w:pPr>
      <w:r>
        <w:t>Entendiendo los</w:t>
      </w:r>
      <w:r w:rsidR="0041758C">
        <w:t xml:space="preserve"> cambios de todas las personas. Ya que la cuarentena fue una etapa muy difícil donde puede haber sucedido un montón de cosas y dificultades que esas personas pudiesen haber pasado.</w:t>
      </w:r>
    </w:p>
    <w:p w14:paraId="007460AE" w14:textId="77777777" w:rsidR="00CF19EF" w:rsidRDefault="00816EB5">
      <w:pPr>
        <w:pStyle w:val="Textoindependiente"/>
        <w:rPr>
          <w:sz w:val="20"/>
        </w:rPr>
      </w:pPr>
      <w:r>
        <w:lastRenderedPageBreak/>
        <w:pict w14:anchorId="765E7585">
          <v:group id="_x0000_s1029" style="position:absolute;margin-left:0;margin-top:0;width:612pt;height:107.1pt;z-index:-251848704;mso-position-horizontal-relative:page;mso-position-vertical-relative:page" coordsize="12240,2142">
            <v:shape id="_x0000_s1035" type="#_x0000_t75" style="position:absolute;top:1416;width:12237;height:71">
              <v:imagedata r:id="rId5" o:title=""/>
            </v:shape>
            <v:rect id="_x0000_s1034" style="position:absolute;width:12240;height:1418" fillcolor="#135b70" stroked="f"/>
            <v:rect id="_x0000_s1033" style="position:absolute;top:1388;width:12240;height:60" fillcolor="#f1f1f1" stroked="f"/>
            <v:shape id="_x0000_s1032" type="#_x0000_t75" style="position:absolute;left:9981;top:697;width:1435;height:1445">
              <v:imagedata r:id="rId6" o:title=""/>
            </v:shape>
            <v:shape id="_x0000_s1031" type="#_x0000_t75" style="position:absolute;left:270;top:120;width:3585;height:1118">
              <v:imagedata r:id="rId7" o:title=""/>
            </v:shape>
            <v:shape id="_x0000_s1030" type="#_x0000_t202" style="position:absolute;left:8507;top:941;width:1338;height:345" filled="f" stroked="f">
              <v:textbox inset="0,0,0,0">
                <w:txbxContent>
                  <w:p w14:paraId="1B29D3E3" w14:textId="77777777" w:rsidR="00CF19EF" w:rsidRDefault="00816EB5">
                    <w:pPr>
                      <w:spacing w:before="1"/>
                      <w:rPr>
                        <w:b/>
                        <w:sz w:val="28"/>
                      </w:rPr>
                    </w:pPr>
                    <w:r>
                      <w:rPr>
                        <w:b/>
                        <w:color w:val="FFFFFF"/>
                        <w:sz w:val="28"/>
                      </w:rPr>
                      <w:t>Actividad</w:t>
                    </w:r>
                  </w:p>
                </w:txbxContent>
              </v:textbox>
            </v:shape>
            <w10:wrap anchorx="page" anchory="page"/>
          </v:group>
        </w:pict>
      </w:r>
    </w:p>
    <w:p w14:paraId="0BAD9395" w14:textId="77777777" w:rsidR="00CF19EF" w:rsidRDefault="00CF19EF">
      <w:pPr>
        <w:pStyle w:val="Textoindependiente"/>
        <w:rPr>
          <w:sz w:val="20"/>
        </w:rPr>
      </w:pPr>
    </w:p>
    <w:p w14:paraId="1D038097" w14:textId="77777777" w:rsidR="00CF19EF" w:rsidRDefault="00CF19EF">
      <w:pPr>
        <w:pStyle w:val="Textoindependiente"/>
        <w:rPr>
          <w:sz w:val="20"/>
        </w:rPr>
      </w:pPr>
    </w:p>
    <w:p w14:paraId="2A68EE72" w14:textId="77777777" w:rsidR="00CF19EF" w:rsidRDefault="00CF19EF">
      <w:pPr>
        <w:pStyle w:val="Textoindependiente"/>
        <w:rPr>
          <w:sz w:val="20"/>
        </w:rPr>
      </w:pPr>
    </w:p>
    <w:p w14:paraId="1690557C" w14:textId="77777777" w:rsidR="00CF19EF" w:rsidRDefault="00CF19EF">
      <w:pPr>
        <w:pStyle w:val="Textoindependiente"/>
        <w:rPr>
          <w:sz w:val="20"/>
        </w:rPr>
      </w:pPr>
    </w:p>
    <w:p w14:paraId="3A2C2B82" w14:textId="77777777" w:rsidR="00CF19EF" w:rsidRDefault="00CF19EF">
      <w:pPr>
        <w:pStyle w:val="Textoindependiente"/>
        <w:rPr>
          <w:sz w:val="20"/>
        </w:rPr>
      </w:pPr>
    </w:p>
    <w:p w14:paraId="4B8DF7ED" w14:textId="77777777" w:rsidR="00CF19EF" w:rsidRDefault="00CF19EF">
      <w:pPr>
        <w:pStyle w:val="Textoindependiente"/>
        <w:rPr>
          <w:sz w:val="20"/>
        </w:rPr>
      </w:pPr>
    </w:p>
    <w:p w14:paraId="206D0B3A" w14:textId="77777777" w:rsidR="00CF19EF" w:rsidRDefault="00CF19EF">
      <w:pPr>
        <w:pStyle w:val="Textoindependiente"/>
        <w:rPr>
          <w:sz w:val="20"/>
        </w:rPr>
      </w:pPr>
    </w:p>
    <w:p w14:paraId="12547887" w14:textId="77777777" w:rsidR="00CF19EF" w:rsidRDefault="00CF19EF">
      <w:pPr>
        <w:pStyle w:val="Textoindependiente"/>
        <w:spacing w:before="6"/>
        <w:rPr>
          <w:sz w:val="16"/>
        </w:rPr>
      </w:pPr>
    </w:p>
    <w:p w14:paraId="4DA09F52" w14:textId="2E51CA55" w:rsidR="00CF19EF" w:rsidRDefault="00816EB5">
      <w:pPr>
        <w:pStyle w:val="Prrafodelista"/>
        <w:numPr>
          <w:ilvl w:val="0"/>
          <w:numId w:val="1"/>
        </w:numPr>
        <w:tabs>
          <w:tab w:val="left" w:pos="1942"/>
        </w:tabs>
        <w:spacing w:before="101"/>
        <w:rPr>
          <w:sz w:val="23"/>
        </w:rPr>
      </w:pPr>
      <w:r>
        <w:rPr>
          <w:sz w:val="23"/>
        </w:rPr>
        <w:t>Situación:</w:t>
      </w:r>
      <w:r w:rsidR="002C7734">
        <w:rPr>
          <w:sz w:val="23"/>
        </w:rPr>
        <w:t xml:space="preserve"> </w:t>
      </w:r>
      <w:r w:rsidR="009C1333">
        <w:rPr>
          <w:sz w:val="23"/>
        </w:rPr>
        <w:t>compañeros donde no entienden sobre una materia</w:t>
      </w:r>
    </w:p>
    <w:p w14:paraId="3F7ED07E" w14:textId="3C0E498F" w:rsidR="007777C1" w:rsidRDefault="007777C1" w:rsidP="007777C1">
      <w:pPr>
        <w:pStyle w:val="Textoindependiente"/>
        <w:spacing w:before="12"/>
        <w:ind w:left="1222" w:firstLine="720"/>
      </w:pPr>
    </w:p>
    <w:p w14:paraId="0B28D290" w14:textId="6ED082E4" w:rsidR="007777C1" w:rsidRDefault="007777C1" w:rsidP="00816EB5">
      <w:pPr>
        <w:pStyle w:val="Textoindependiente"/>
        <w:spacing w:before="12"/>
        <w:ind w:left="1942"/>
      </w:pPr>
      <w:r>
        <w:t>Cómo puedo ser solidario</w:t>
      </w:r>
      <w:r w:rsidR="008E7391">
        <w:t>: ayudarlos a entender. Mediante la enseñanza con paciencia.</w:t>
      </w:r>
    </w:p>
    <w:p w14:paraId="6D60AC2A" w14:textId="7F1152A7" w:rsidR="00CF19EF" w:rsidRDefault="00CF19EF">
      <w:pPr>
        <w:pStyle w:val="Textoindependiente"/>
        <w:tabs>
          <w:tab w:val="left" w:pos="9185"/>
        </w:tabs>
        <w:spacing w:line="276" w:lineRule="exact"/>
        <w:ind w:left="1942"/>
      </w:pPr>
    </w:p>
    <w:sectPr w:rsidR="00CF19EF">
      <w:pgSz w:w="12240" w:h="15840"/>
      <w:pgMar w:top="0" w:right="120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altName w:val="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B6C14"/>
    <w:multiLevelType w:val="hybridMultilevel"/>
    <w:tmpl w:val="1BE0C47C"/>
    <w:lvl w:ilvl="0" w:tplc="85DE0122">
      <w:start w:val="1"/>
      <w:numFmt w:val="decimal"/>
      <w:lvlText w:val="%1."/>
      <w:lvlJc w:val="left"/>
      <w:pPr>
        <w:ind w:left="1942" w:hanging="360"/>
        <w:jc w:val="left"/>
      </w:pPr>
      <w:rPr>
        <w:rFonts w:ascii="Century Gothic" w:eastAsia="Century Gothic" w:hAnsi="Century Gothic" w:cs="Century Gothic" w:hint="default"/>
        <w:spacing w:val="-1"/>
        <w:w w:val="100"/>
        <w:sz w:val="23"/>
        <w:szCs w:val="23"/>
        <w:lang w:val="es-ES" w:eastAsia="es-ES" w:bidi="es-ES"/>
      </w:rPr>
    </w:lvl>
    <w:lvl w:ilvl="1" w:tplc="CFCA13B4">
      <w:numFmt w:val="bullet"/>
      <w:lvlText w:val="•"/>
      <w:lvlJc w:val="left"/>
      <w:pPr>
        <w:ind w:left="2730" w:hanging="360"/>
      </w:pPr>
      <w:rPr>
        <w:rFonts w:hint="default"/>
        <w:lang w:val="es-ES" w:eastAsia="es-ES" w:bidi="es-ES"/>
      </w:rPr>
    </w:lvl>
    <w:lvl w:ilvl="2" w:tplc="4508A936">
      <w:numFmt w:val="bullet"/>
      <w:lvlText w:val="•"/>
      <w:lvlJc w:val="left"/>
      <w:pPr>
        <w:ind w:left="3520" w:hanging="360"/>
      </w:pPr>
      <w:rPr>
        <w:rFonts w:hint="default"/>
        <w:lang w:val="es-ES" w:eastAsia="es-ES" w:bidi="es-ES"/>
      </w:rPr>
    </w:lvl>
    <w:lvl w:ilvl="3" w:tplc="16344E7A">
      <w:numFmt w:val="bullet"/>
      <w:lvlText w:val="•"/>
      <w:lvlJc w:val="left"/>
      <w:pPr>
        <w:ind w:left="4310" w:hanging="360"/>
      </w:pPr>
      <w:rPr>
        <w:rFonts w:hint="default"/>
        <w:lang w:val="es-ES" w:eastAsia="es-ES" w:bidi="es-ES"/>
      </w:rPr>
    </w:lvl>
    <w:lvl w:ilvl="4" w:tplc="34589AE6">
      <w:numFmt w:val="bullet"/>
      <w:lvlText w:val="•"/>
      <w:lvlJc w:val="left"/>
      <w:pPr>
        <w:ind w:left="5100" w:hanging="360"/>
      </w:pPr>
      <w:rPr>
        <w:rFonts w:hint="default"/>
        <w:lang w:val="es-ES" w:eastAsia="es-ES" w:bidi="es-ES"/>
      </w:rPr>
    </w:lvl>
    <w:lvl w:ilvl="5" w:tplc="EE36293A">
      <w:numFmt w:val="bullet"/>
      <w:lvlText w:val="•"/>
      <w:lvlJc w:val="left"/>
      <w:pPr>
        <w:ind w:left="5890" w:hanging="360"/>
      </w:pPr>
      <w:rPr>
        <w:rFonts w:hint="default"/>
        <w:lang w:val="es-ES" w:eastAsia="es-ES" w:bidi="es-ES"/>
      </w:rPr>
    </w:lvl>
    <w:lvl w:ilvl="6" w:tplc="DB3C4C5C">
      <w:numFmt w:val="bullet"/>
      <w:lvlText w:val="•"/>
      <w:lvlJc w:val="left"/>
      <w:pPr>
        <w:ind w:left="6680" w:hanging="360"/>
      </w:pPr>
      <w:rPr>
        <w:rFonts w:hint="default"/>
        <w:lang w:val="es-ES" w:eastAsia="es-ES" w:bidi="es-ES"/>
      </w:rPr>
    </w:lvl>
    <w:lvl w:ilvl="7" w:tplc="B2A87332">
      <w:numFmt w:val="bullet"/>
      <w:lvlText w:val="•"/>
      <w:lvlJc w:val="left"/>
      <w:pPr>
        <w:ind w:left="7470" w:hanging="360"/>
      </w:pPr>
      <w:rPr>
        <w:rFonts w:hint="default"/>
        <w:lang w:val="es-ES" w:eastAsia="es-ES" w:bidi="es-ES"/>
      </w:rPr>
    </w:lvl>
    <w:lvl w:ilvl="8" w:tplc="ACBAC916">
      <w:numFmt w:val="bullet"/>
      <w:lvlText w:val="•"/>
      <w:lvlJc w:val="left"/>
      <w:pPr>
        <w:ind w:left="8260" w:hanging="360"/>
      </w:pPr>
      <w:rPr>
        <w:rFonts w:hint="default"/>
        <w:lang w:val="es-ES" w:eastAsia="es-ES" w:bidi="es-ES"/>
      </w:rPr>
    </w:lvl>
  </w:abstractNum>
  <w:abstractNum w:abstractNumId="1" w15:restartNumberingAfterBreak="0">
    <w:nsid w:val="63C3734E"/>
    <w:multiLevelType w:val="hybridMultilevel"/>
    <w:tmpl w:val="725810EA"/>
    <w:lvl w:ilvl="0" w:tplc="6396EB32">
      <w:start w:val="1"/>
      <w:numFmt w:val="upperRoman"/>
      <w:lvlText w:val="%1."/>
      <w:lvlJc w:val="left"/>
      <w:pPr>
        <w:ind w:left="1582" w:hanging="720"/>
        <w:jc w:val="left"/>
      </w:pPr>
      <w:rPr>
        <w:rFonts w:ascii="Century Gothic" w:eastAsia="Century Gothic" w:hAnsi="Century Gothic" w:cs="Century Gothic" w:hint="default"/>
        <w:spacing w:val="0"/>
        <w:w w:val="100"/>
        <w:sz w:val="23"/>
        <w:szCs w:val="23"/>
        <w:lang w:val="es-ES" w:eastAsia="es-ES" w:bidi="es-ES"/>
      </w:rPr>
    </w:lvl>
    <w:lvl w:ilvl="1" w:tplc="9598760C">
      <w:numFmt w:val="bullet"/>
      <w:lvlText w:val=""/>
      <w:lvlJc w:val="left"/>
      <w:pPr>
        <w:ind w:left="1942" w:hanging="360"/>
      </w:pPr>
      <w:rPr>
        <w:rFonts w:ascii="Symbol" w:eastAsia="Symbol" w:hAnsi="Symbol" w:cs="Symbol" w:hint="default"/>
        <w:w w:val="100"/>
        <w:sz w:val="23"/>
        <w:szCs w:val="23"/>
        <w:lang w:val="es-ES" w:eastAsia="es-ES" w:bidi="es-ES"/>
      </w:rPr>
    </w:lvl>
    <w:lvl w:ilvl="2" w:tplc="170438B0">
      <w:numFmt w:val="bullet"/>
      <w:lvlText w:val="•"/>
      <w:lvlJc w:val="left"/>
      <w:pPr>
        <w:ind w:left="2817" w:hanging="360"/>
      </w:pPr>
      <w:rPr>
        <w:rFonts w:hint="default"/>
        <w:lang w:val="es-ES" w:eastAsia="es-ES" w:bidi="es-ES"/>
      </w:rPr>
    </w:lvl>
    <w:lvl w:ilvl="3" w:tplc="04A46640">
      <w:numFmt w:val="bullet"/>
      <w:lvlText w:val="•"/>
      <w:lvlJc w:val="left"/>
      <w:pPr>
        <w:ind w:left="3695" w:hanging="360"/>
      </w:pPr>
      <w:rPr>
        <w:rFonts w:hint="default"/>
        <w:lang w:val="es-ES" w:eastAsia="es-ES" w:bidi="es-ES"/>
      </w:rPr>
    </w:lvl>
    <w:lvl w:ilvl="4" w:tplc="167AB148">
      <w:numFmt w:val="bullet"/>
      <w:lvlText w:val="•"/>
      <w:lvlJc w:val="left"/>
      <w:pPr>
        <w:ind w:left="4573" w:hanging="360"/>
      </w:pPr>
      <w:rPr>
        <w:rFonts w:hint="default"/>
        <w:lang w:val="es-ES" w:eastAsia="es-ES" w:bidi="es-ES"/>
      </w:rPr>
    </w:lvl>
    <w:lvl w:ilvl="5" w:tplc="B172F0B6">
      <w:numFmt w:val="bullet"/>
      <w:lvlText w:val="•"/>
      <w:lvlJc w:val="left"/>
      <w:pPr>
        <w:ind w:left="5451" w:hanging="360"/>
      </w:pPr>
      <w:rPr>
        <w:rFonts w:hint="default"/>
        <w:lang w:val="es-ES" w:eastAsia="es-ES" w:bidi="es-ES"/>
      </w:rPr>
    </w:lvl>
    <w:lvl w:ilvl="6" w:tplc="1C98721A">
      <w:numFmt w:val="bullet"/>
      <w:lvlText w:val="•"/>
      <w:lvlJc w:val="left"/>
      <w:pPr>
        <w:ind w:left="6328" w:hanging="360"/>
      </w:pPr>
      <w:rPr>
        <w:rFonts w:hint="default"/>
        <w:lang w:val="es-ES" w:eastAsia="es-ES" w:bidi="es-ES"/>
      </w:rPr>
    </w:lvl>
    <w:lvl w:ilvl="7" w:tplc="D2F6E3A2">
      <w:numFmt w:val="bullet"/>
      <w:lvlText w:val="•"/>
      <w:lvlJc w:val="left"/>
      <w:pPr>
        <w:ind w:left="7206" w:hanging="360"/>
      </w:pPr>
      <w:rPr>
        <w:rFonts w:hint="default"/>
        <w:lang w:val="es-ES" w:eastAsia="es-ES" w:bidi="es-ES"/>
      </w:rPr>
    </w:lvl>
    <w:lvl w:ilvl="8" w:tplc="6D52819C">
      <w:numFmt w:val="bullet"/>
      <w:lvlText w:val="•"/>
      <w:lvlJc w:val="left"/>
      <w:pPr>
        <w:ind w:left="8084" w:hanging="360"/>
      </w:pPr>
      <w:rPr>
        <w:rFonts w:hint="default"/>
        <w:lang w:val="es-ES" w:eastAsia="es-ES" w:bidi="es-ES"/>
      </w:rPr>
    </w:lvl>
  </w:abstractNum>
  <w:abstractNum w:abstractNumId="2" w15:restartNumberingAfterBreak="0">
    <w:nsid w:val="75615257"/>
    <w:multiLevelType w:val="hybridMultilevel"/>
    <w:tmpl w:val="F3968514"/>
    <w:lvl w:ilvl="0" w:tplc="5CCA3510">
      <w:numFmt w:val="bullet"/>
      <w:lvlText w:val="-"/>
      <w:lvlJc w:val="left"/>
      <w:pPr>
        <w:ind w:left="720" w:hanging="360"/>
      </w:pPr>
      <w:rPr>
        <w:rFonts w:ascii="Times New Roman" w:eastAsia="Century Gothic" w:hAnsi="Times New Roman" w:cs="Times New Roman"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CF19EF"/>
    <w:rsid w:val="00055E95"/>
    <w:rsid w:val="00064CC9"/>
    <w:rsid w:val="000C24B7"/>
    <w:rsid w:val="000E46CD"/>
    <w:rsid w:val="002168D7"/>
    <w:rsid w:val="00246464"/>
    <w:rsid w:val="002C7734"/>
    <w:rsid w:val="00323A34"/>
    <w:rsid w:val="00396A64"/>
    <w:rsid w:val="0041758C"/>
    <w:rsid w:val="006E6261"/>
    <w:rsid w:val="00735B76"/>
    <w:rsid w:val="007777C1"/>
    <w:rsid w:val="00816EB5"/>
    <w:rsid w:val="008906DC"/>
    <w:rsid w:val="008A17D0"/>
    <w:rsid w:val="008E7391"/>
    <w:rsid w:val="009918A8"/>
    <w:rsid w:val="009C1333"/>
    <w:rsid w:val="00A412DF"/>
    <w:rsid w:val="00B0213F"/>
    <w:rsid w:val="00BD2D32"/>
    <w:rsid w:val="00C02C76"/>
    <w:rsid w:val="00C57857"/>
    <w:rsid w:val="00CF19EF"/>
    <w:rsid w:val="00D2300A"/>
    <w:rsid w:val="00DF1B34"/>
    <w:rsid w:val="00E53E08"/>
    <w:rsid w:val="00EC4205"/>
    <w:rsid w:val="00F616ED"/>
    <w:rsid w:val="00F90B51"/>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1076"/>
    <o:shapelayout v:ext="edit">
      <o:idmap v:ext="edit" data="1"/>
    </o:shapelayout>
  </w:shapeDefaults>
  <w:decimalSymbol w:val="."/>
  <w:listSeparator w:val=";"/>
  <w14:docId w14:val="2D85FDF5"/>
  <w15:docId w15:val="{390D5546-D5E4-4196-A131-3CC5A89BD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Gothic" w:eastAsia="Century Gothic" w:hAnsi="Century Gothic" w:cs="Century Gothic"/>
      <w:lang w:val="es-ES" w:eastAsia="es-ES" w:bidi="es-ES"/>
    </w:rPr>
  </w:style>
  <w:style w:type="paragraph" w:styleId="Ttulo1">
    <w:name w:val="heading 1"/>
    <w:basedOn w:val="Normal"/>
    <w:uiPriority w:val="9"/>
    <w:qFormat/>
    <w:pPr>
      <w:ind w:left="502"/>
      <w:jc w:val="both"/>
      <w:outlineLvl w:val="0"/>
    </w:pPr>
    <w:rPr>
      <w:b/>
      <w:bCs/>
      <w:sz w:val="23"/>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3"/>
      <w:szCs w:val="23"/>
    </w:rPr>
  </w:style>
  <w:style w:type="paragraph" w:styleId="Prrafodelista">
    <w:name w:val="List Paragraph"/>
    <w:basedOn w:val="Normal"/>
    <w:uiPriority w:val="1"/>
    <w:qFormat/>
    <w:pPr>
      <w:ind w:left="1942"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437</Words>
  <Characters>2405</Characters>
  <Application>Microsoft Office Word</Application>
  <DocSecurity>0</DocSecurity>
  <Lines>20</Lines>
  <Paragraphs>5</Paragraphs>
  <ScaleCrop>false</ScaleCrop>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en I. César Martínez</dc:creator>
  <cp:lastModifiedBy>ROBERT LU</cp:lastModifiedBy>
  <cp:revision>31</cp:revision>
  <dcterms:created xsi:type="dcterms:W3CDTF">2020-10-10T00:59:00Z</dcterms:created>
  <dcterms:modified xsi:type="dcterms:W3CDTF">2020-10-10T01:25:00Z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2017-04-07T00:00:00Z</vt:filetime>
  </property>
  <property fmtid="{D5CDD505-2E9C-101B-9397-08002B2CF9AE}" pid="3" name="Creator">
    <vt:lpwstr>Microsoft® Word 2016</vt:lpwstr>
  </property>
  <property fmtid="{D5CDD505-2E9C-101B-9397-08002B2CF9AE}" pid="4" name="LastSaved">
    <vt:filetime>2020-10-10T00:00:00Z</vt:filetime>
  </property>
</Properties>
</file>