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768ED" w14:textId="77777777" w:rsidR="00E21965" w:rsidRDefault="007E3BB2">
      <w:pPr>
        <w:pStyle w:val="Textoindependiente"/>
        <w:rPr>
          <w:rFonts w:ascii="Times New Roman"/>
          <w:sz w:val="20"/>
        </w:rPr>
      </w:pPr>
      <w:r>
        <w:pict w14:anchorId="5BD65A56">
          <v:group id="_x0000_s1040" style="position:absolute;margin-left:0;margin-top:0;width:612pt;height:113.2pt;z-index:-251877376;mso-position-horizontal-relative:page;mso-position-vertical-relative:page" coordsize="12240,22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top:1416;width:12240;height:75">
              <v:imagedata r:id="rId5" o:title=""/>
            </v:shape>
            <v:rect id="_x0000_s1046" style="position:absolute;width:12240;height:1418" fillcolor="#135b70" stroked="f"/>
            <v:rect id="_x0000_s1045" style="position:absolute;top:1388;width:12240;height:60" fillcolor="#f1f1f1" stroked="f"/>
            <v:shape id="_x0000_s1044" type="#_x0000_t75" style="position:absolute;left:9981;top:697;width:1435;height:1445">
              <v:imagedata r:id="rId6" o:title=""/>
            </v:shape>
            <v:shape id="_x0000_s1043" type="#_x0000_t75" style="position:absolute;left:270;top:120;width:3585;height:111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8507;top:941;width:1338;height:345" filled="f" stroked="f">
              <v:textbox inset="0,0,0,0">
                <w:txbxContent>
                  <w:p w14:paraId="13F86389" w14:textId="77777777" w:rsidR="00E21965" w:rsidRDefault="007E3BB2">
                    <w:pPr>
                      <w:spacing w:before="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Actividad</w:t>
                    </w:r>
                  </w:p>
                </w:txbxContent>
              </v:textbox>
            </v:shape>
            <v:shape id="_x0000_s1041" type="#_x0000_t202" style="position:absolute;left:1702;top:1700;width:3025;height:564" filled="f" stroked="f">
              <v:textbox inset="0,0,0,0">
                <w:txbxContent>
                  <w:p w14:paraId="51778784" w14:textId="77777777" w:rsidR="00E21965" w:rsidRDefault="007E3BB2">
                    <w:pPr>
                      <w:spacing w:line="281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6C18"/>
                        <w:sz w:val="23"/>
                      </w:rPr>
                      <w:t>Ciudadano global [Nivel 4]</w:t>
                    </w:r>
                  </w:p>
                  <w:p w14:paraId="7196A512" w14:textId="77777777" w:rsidR="00E21965" w:rsidRDefault="007E3BB2">
                    <w:pPr>
                      <w:spacing w:line="281" w:lineRule="exac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color w:val="404040"/>
                        <w:sz w:val="23"/>
                      </w:rPr>
                      <w:t>Lección 1 / Actividad 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A40FAB5" w14:textId="77777777" w:rsidR="00E21965" w:rsidRDefault="00E21965">
      <w:pPr>
        <w:pStyle w:val="Textoindependiente"/>
        <w:rPr>
          <w:rFonts w:ascii="Times New Roman"/>
          <w:sz w:val="20"/>
        </w:rPr>
      </w:pPr>
    </w:p>
    <w:p w14:paraId="79DEAFFB" w14:textId="77777777" w:rsidR="00E21965" w:rsidRDefault="00E21965">
      <w:pPr>
        <w:pStyle w:val="Textoindependiente"/>
        <w:rPr>
          <w:rFonts w:ascii="Times New Roman"/>
          <w:sz w:val="20"/>
        </w:rPr>
      </w:pPr>
    </w:p>
    <w:p w14:paraId="6F12178B" w14:textId="77777777" w:rsidR="00E21965" w:rsidRDefault="00E21965">
      <w:pPr>
        <w:pStyle w:val="Textoindependiente"/>
        <w:rPr>
          <w:rFonts w:ascii="Times New Roman"/>
          <w:sz w:val="20"/>
        </w:rPr>
      </w:pPr>
    </w:p>
    <w:p w14:paraId="241E328C" w14:textId="77777777" w:rsidR="00E21965" w:rsidRDefault="00E21965">
      <w:pPr>
        <w:pStyle w:val="Textoindependiente"/>
        <w:rPr>
          <w:rFonts w:ascii="Times New Roman"/>
          <w:sz w:val="20"/>
        </w:rPr>
      </w:pPr>
    </w:p>
    <w:p w14:paraId="3585F2DC" w14:textId="77777777" w:rsidR="00E21965" w:rsidRDefault="00E21965">
      <w:pPr>
        <w:pStyle w:val="Textoindependiente"/>
        <w:rPr>
          <w:rFonts w:ascii="Times New Roman"/>
          <w:sz w:val="20"/>
        </w:rPr>
      </w:pPr>
    </w:p>
    <w:p w14:paraId="6EC2BF21" w14:textId="77777777" w:rsidR="00E21965" w:rsidRDefault="00E21965">
      <w:pPr>
        <w:pStyle w:val="Textoindependiente"/>
        <w:rPr>
          <w:rFonts w:ascii="Times New Roman"/>
          <w:sz w:val="20"/>
        </w:rPr>
      </w:pPr>
    </w:p>
    <w:p w14:paraId="402B53B1" w14:textId="77777777" w:rsidR="00E21965" w:rsidRDefault="00E21965">
      <w:pPr>
        <w:pStyle w:val="Textoindependiente"/>
        <w:rPr>
          <w:rFonts w:ascii="Times New Roman"/>
          <w:sz w:val="20"/>
        </w:rPr>
      </w:pPr>
    </w:p>
    <w:p w14:paraId="59368D22" w14:textId="77777777" w:rsidR="00E21965" w:rsidRDefault="00E21965">
      <w:pPr>
        <w:pStyle w:val="Textoindependiente"/>
        <w:spacing w:before="2"/>
        <w:rPr>
          <w:rFonts w:ascii="Times New Roman"/>
          <w:sz w:val="28"/>
        </w:rPr>
      </w:pPr>
    </w:p>
    <w:p w14:paraId="1CD13768" w14:textId="77777777" w:rsidR="00E21965" w:rsidRDefault="007E3BB2">
      <w:pPr>
        <w:pStyle w:val="Ttulo1"/>
        <w:spacing w:before="101"/>
        <w:ind w:left="5899"/>
        <w:jc w:val="left"/>
      </w:pPr>
      <w:r>
        <w:rPr>
          <w:color w:val="404040"/>
        </w:rPr>
        <w:t>Preservación de tu espacio</w:t>
      </w:r>
    </w:p>
    <w:p w14:paraId="21475365" w14:textId="77777777" w:rsidR="00E21965" w:rsidRDefault="00E21965">
      <w:pPr>
        <w:pStyle w:val="Textoindependiente"/>
        <w:rPr>
          <w:b/>
        </w:rPr>
      </w:pPr>
    </w:p>
    <w:p w14:paraId="48570F86" w14:textId="77777777" w:rsidR="00E21965" w:rsidRDefault="007E3BB2">
      <w:pPr>
        <w:pStyle w:val="Textoindependiente"/>
        <w:ind w:left="624" w:right="723"/>
        <w:jc w:val="center"/>
      </w:pPr>
      <w:r>
        <w:rPr>
          <w:color w:val="006C18"/>
        </w:rPr>
        <w:t>IMPORTANTE</w:t>
      </w:r>
    </w:p>
    <w:p w14:paraId="4EFB6C9C" w14:textId="77777777" w:rsidR="00E21965" w:rsidRDefault="00E21965">
      <w:pPr>
        <w:pStyle w:val="Textoindependiente"/>
        <w:spacing w:before="6"/>
        <w:rPr>
          <w:sz w:val="9"/>
        </w:rPr>
      </w:pPr>
    </w:p>
    <w:p w14:paraId="1E8269DA" w14:textId="77777777" w:rsidR="00E21965" w:rsidRDefault="007E3BB2">
      <w:pPr>
        <w:spacing w:before="101"/>
        <w:ind w:left="624" w:right="723"/>
        <w:jc w:val="center"/>
        <w:rPr>
          <w:sz w:val="23"/>
        </w:rPr>
      </w:pPr>
      <w:r>
        <w:rPr>
          <w:sz w:val="23"/>
        </w:rPr>
        <w:t xml:space="preserve">Para resolver tu actividad, </w:t>
      </w:r>
      <w:r>
        <w:rPr>
          <w:b/>
          <w:sz w:val="23"/>
        </w:rPr>
        <w:t xml:space="preserve">guárdala </w:t>
      </w:r>
      <w:r>
        <w:rPr>
          <w:sz w:val="23"/>
        </w:rPr>
        <w:t xml:space="preserve">en tu computadora e </w:t>
      </w:r>
      <w:r>
        <w:rPr>
          <w:b/>
          <w:sz w:val="23"/>
        </w:rPr>
        <w:t>imprímela</w:t>
      </w:r>
      <w:r>
        <w:rPr>
          <w:sz w:val="23"/>
        </w:rPr>
        <w:t>.</w:t>
      </w:r>
    </w:p>
    <w:p w14:paraId="0C23871F" w14:textId="77777777" w:rsidR="00E21965" w:rsidRDefault="00E21965">
      <w:pPr>
        <w:pStyle w:val="Textoindependiente"/>
      </w:pPr>
    </w:p>
    <w:p w14:paraId="4A036935" w14:textId="77777777" w:rsidR="00E21965" w:rsidRDefault="007E3BB2">
      <w:pPr>
        <w:pStyle w:val="Textoindependiente"/>
        <w:ind w:left="315" w:right="407" w:hanging="7"/>
        <w:jc w:val="center"/>
      </w:pPr>
      <w:r>
        <w:t>Si lo deseas, puedes conservarla para consultas posteriores ya que te sirve para reforzar tu aprendizaje. No es necesario que la envíes para su revisión.</w:t>
      </w:r>
    </w:p>
    <w:p w14:paraId="7FE7F1E3" w14:textId="77777777" w:rsidR="00E21965" w:rsidRDefault="00E21965">
      <w:pPr>
        <w:pStyle w:val="Textoindependiente"/>
        <w:spacing w:before="1"/>
      </w:pPr>
    </w:p>
    <w:p w14:paraId="0037974A" w14:textId="77777777" w:rsidR="00E21965" w:rsidRDefault="007E3BB2">
      <w:pPr>
        <w:pStyle w:val="Ttulo1"/>
      </w:pPr>
      <w:r>
        <w:rPr>
          <w:color w:val="006C18"/>
        </w:rPr>
        <w:t>Propósito de la actividad</w:t>
      </w:r>
    </w:p>
    <w:p w14:paraId="6FB3B53E" w14:textId="77777777" w:rsidR="00E21965" w:rsidRDefault="00E21965">
      <w:pPr>
        <w:pStyle w:val="Textoindependiente"/>
        <w:rPr>
          <w:b/>
        </w:rPr>
      </w:pPr>
    </w:p>
    <w:p w14:paraId="5C3CF0AD" w14:textId="77777777" w:rsidR="00E21965" w:rsidRDefault="007E3BB2">
      <w:pPr>
        <w:pStyle w:val="Textoindependiente"/>
        <w:spacing w:before="1"/>
        <w:ind w:left="102" w:right="195"/>
        <w:jc w:val="both"/>
      </w:pPr>
      <w:r>
        <w:t>Realizar acciones de mejoramiento del entorno y ser un consumidor responsa</w:t>
      </w:r>
      <w:r>
        <w:t>ble para fomentar la preservación del espacio donde convive en sociedad.</w:t>
      </w:r>
    </w:p>
    <w:p w14:paraId="28EA0D51" w14:textId="77777777" w:rsidR="00E21965" w:rsidRDefault="00E21965">
      <w:pPr>
        <w:pStyle w:val="Textoindependiente"/>
        <w:spacing w:before="12"/>
        <w:rPr>
          <w:sz w:val="22"/>
        </w:rPr>
      </w:pPr>
    </w:p>
    <w:p w14:paraId="360DA88E" w14:textId="77777777" w:rsidR="00E21965" w:rsidRDefault="007E3BB2">
      <w:pPr>
        <w:pStyle w:val="Ttulo1"/>
      </w:pPr>
      <w:r>
        <w:rPr>
          <w:color w:val="006C18"/>
        </w:rPr>
        <w:t>Practica lo que aprendiste</w:t>
      </w:r>
    </w:p>
    <w:p w14:paraId="4508180B" w14:textId="77777777" w:rsidR="00E21965" w:rsidRDefault="00E21965">
      <w:pPr>
        <w:pStyle w:val="Textoindependiente"/>
        <w:rPr>
          <w:b/>
        </w:rPr>
      </w:pPr>
    </w:p>
    <w:p w14:paraId="628F2A45" w14:textId="77777777" w:rsidR="00E21965" w:rsidRDefault="007E3BB2">
      <w:pPr>
        <w:pStyle w:val="Prrafodelista"/>
        <w:numPr>
          <w:ilvl w:val="0"/>
          <w:numId w:val="2"/>
        </w:numPr>
        <w:tabs>
          <w:tab w:val="left" w:pos="1182"/>
        </w:tabs>
        <w:ind w:left="1181" w:right="196"/>
        <w:jc w:val="both"/>
        <w:rPr>
          <w:sz w:val="23"/>
        </w:rPr>
      </w:pPr>
      <w:r>
        <w:rPr>
          <w:sz w:val="23"/>
        </w:rPr>
        <w:t>Observa los espacios donde regularmente convives en tu sociedad y escribe en los cuadros aquellas situaciones que consideres que necesitan apoyo para mejo</w:t>
      </w:r>
      <w:r>
        <w:rPr>
          <w:sz w:val="23"/>
        </w:rPr>
        <w:t>rar el</w:t>
      </w:r>
      <w:r>
        <w:rPr>
          <w:spacing w:val="-4"/>
          <w:sz w:val="23"/>
        </w:rPr>
        <w:t xml:space="preserve"> </w:t>
      </w:r>
      <w:r>
        <w:rPr>
          <w:sz w:val="23"/>
        </w:rPr>
        <w:t>entorno:</w:t>
      </w:r>
    </w:p>
    <w:p w14:paraId="295595D3" w14:textId="77777777" w:rsidR="00E21965" w:rsidRDefault="00E21965">
      <w:pPr>
        <w:pStyle w:val="Textoindependiente"/>
        <w:spacing w:before="11"/>
        <w:rPr>
          <w:sz w:val="22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457"/>
        <w:gridCol w:w="4457"/>
      </w:tblGrid>
      <w:tr w:rsidR="00E21965" w14:paraId="7CBFB89E" w14:textId="77777777">
        <w:trPr>
          <w:trHeight w:val="394"/>
        </w:trPr>
        <w:tc>
          <w:tcPr>
            <w:tcW w:w="4457" w:type="dxa"/>
            <w:shd w:val="clear" w:color="auto" w:fill="4AACC5"/>
          </w:tcPr>
          <w:p w14:paraId="536183B0" w14:textId="77777777" w:rsidR="00E21965" w:rsidRDefault="007E3BB2">
            <w:pPr>
              <w:pStyle w:val="TableParagraph"/>
              <w:spacing w:before="11"/>
              <w:ind w:left="1653" w:right="1645"/>
              <w:jc w:val="center"/>
              <w:rPr>
                <w:sz w:val="23"/>
              </w:rPr>
            </w:pPr>
            <w:r>
              <w:rPr>
                <w:color w:val="FFFFFF"/>
                <w:sz w:val="23"/>
              </w:rPr>
              <w:t>Tu hogar</w:t>
            </w:r>
          </w:p>
        </w:tc>
        <w:tc>
          <w:tcPr>
            <w:tcW w:w="4457" w:type="dxa"/>
            <w:shd w:val="clear" w:color="auto" w:fill="4AACC5"/>
          </w:tcPr>
          <w:p w14:paraId="5F05CE14" w14:textId="77777777" w:rsidR="00E21965" w:rsidRDefault="007E3BB2">
            <w:pPr>
              <w:pStyle w:val="TableParagraph"/>
              <w:spacing w:before="11"/>
              <w:ind w:left="1447"/>
              <w:rPr>
                <w:sz w:val="23"/>
              </w:rPr>
            </w:pPr>
            <w:r>
              <w:rPr>
                <w:color w:val="FFFFFF"/>
                <w:sz w:val="23"/>
              </w:rPr>
              <w:t>La vía pública</w:t>
            </w:r>
          </w:p>
        </w:tc>
      </w:tr>
      <w:tr w:rsidR="00E21965" w14:paraId="40D868C0" w14:textId="77777777">
        <w:trPr>
          <w:trHeight w:val="2251"/>
        </w:trPr>
        <w:tc>
          <w:tcPr>
            <w:tcW w:w="4457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14:paraId="3FB8EA8F" w14:textId="77777777" w:rsidR="00E21965" w:rsidRDefault="00ED721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El desorden que tengo en el hogar</w:t>
            </w:r>
          </w:p>
          <w:p w14:paraId="4114BFD4" w14:textId="77777777" w:rsidR="00ED721A" w:rsidRDefault="00ED721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Remodelar la cocina</w:t>
            </w:r>
          </w:p>
          <w:p w14:paraId="621A800E" w14:textId="5B7AE8F1" w:rsidR="00ED721A" w:rsidRDefault="00ED721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Limpiar la casa</w:t>
            </w:r>
          </w:p>
        </w:tc>
        <w:tc>
          <w:tcPr>
            <w:tcW w:w="4457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14:paraId="108C3BD8" w14:textId="77777777" w:rsidR="00E21965" w:rsidRDefault="00ED721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Falta de elementos verdes arb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reos.</w:t>
            </w:r>
          </w:p>
          <w:p w14:paraId="2DAF8043" w14:textId="25F0AC62" w:rsidR="00ED721A" w:rsidRDefault="00ED721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El parque p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blico</w:t>
            </w:r>
          </w:p>
        </w:tc>
      </w:tr>
    </w:tbl>
    <w:p w14:paraId="4937627E" w14:textId="77777777" w:rsidR="00E21965" w:rsidRDefault="00E21965">
      <w:pPr>
        <w:pStyle w:val="Textoindependiente"/>
        <w:rPr>
          <w:sz w:val="20"/>
        </w:rPr>
      </w:pPr>
    </w:p>
    <w:p w14:paraId="6CCA6652" w14:textId="77777777" w:rsidR="00E21965" w:rsidRDefault="00E21965">
      <w:pPr>
        <w:pStyle w:val="Textoindependiente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457"/>
        <w:gridCol w:w="4457"/>
      </w:tblGrid>
      <w:tr w:rsidR="00E21965" w14:paraId="54E74CC1" w14:textId="77777777">
        <w:trPr>
          <w:trHeight w:val="583"/>
        </w:trPr>
        <w:tc>
          <w:tcPr>
            <w:tcW w:w="4457" w:type="dxa"/>
            <w:shd w:val="clear" w:color="auto" w:fill="4AACC5"/>
          </w:tcPr>
          <w:p w14:paraId="2BC43CDE" w14:textId="77777777" w:rsidR="00E21965" w:rsidRDefault="007E3BB2">
            <w:pPr>
              <w:pStyle w:val="TableParagraph"/>
              <w:spacing w:before="11"/>
              <w:ind w:left="1655" w:right="1645"/>
              <w:jc w:val="center"/>
              <w:rPr>
                <w:sz w:val="23"/>
              </w:rPr>
            </w:pPr>
            <w:r>
              <w:rPr>
                <w:color w:val="FFFFFF"/>
                <w:sz w:val="23"/>
              </w:rPr>
              <w:t>Tu trabajo</w:t>
            </w:r>
          </w:p>
        </w:tc>
        <w:tc>
          <w:tcPr>
            <w:tcW w:w="4457" w:type="dxa"/>
            <w:shd w:val="clear" w:color="auto" w:fill="4AACC5"/>
          </w:tcPr>
          <w:p w14:paraId="225FEBD7" w14:textId="77777777" w:rsidR="00E21965" w:rsidRDefault="007E3BB2">
            <w:pPr>
              <w:pStyle w:val="TableParagraph"/>
              <w:spacing w:before="11" w:line="280" w:lineRule="atLeast"/>
              <w:ind w:left="1164" w:right="485" w:hanging="651"/>
              <w:rPr>
                <w:sz w:val="23"/>
              </w:rPr>
            </w:pPr>
            <w:r>
              <w:rPr>
                <w:color w:val="FFFFFF"/>
                <w:sz w:val="23"/>
              </w:rPr>
              <w:t>Espacios de recreación (como parques o jardines)</w:t>
            </w:r>
          </w:p>
        </w:tc>
      </w:tr>
      <w:tr w:rsidR="00E21965" w14:paraId="056A2E65" w14:textId="77777777">
        <w:trPr>
          <w:trHeight w:val="2243"/>
        </w:trPr>
        <w:tc>
          <w:tcPr>
            <w:tcW w:w="4457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14:paraId="3FA280A7" w14:textId="77777777" w:rsidR="00E21965" w:rsidRDefault="009D7D2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Falta de iluminaci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</w:t>
            </w:r>
          </w:p>
          <w:p w14:paraId="4878640D" w14:textId="21B2142F" w:rsidR="009D7D29" w:rsidRDefault="00EB111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Desorden</w:t>
            </w:r>
          </w:p>
        </w:tc>
        <w:tc>
          <w:tcPr>
            <w:tcW w:w="4457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14:paraId="7E1C71BC" w14:textId="77777777" w:rsidR="00E21965" w:rsidRDefault="009D7D2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Deterioro de la cancha de f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tbol</w:t>
            </w:r>
          </w:p>
          <w:p w14:paraId="5C0186F4" w14:textId="77777777" w:rsidR="009D7D29" w:rsidRDefault="009D7D2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Desgaste de la porter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a</w:t>
            </w:r>
          </w:p>
          <w:p w14:paraId="4DA31BB1" w14:textId="4F544437" w:rsidR="00543006" w:rsidRDefault="0054300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Iluminaci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noche</w:t>
            </w:r>
          </w:p>
        </w:tc>
      </w:tr>
    </w:tbl>
    <w:p w14:paraId="55828B0B" w14:textId="77777777" w:rsidR="00E21965" w:rsidRDefault="00E21965">
      <w:pPr>
        <w:rPr>
          <w:rFonts w:ascii="Times New Roman"/>
        </w:rPr>
        <w:sectPr w:rsidR="00E21965">
          <w:type w:val="continuous"/>
          <w:pgSz w:w="12240" w:h="15840"/>
          <w:pgMar w:top="0" w:right="1500" w:bottom="280" w:left="1600" w:header="720" w:footer="720" w:gutter="0"/>
          <w:cols w:space="720"/>
        </w:sectPr>
      </w:pPr>
    </w:p>
    <w:p w14:paraId="0C1D013C" w14:textId="77777777" w:rsidR="00E21965" w:rsidRDefault="007E3BB2">
      <w:pPr>
        <w:pStyle w:val="Textoindependiente"/>
        <w:rPr>
          <w:sz w:val="20"/>
        </w:rPr>
      </w:pPr>
      <w:r>
        <w:lastRenderedPageBreak/>
        <w:pict w14:anchorId="49548902">
          <v:group id="_x0000_s1033" style="position:absolute;margin-left:0;margin-top:0;width:612pt;height:107.1pt;z-index:-251875328;mso-position-horizontal-relative:page;mso-position-vertical-relative:page" coordsize="12240,2142">
            <v:shape id="_x0000_s1039" type="#_x0000_t75" style="position:absolute;top:1416;width:12237;height:71">
              <v:imagedata r:id="rId5" o:title=""/>
            </v:shape>
            <v:rect id="_x0000_s1038" style="position:absolute;width:12240;height:1418" fillcolor="#135b70" stroked="f"/>
            <v:rect id="_x0000_s1037" style="position:absolute;top:1388;width:12240;height:60" fillcolor="#f1f1f1" stroked="f"/>
            <v:shape id="_x0000_s1036" type="#_x0000_t75" style="position:absolute;left:9981;top:697;width:1435;height:1445">
              <v:imagedata r:id="rId6" o:title=""/>
            </v:shape>
            <v:shape id="_x0000_s1035" type="#_x0000_t75" style="position:absolute;left:270;top:120;width:3585;height:1118">
              <v:imagedata r:id="rId7" o:title=""/>
            </v:shape>
            <v:shape id="_x0000_s1034" type="#_x0000_t202" style="position:absolute;left:8507;top:941;width:1338;height:345" filled="f" stroked="f">
              <v:textbox inset="0,0,0,0">
                <w:txbxContent>
                  <w:p w14:paraId="46D47C99" w14:textId="77777777" w:rsidR="00E21965" w:rsidRDefault="007E3BB2">
                    <w:pPr>
                      <w:spacing w:before="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Actividad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FC52546" w14:textId="77777777" w:rsidR="00E21965" w:rsidRDefault="00E21965">
      <w:pPr>
        <w:pStyle w:val="Textoindependiente"/>
        <w:rPr>
          <w:sz w:val="20"/>
        </w:rPr>
      </w:pPr>
    </w:p>
    <w:p w14:paraId="5933DD66" w14:textId="77777777" w:rsidR="00E21965" w:rsidRDefault="00E21965">
      <w:pPr>
        <w:pStyle w:val="Textoindependiente"/>
        <w:rPr>
          <w:sz w:val="20"/>
        </w:rPr>
      </w:pPr>
    </w:p>
    <w:p w14:paraId="35C16C45" w14:textId="77777777" w:rsidR="00E21965" w:rsidRDefault="00E21965">
      <w:pPr>
        <w:pStyle w:val="Textoindependiente"/>
        <w:rPr>
          <w:sz w:val="20"/>
        </w:rPr>
      </w:pPr>
    </w:p>
    <w:p w14:paraId="58636137" w14:textId="77777777" w:rsidR="00E21965" w:rsidRDefault="00E21965">
      <w:pPr>
        <w:pStyle w:val="Textoindependiente"/>
        <w:rPr>
          <w:sz w:val="20"/>
        </w:rPr>
      </w:pPr>
    </w:p>
    <w:p w14:paraId="77956620" w14:textId="77777777" w:rsidR="00E21965" w:rsidRDefault="00E21965">
      <w:pPr>
        <w:pStyle w:val="Textoindependiente"/>
        <w:rPr>
          <w:sz w:val="20"/>
        </w:rPr>
      </w:pPr>
    </w:p>
    <w:p w14:paraId="397BD016" w14:textId="77777777" w:rsidR="00E21965" w:rsidRDefault="00E21965">
      <w:pPr>
        <w:pStyle w:val="Textoindependiente"/>
        <w:rPr>
          <w:sz w:val="20"/>
        </w:rPr>
      </w:pPr>
    </w:p>
    <w:p w14:paraId="5DEABC93" w14:textId="77777777" w:rsidR="00E21965" w:rsidRDefault="00E21965">
      <w:pPr>
        <w:pStyle w:val="Textoindependiente"/>
        <w:rPr>
          <w:sz w:val="20"/>
        </w:rPr>
      </w:pPr>
    </w:p>
    <w:p w14:paraId="1151326A" w14:textId="77777777" w:rsidR="00E21965" w:rsidRDefault="00E21965">
      <w:pPr>
        <w:pStyle w:val="Textoindependiente"/>
        <w:rPr>
          <w:sz w:val="20"/>
        </w:rPr>
      </w:pPr>
    </w:p>
    <w:p w14:paraId="7307CC45" w14:textId="77777777" w:rsidR="00E21965" w:rsidRDefault="00E21965">
      <w:pPr>
        <w:pStyle w:val="Textoindependiente"/>
        <w:spacing w:before="5"/>
        <w:rPr>
          <w:sz w:val="19"/>
        </w:rPr>
      </w:pPr>
    </w:p>
    <w:p w14:paraId="0D346303" w14:textId="77777777" w:rsidR="00E21965" w:rsidRDefault="007E3BB2">
      <w:pPr>
        <w:pStyle w:val="Textoindependiente"/>
        <w:spacing w:before="101"/>
        <w:ind w:left="102"/>
      </w:pPr>
      <w:r>
        <w:t>Ahora, escribe la forma en la que puedes apoyar a mejorar el entorno de los espacios donde convives:</w:t>
      </w:r>
    </w:p>
    <w:p w14:paraId="2DC72BF4" w14:textId="77777777" w:rsidR="00E21965" w:rsidRDefault="00E21965">
      <w:pPr>
        <w:pStyle w:val="Textoindependiente"/>
        <w:spacing w:before="11" w:after="1"/>
        <w:rPr>
          <w:sz w:val="22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457"/>
        <w:gridCol w:w="4457"/>
      </w:tblGrid>
      <w:tr w:rsidR="00E21965" w14:paraId="6DE93E5C" w14:textId="77777777">
        <w:trPr>
          <w:trHeight w:val="393"/>
        </w:trPr>
        <w:tc>
          <w:tcPr>
            <w:tcW w:w="4457" w:type="dxa"/>
            <w:shd w:val="clear" w:color="auto" w:fill="4AACC5"/>
          </w:tcPr>
          <w:p w14:paraId="4CEDFC84" w14:textId="77777777" w:rsidR="00E21965" w:rsidRDefault="007E3BB2">
            <w:pPr>
              <w:pStyle w:val="TableParagraph"/>
              <w:spacing w:before="11"/>
              <w:ind w:left="1653" w:right="1645"/>
              <w:jc w:val="center"/>
              <w:rPr>
                <w:sz w:val="23"/>
              </w:rPr>
            </w:pPr>
            <w:r>
              <w:rPr>
                <w:color w:val="FFFFFF"/>
                <w:sz w:val="23"/>
              </w:rPr>
              <w:t>Tu hogar</w:t>
            </w:r>
          </w:p>
        </w:tc>
        <w:tc>
          <w:tcPr>
            <w:tcW w:w="4457" w:type="dxa"/>
            <w:shd w:val="clear" w:color="auto" w:fill="4AACC5"/>
          </w:tcPr>
          <w:p w14:paraId="60FD3BBA" w14:textId="77777777" w:rsidR="00E21965" w:rsidRDefault="007E3BB2">
            <w:pPr>
              <w:pStyle w:val="TableParagraph"/>
              <w:spacing w:before="11"/>
              <w:ind w:left="1447"/>
              <w:rPr>
                <w:sz w:val="23"/>
              </w:rPr>
            </w:pPr>
            <w:r>
              <w:rPr>
                <w:color w:val="FFFFFF"/>
                <w:sz w:val="23"/>
              </w:rPr>
              <w:t>La vía pública</w:t>
            </w:r>
          </w:p>
        </w:tc>
      </w:tr>
      <w:tr w:rsidR="00E21965" w14:paraId="2432B8EF" w14:textId="77777777">
        <w:trPr>
          <w:trHeight w:val="2251"/>
        </w:trPr>
        <w:tc>
          <w:tcPr>
            <w:tcW w:w="4457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14:paraId="280A4FED" w14:textId="6C67D0E4" w:rsidR="00E21965" w:rsidRDefault="009B04D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Limpiar de manera peri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dicamente. Esto tambi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n incluye organizar los elementos. Tambi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n ayudar a remodelar la cocina.</w:t>
            </w:r>
          </w:p>
        </w:tc>
        <w:tc>
          <w:tcPr>
            <w:tcW w:w="4457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14:paraId="2EA8FE5B" w14:textId="74BD3520" w:rsidR="00E21965" w:rsidRDefault="007347A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Plantar 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s 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rboles y fomentar las 3 erres en la comunidad.</w:t>
            </w:r>
          </w:p>
        </w:tc>
      </w:tr>
    </w:tbl>
    <w:p w14:paraId="48ED746D" w14:textId="77777777" w:rsidR="00E21965" w:rsidRDefault="00E21965">
      <w:pPr>
        <w:pStyle w:val="Textoindependiente"/>
        <w:rPr>
          <w:sz w:val="20"/>
        </w:rPr>
      </w:pPr>
    </w:p>
    <w:p w14:paraId="58985E00" w14:textId="77777777" w:rsidR="00E21965" w:rsidRDefault="00E21965">
      <w:pPr>
        <w:pStyle w:val="Textoindependiente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457"/>
        <w:gridCol w:w="4457"/>
      </w:tblGrid>
      <w:tr w:rsidR="00E21965" w14:paraId="68AE8960" w14:textId="77777777">
        <w:trPr>
          <w:trHeight w:val="583"/>
        </w:trPr>
        <w:tc>
          <w:tcPr>
            <w:tcW w:w="4457" w:type="dxa"/>
            <w:shd w:val="clear" w:color="auto" w:fill="4AACC5"/>
          </w:tcPr>
          <w:p w14:paraId="685B0F1F" w14:textId="77777777" w:rsidR="00E21965" w:rsidRDefault="007E3BB2">
            <w:pPr>
              <w:pStyle w:val="TableParagraph"/>
              <w:spacing w:before="11"/>
              <w:ind w:left="1655" w:right="1645"/>
              <w:jc w:val="center"/>
              <w:rPr>
                <w:sz w:val="23"/>
              </w:rPr>
            </w:pPr>
            <w:r>
              <w:rPr>
                <w:color w:val="FFFFFF"/>
                <w:sz w:val="23"/>
              </w:rPr>
              <w:t>Tu trabajo</w:t>
            </w:r>
          </w:p>
        </w:tc>
        <w:tc>
          <w:tcPr>
            <w:tcW w:w="4457" w:type="dxa"/>
            <w:shd w:val="clear" w:color="auto" w:fill="4AACC5"/>
          </w:tcPr>
          <w:p w14:paraId="08601266" w14:textId="77777777" w:rsidR="00E21965" w:rsidRDefault="007E3BB2">
            <w:pPr>
              <w:pStyle w:val="TableParagraph"/>
              <w:spacing w:before="11" w:line="280" w:lineRule="atLeast"/>
              <w:ind w:left="1207" w:right="528" w:hanging="653"/>
              <w:rPr>
                <w:sz w:val="23"/>
              </w:rPr>
            </w:pPr>
            <w:r>
              <w:rPr>
                <w:color w:val="FFFFFF"/>
                <w:sz w:val="23"/>
              </w:rPr>
              <w:t>Espacios de recreación como parques o jardines</w:t>
            </w:r>
          </w:p>
        </w:tc>
      </w:tr>
      <w:tr w:rsidR="00E21965" w14:paraId="7A1C03F5" w14:textId="77777777">
        <w:trPr>
          <w:trHeight w:val="2244"/>
        </w:trPr>
        <w:tc>
          <w:tcPr>
            <w:tcW w:w="4457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14:paraId="0AD91C2B" w14:textId="76685B06" w:rsidR="00E21965" w:rsidRDefault="005A417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Poner 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basureros para los clientes. Organizar de manera peri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dica la limpieza y revisi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del estado del entorno.</w:t>
            </w:r>
          </w:p>
        </w:tc>
        <w:tc>
          <w:tcPr>
            <w:tcW w:w="4457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14:paraId="461A4D80" w14:textId="00C51B41" w:rsidR="00E21965" w:rsidRDefault="00E458F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Pintar las l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neas de la cancha. Soldar la porter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a. </w:t>
            </w:r>
          </w:p>
        </w:tc>
      </w:tr>
    </w:tbl>
    <w:p w14:paraId="1FD0D3C1" w14:textId="77777777" w:rsidR="00E21965" w:rsidRDefault="00E21965">
      <w:pPr>
        <w:pStyle w:val="Textoindependiente"/>
        <w:rPr>
          <w:sz w:val="28"/>
        </w:rPr>
      </w:pPr>
    </w:p>
    <w:p w14:paraId="29584F6F" w14:textId="77777777" w:rsidR="00E21965" w:rsidRDefault="007E3BB2">
      <w:pPr>
        <w:pStyle w:val="Prrafodelista"/>
        <w:numPr>
          <w:ilvl w:val="0"/>
          <w:numId w:val="2"/>
        </w:numPr>
        <w:tabs>
          <w:tab w:val="left" w:pos="1181"/>
          <w:tab w:val="left" w:pos="1182"/>
        </w:tabs>
        <w:spacing w:before="222"/>
        <w:ind w:hanging="721"/>
        <w:rPr>
          <w:sz w:val="23"/>
        </w:rPr>
      </w:pPr>
      <w:r>
        <w:rPr>
          <w:sz w:val="23"/>
        </w:rPr>
        <w:t>Explica la regla de las</w:t>
      </w:r>
      <w:r>
        <w:rPr>
          <w:spacing w:val="-10"/>
          <w:sz w:val="23"/>
        </w:rPr>
        <w:t xml:space="preserve"> </w:t>
      </w:r>
      <w:r>
        <w:rPr>
          <w:sz w:val="23"/>
        </w:rPr>
        <w:t>3R:</w:t>
      </w:r>
    </w:p>
    <w:p w14:paraId="3BEC1144" w14:textId="77777777" w:rsidR="00E21965" w:rsidRDefault="00E21965">
      <w:pPr>
        <w:pStyle w:val="Textoindependiente"/>
        <w:spacing w:before="10" w:after="1"/>
        <w:rPr>
          <w:sz w:val="22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943"/>
        <w:gridCol w:w="2943"/>
        <w:gridCol w:w="2943"/>
      </w:tblGrid>
      <w:tr w:rsidR="00E21965" w14:paraId="28B109C2" w14:textId="77777777">
        <w:trPr>
          <w:trHeight w:val="302"/>
        </w:trPr>
        <w:tc>
          <w:tcPr>
            <w:tcW w:w="2943" w:type="dxa"/>
            <w:shd w:val="clear" w:color="auto" w:fill="4AACC5"/>
          </w:tcPr>
          <w:p w14:paraId="6A5F4387" w14:textId="77777777" w:rsidR="00E21965" w:rsidRDefault="007E3BB2">
            <w:pPr>
              <w:pStyle w:val="TableParagraph"/>
              <w:spacing w:before="11" w:line="271" w:lineRule="exact"/>
              <w:ind w:left="971" w:right="961"/>
              <w:jc w:val="center"/>
              <w:rPr>
                <w:sz w:val="23"/>
              </w:rPr>
            </w:pPr>
            <w:r>
              <w:rPr>
                <w:color w:val="FFFFFF"/>
                <w:sz w:val="23"/>
              </w:rPr>
              <w:t>Reducir</w:t>
            </w:r>
          </w:p>
        </w:tc>
        <w:tc>
          <w:tcPr>
            <w:tcW w:w="2943" w:type="dxa"/>
            <w:shd w:val="clear" w:color="auto" w:fill="4AACC5"/>
          </w:tcPr>
          <w:p w14:paraId="63AE8C79" w14:textId="77777777" w:rsidR="00E21965" w:rsidRDefault="007E3BB2">
            <w:pPr>
              <w:pStyle w:val="TableParagraph"/>
              <w:spacing w:before="11" w:line="271" w:lineRule="exact"/>
              <w:ind w:left="971" w:right="962"/>
              <w:jc w:val="center"/>
              <w:rPr>
                <w:sz w:val="23"/>
              </w:rPr>
            </w:pPr>
            <w:r>
              <w:rPr>
                <w:color w:val="FFFFFF"/>
                <w:sz w:val="23"/>
              </w:rPr>
              <w:t>Reutilizar</w:t>
            </w:r>
          </w:p>
        </w:tc>
        <w:tc>
          <w:tcPr>
            <w:tcW w:w="2943" w:type="dxa"/>
            <w:shd w:val="clear" w:color="auto" w:fill="4AACC5"/>
          </w:tcPr>
          <w:p w14:paraId="3A4FF684" w14:textId="77777777" w:rsidR="00E21965" w:rsidRDefault="007E3BB2">
            <w:pPr>
              <w:pStyle w:val="TableParagraph"/>
              <w:spacing w:before="11" w:line="271" w:lineRule="exact"/>
              <w:ind w:left="969" w:right="962"/>
              <w:jc w:val="center"/>
              <w:rPr>
                <w:sz w:val="23"/>
              </w:rPr>
            </w:pPr>
            <w:r>
              <w:rPr>
                <w:color w:val="FFFFFF"/>
                <w:sz w:val="23"/>
              </w:rPr>
              <w:t>Reciclar</w:t>
            </w:r>
          </w:p>
        </w:tc>
      </w:tr>
      <w:tr w:rsidR="00E21965" w14:paraId="682FB481" w14:textId="77777777">
        <w:trPr>
          <w:trHeight w:val="2880"/>
        </w:trPr>
        <w:tc>
          <w:tcPr>
            <w:tcW w:w="2943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14:paraId="2AD02F38" w14:textId="1B952A6E" w:rsidR="00E21965" w:rsidRDefault="00E2059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Reducir el consumo innecesario de elementos. As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 se evita 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s gastos de lo necesario.</w:t>
            </w:r>
          </w:p>
        </w:tc>
        <w:tc>
          <w:tcPr>
            <w:tcW w:w="2943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14:paraId="0FB045B9" w14:textId="208DAB60" w:rsidR="00E21965" w:rsidRDefault="00AE3DE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Volver a utilizar elementos que se pensaban que se iban a tirar a la basura. </w:t>
            </w:r>
            <w:r w:rsidR="006761CE">
              <w:rPr>
                <w:rFonts w:ascii="Times New Roman"/>
              </w:rPr>
              <w:t>Y darles el mismo uso.</w:t>
            </w:r>
          </w:p>
        </w:tc>
        <w:tc>
          <w:tcPr>
            <w:tcW w:w="2943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 w14:paraId="786F7D88" w14:textId="4CDFD3FC" w:rsidR="00E21965" w:rsidRDefault="006761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Buscar la manera de usar esos elementos que se iban a tirar a la basura en otras funcionalidades. Es como convertir algo en otra funci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n.</w:t>
            </w:r>
          </w:p>
        </w:tc>
      </w:tr>
    </w:tbl>
    <w:p w14:paraId="092C9A80" w14:textId="77777777" w:rsidR="00E21965" w:rsidRDefault="00E21965">
      <w:pPr>
        <w:rPr>
          <w:rFonts w:ascii="Times New Roman"/>
        </w:rPr>
        <w:sectPr w:rsidR="00E21965">
          <w:pgSz w:w="12240" w:h="15840"/>
          <w:pgMar w:top="0" w:right="1500" w:bottom="280" w:left="1600" w:header="720" w:footer="720" w:gutter="0"/>
          <w:cols w:space="720"/>
        </w:sectPr>
      </w:pPr>
    </w:p>
    <w:p w14:paraId="0F2FC79E" w14:textId="77777777" w:rsidR="00E21965" w:rsidRDefault="00E21965">
      <w:pPr>
        <w:pStyle w:val="Textoindependiente"/>
        <w:rPr>
          <w:sz w:val="20"/>
        </w:rPr>
      </w:pPr>
    </w:p>
    <w:p w14:paraId="3709A4D5" w14:textId="77777777" w:rsidR="00E21965" w:rsidRDefault="00E21965">
      <w:pPr>
        <w:pStyle w:val="Textoindependiente"/>
        <w:rPr>
          <w:sz w:val="20"/>
        </w:rPr>
      </w:pPr>
    </w:p>
    <w:p w14:paraId="08054E35" w14:textId="77777777" w:rsidR="00E21965" w:rsidRDefault="00E21965">
      <w:pPr>
        <w:pStyle w:val="Textoindependiente"/>
        <w:rPr>
          <w:sz w:val="20"/>
        </w:rPr>
      </w:pPr>
    </w:p>
    <w:p w14:paraId="4E95FE07" w14:textId="77777777" w:rsidR="00E21965" w:rsidRDefault="00E21965">
      <w:pPr>
        <w:pStyle w:val="Textoindependiente"/>
        <w:rPr>
          <w:sz w:val="20"/>
        </w:rPr>
      </w:pPr>
    </w:p>
    <w:p w14:paraId="6B3F23EA" w14:textId="77777777" w:rsidR="00E21965" w:rsidRDefault="00E21965">
      <w:pPr>
        <w:pStyle w:val="Textoindependiente"/>
        <w:rPr>
          <w:sz w:val="20"/>
        </w:rPr>
      </w:pPr>
    </w:p>
    <w:p w14:paraId="7051ABE2" w14:textId="77777777" w:rsidR="00E21965" w:rsidRDefault="00E21965">
      <w:pPr>
        <w:pStyle w:val="Textoindependiente"/>
        <w:rPr>
          <w:sz w:val="20"/>
        </w:rPr>
      </w:pPr>
    </w:p>
    <w:p w14:paraId="083C0241" w14:textId="77777777" w:rsidR="00E21965" w:rsidRDefault="00E21965">
      <w:pPr>
        <w:pStyle w:val="Textoindependiente"/>
        <w:rPr>
          <w:sz w:val="20"/>
        </w:rPr>
      </w:pPr>
    </w:p>
    <w:p w14:paraId="012F228D" w14:textId="77777777" w:rsidR="00E21965" w:rsidRDefault="00E21965">
      <w:pPr>
        <w:pStyle w:val="Textoindependiente"/>
        <w:rPr>
          <w:sz w:val="20"/>
        </w:rPr>
      </w:pPr>
    </w:p>
    <w:p w14:paraId="084D31C6" w14:textId="77777777" w:rsidR="00E21965" w:rsidRDefault="00E21965">
      <w:pPr>
        <w:pStyle w:val="Textoindependiente"/>
        <w:spacing w:before="6"/>
        <w:rPr>
          <w:sz w:val="16"/>
        </w:rPr>
      </w:pPr>
    </w:p>
    <w:p w14:paraId="147B3567" w14:textId="77777777" w:rsidR="00E21965" w:rsidRDefault="007E3BB2">
      <w:pPr>
        <w:pStyle w:val="Prrafodelista"/>
        <w:numPr>
          <w:ilvl w:val="0"/>
          <w:numId w:val="2"/>
        </w:numPr>
        <w:tabs>
          <w:tab w:val="left" w:pos="1181"/>
          <w:tab w:val="left" w:pos="1182"/>
        </w:tabs>
        <w:spacing w:before="101"/>
        <w:ind w:left="1181" w:right="197"/>
        <w:rPr>
          <w:sz w:val="23"/>
        </w:rPr>
      </w:pPr>
      <w:r>
        <w:rPr>
          <w:sz w:val="23"/>
        </w:rPr>
        <w:t>Une, con una línea, la descripción con el concepto al que corresponde:</w:t>
      </w:r>
    </w:p>
    <w:p w14:paraId="55BC5F6F" w14:textId="77777777" w:rsidR="00E21965" w:rsidRDefault="00E21965">
      <w:pPr>
        <w:pStyle w:val="Textoindependiente"/>
        <w:rPr>
          <w:sz w:val="20"/>
        </w:rPr>
      </w:pPr>
    </w:p>
    <w:p w14:paraId="36A6118F" w14:textId="77777777" w:rsidR="00E21965" w:rsidRDefault="00E21965">
      <w:pPr>
        <w:pStyle w:val="Textoindependiente"/>
        <w:rPr>
          <w:sz w:val="20"/>
        </w:rPr>
      </w:pPr>
    </w:p>
    <w:p w14:paraId="1BFC7038" w14:textId="77777777" w:rsidR="00E21965" w:rsidRDefault="00E21965">
      <w:pPr>
        <w:pStyle w:val="Textoindependiente"/>
        <w:spacing w:before="11"/>
        <w:rPr>
          <w:sz w:val="29"/>
        </w:rPr>
      </w:pPr>
    </w:p>
    <w:p w14:paraId="3E69E2F2" w14:textId="74240C71" w:rsidR="00E21965" w:rsidRDefault="007E3BB2">
      <w:pPr>
        <w:spacing w:before="99"/>
        <w:ind w:left="5330" w:right="360" w:hanging="360"/>
        <w:jc w:val="both"/>
        <w:rPr>
          <w:sz w:val="20"/>
        </w:rPr>
      </w:pPr>
      <w:r>
        <w:rPr>
          <w:noProof/>
          <w:sz w:val="20"/>
        </w:rPr>
        <w:pict w14:anchorId="25FE3B9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20.95pt;margin-top:19.15pt;width:124.7pt;height:92.9pt;flip:y;z-index:251659264" o:connectortype="straight"/>
        </w:pict>
      </w:r>
      <w:r>
        <w:rPr>
          <w:sz w:val="20"/>
        </w:rPr>
        <w:t xml:space="preserve">-   Clasifica en orgánicos, </w:t>
      </w:r>
      <w:proofErr w:type="gramStart"/>
      <w:r>
        <w:rPr>
          <w:sz w:val="20"/>
        </w:rPr>
        <w:t>inorgánicos  o</w:t>
      </w:r>
      <w:proofErr w:type="gramEnd"/>
      <w:r>
        <w:rPr>
          <w:sz w:val="20"/>
        </w:rPr>
        <w:t xml:space="preserve"> de un solo uso, los productos que consumes y la presentación en</w:t>
      </w:r>
      <w:r>
        <w:rPr>
          <w:spacing w:val="-26"/>
          <w:sz w:val="20"/>
        </w:rPr>
        <w:t xml:space="preserve"> </w:t>
      </w:r>
      <w:r>
        <w:rPr>
          <w:sz w:val="20"/>
        </w:rPr>
        <w:t>que los adquieres, para reducir, reciclar o reutilizar lo que</w:t>
      </w:r>
      <w:r>
        <w:rPr>
          <w:spacing w:val="-7"/>
          <w:sz w:val="20"/>
        </w:rPr>
        <w:t xml:space="preserve"> </w:t>
      </w:r>
      <w:r>
        <w:rPr>
          <w:sz w:val="20"/>
        </w:rPr>
        <w:t>puedas.</w:t>
      </w:r>
    </w:p>
    <w:p w14:paraId="7F342624" w14:textId="77777777" w:rsidR="00E21965" w:rsidRDefault="00E21965">
      <w:pPr>
        <w:pStyle w:val="Textoindependiente"/>
        <w:spacing w:before="7"/>
        <w:rPr>
          <w:sz w:val="13"/>
        </w:rPr>
      </w:pPr>
    </w:p>
    <w:p w14:paraId="0EA8372E" w14:textId="77777777" w:rsidR="00E21965" w:rsidRDefault="00E21965">
      <w:pPr>
        <w:rPr>
          <w:sz w:val="13"/>
        </w:rPr>
        <w:sectPr w:rsidR="00E21965">
          <w:pgSz w:w="12240" w:h="15840"/>
          <w:pgMar w:top="0" w:right="1500" w:bottom="280" w:left="1600" w:header="720" w:footer="720" w:gutter="0"/>
          <w:cols w:space="720"/>
        </w:sectPr>
      </w:pPr>
    </w:p>
    <w:p w14:paraId="66599C2D" w14:textId="331FB20D" w:rsidR="00E21965" w:rsidRDefault="007E3BB2">
      <w:pPr>
        <w:spacing w:before="99" w:line="475" w:lineRule="auto"/>
        <w:ind w:left="250" w:right="18"/>
        <w:rPr>
          <w:b/>
          <w:sz w:val="20"/>
        </w:rPr>
      </w:pPr>
      <w:r>
        <w:rPr>
          <w:noProof/>
        </w:rPr>
        <w:pict w14:anchorId="61FE6B78">
          <v:shape id="_x0000_s1051" type="#_x0000_t32" style="position:absolute;left:0;text-align:left;margin-left:108.35pt;margin-top:44.2pt;width:133.15pt;height:20.1pt;flip:y;z-index:251660288" o:connectortype="straight"/>
        </w:pict>
      </w:r>
      <w:r>
        <w:rPr>
          <w:noProof/>
        </w:rPr>
        <w:pict w14:anchorId="6ED3A7D1">
          <v:shape id="_x0000_s1049" type="#_x0000_t32" style="position:absolute;left:0;text-align:left;margin-left:93.3pt;margin-top:9.05pt;width:145.7pt;height:108.85pt;z-index:251658240" o:connectortype="straight"/>
        </w:pict>
      </w:r>
      <w:r>
        <w:pict w14:anchorId="4B18DD8E">
          <v:group id="_x0000_s1026" style="position:absolute;left:0;text-align:left;margin-left:0;margin-top:0;width:612pt;height:107.1pt;z-index:-251873280;mso-position-horizontal-relative:page;mso-position-vertical-relative:page" coordsize="12240,2142">
            <v:shape id="_x0000_s1032" type="#_x0000_t75" style="position:absolute;top:1416;width:12237;height:71">
              <v:imagedata r:id="rId5" o:title=""/>
            </v:shape>
            <v:rect id="_x0000_s1031" style="position:absolute;width:12240;height:1418" fillcolor="#135b70" stroked="f"/>
            <v:rect id="_x0000_s1030" style="position:absolute;top:1388;width:12240;height:60" fillcolor="#f1f1f1" stroked="f"/>
            <v:shape id="_x0000_s1029" type="#_x0000_t75" style="position:absolute;left:9981;top:697;width:1435;height:1445">
              <v:imagedata r:id="rId6" o:title=""/>
            </v:shape>
            <v:shape id="_x0000_s1028" type="#_x0000_t75" style="position:absolute;left:270;top:120;width:3585;height:1118">
              <v:imagedata r:id="rId7" o:title=""/>
            </v:shape>
            <v:shape id="_x0000_s1027" type="#_x0000_t202" style="position:absolute;left:8507;top:941;width:1338;height:345" filled="f" stroked="f">
              <v:textbox inset="0,0,0,0">
                <w:txbxContent>
                  <w:p w14:paraId="464CD050" w14:textId="77777777" w:rsidR="00E21965" w:rsidRDefault="007E3BB2">
                    <w:pPr>
                      <w:spacing w:before="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Actividad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sz w:val="20"/>
        </w:rPr>
        <w:t>Consumo ético Consumo ecológico Consumo solidario</w:t>
      </w:r>
    </w:p>
    <w:p w14:paraId="16C95A98" w14:textId="77777777" w:rsidR="00E21965" w:rsidRDefault="007E3BB2">
      <w:pPr>
        <w:pStyle w:val="Textoindependiente"/>
        <w:spacing w:before="7"/>
        <w:rPr>
          <w:b/>
          <w:sz w:val="30"/>
        </w:rPr>
      </w:pPr>
      <w:r>
        <w:br w:type="column"/>
      </w:r>
    </w:p>
    <w:p w14:paraId="45A53071" w14:textId="77777777" w:rsidR="00E21965" w:rsidRDefault="007E3BB2">
      <w:pPr>
        <w:pStyle w:val="Prrafodelista"/>
        <w:numPr>
          <w:ilvl w:val="0"/>
          <w:numId w:val="1"/>
        </w:numPr>
        <w:tabs>
          <w:tab w:val="left" w:pos="635"/>
        </w:tabs>
        <w:ind w:right="347"/>
        <w:rPr>
          <w:sz w:val="20"/>
        </w:rPr>
      </w:pPr>
      <w:r>
        <w:rPr>
          <w:sz w:val="20"/>
        </w:rPr>
        <w:t>Paga el precio justo por el trabajo que requirió elaborar el producto, evita intentar pagar menos a pequeños</w:t>
      </w:r>
      <w:r>
        <w:rPr>
          <w:spacing w:val="-13"/>
          <w:sz w:val="20"/>
        </w:rPr>
        <w:t xml:space="preserve"> </w:t>
      </w:r>
      <w:r>
        <w:rPr>
          <w:sz w:val="20"/>
        </w:rPr>
        <w:t>productores</w:t>
      </w:r>
      <w:r>
        <w:rPr>
          <w:spacing w:val="-13"/>
          <w:sz w:val="20"/>
        </w:rPr>
        <w:t xml:space="preserve"> </w:t>
      </w:r>
      <w:r>
        <w:rPr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z w:val="20"/>
        </w:rPr>
        <w:t>viven</w:t>
      </w:r>
      <w:r>
        <w:rPr>
          <w:spacing w:val="-12"/>
          <w:sz w:val="20"/>
        </w:rPr>
        <w:t xml:space="preserve"> </w:t>
      </w:r>
      <w:r>
        <w:rPr>
          <w:sz w:val="20"/>
        </w:rPr>
        <w:t>de la venta de sus</w:t>
      </w:r>
      <w:r>
        <w:rPr>
          <w:spacing w:val="-6"/>
          <w:sz w:val="20"/>
        </w:rPr>
        <w:t xml:space="preserve"> </w:t>
      </w:r>
      <w:r>
        <w:rPr>
          <w:sz w:val="20"/>
        </w:rPr>
        <w:t>productos.</w:t>
      </w:r>
    </w:p>
    <w:p w14:paraId="6D4033DE" w14:textId="77777777" w:rsidR="00E21965" w:rsidRDefault="00E21965">
      <w:pPr>
        <w:pStyle w:val="Textoindependiente"/>
        <w:rPr>
          <w:sz w:val="24"/>
        </w:rPr>
      </w:pPr>
    </w:p>
    <w:p w14:paraId="5312BD2A" w14:textId="77777777" w:rsidR="00E21965" w:rsidRDefault="00E21965">
      <w:pPr>
        <w:pStyle w:val="Textoindependiente"/>
        <w:spacing w:before="1"/>
        <w:rPr>
          <w:sz w:val="18"/>
        </w:rPr>
      </w:pPr>
    </w:p>
    <w:p w14:paraId="10EFD54B" w14:textId="77777777" w:rsidR="00E21965" w:rsidRDefault="007E3BB2">
      <w:pPr>
        <w:pStyle w:val="Prrafodelista"/>
        <w:numPr>
          <w:ilvl w:val="0"/>
          <w:numId w:val="1"/>
        </w:numPr>
        <w:tabs>
          <w:tab w:val="left" w:pos="611"/>
        </w:tabs>
        <w:spacing w:line="237" w:lineRule="auto"/>
        <w:ind w:left="610" w:right="344"/>
        <w:rPr>
          <w:sz w:val="20"/>
        </w:rPr>
      </w:pPr>
      <w:r>
        <w:rPr>
          <w:sz w:val="20"/>
        </w:rPr>
        <w:t>Valora el proceso que hay detrás</w:t>
      </w:r>
      <w:r>
        <w:rPr>
          <w:spacing w:val="-34"/>
          <w:sz w:val="20"/>
        </w:rPr>
        <w:t xml:space="preserve"> </w:t>
      </w:r>
      <w:r>
        <w:rPr>
          <w:sz w:val="20"/>
        </w:rPr>
        <w:t>de un pr</w:t>
      </w:r>
      <w:r>
        <w:rPr>
          <w:sz w:val="20"/>
        </w:rPr>
        <w:t>oducto y qué consecuencias positivas o negativas</w:t>
      </w:r>
      <w:r>
        <w:rPr>
          <w:spacing w:val="-8"/>
          <w:sz w:val="20"/>
        </w:rPr>
        <w:t xml:space="preserve"> </w:t>
      </w:r>
      <w:r>
        <w:rPr>
          <w:sz w:val="20"/>
        </w:rPr>
        <w:t>representa.</w:t>
      </w:r>
    </w:p>
    <w:sectPr w:rsidR="00E21965">
      <w:type w:val="continuous"/>
      <w:pgSz w:w="12240" w:h="15840"/>
      <w:pgMar w:top="0" w:right="1500" w:bottom="280" w:left="1600" w:header="720" w:footer="720" w:gutter="0"/>
      <w:cols w:num="2" w:space="720" w:equalWidth="0">
        <w:col w:w="2269" w:space="2362"/>
        <w:col w:w="45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23D3B"/>
    <w:multiLevelType w:val="hybridMultilevel"/>
    <w:tmpl w:val="A39C3F7E"/>
    <w:lvl w:ilvl="0" w:tplc="5052B48C">
      <w:numFmt w:val="bullet"/>
      <w:lvlText w:val="-"/>
      <w:lvlJc w:val="left"/>
      <w:pPr>
        <w:ind w:left="634" w:hanging="360"/>
      </w:pPr>
      <w:rPr>
        <w:rFonts w:ascii="Century Gothic" w:eastAsia="Century Gothic" w:hAnsi="Century Gothic" w:cs="Century Gothic" w:hint="default"/>
        <w:w w:val="99"/>
        <w:sz w:val="20"/>
        <w:szCs w:val="20"/>
        <w:lang w:val="es-ES" w:eastAsia="es-ES" w:bidi="es-ES"/>
      </w:rPr>
    </w:lvl>
    <w:lvl w:ilvl="1" w:tplc="E79CF57E">
      <w:numFmt w:val="bullet"/>
      <w:lvlText w:val="•"/>
      <w:lvlJc w:val="left"/>
      <w:pPr>
        <w:ind w:left="1026" w:hanging="360"/>
      </w:pPr>
      <w:rPr>
        <w:rFonts w:hint="default"/>
        <w:lang w:val="es-ES" w:eastAsia="es-ES" w:bidi="es-ES"/>
      </w:rPr>
    </w:lvl>
    <w:lvl w:ilvl="2" w:tplc="AEDCE43A">
      <w:numFmt w:val="bullet"/>
      <w:lvlText w:val="•"/>
      <w:lvlJc w:val="left"/>
      <w:pPr>
        <w:ind w:left="1413" w:hanging="360"/>
      </w:pPr>
      <w:rPr>
        <w:rFonts w:hint="default"/>
        <w:lang w:val="es-ES" w:eastAsia="es-ES" w:bidi="es-ES"/>
      </w:rPr>
    </w:lvl>
    <w:lvl w:ilvl="3" w:tplc="0D56069E">
      <w:numFmt w:val="bullet"/>
      <w:lvlText w:val="•"/>
      <w:lvlJc w:val="left"/>
      <w:pPr>
        <w:ind w:left="1800" w:hanging="360"/>
      </w:pPr>
      <w:rPr>
        <w:rFonts w:hint="default"/>
        <w:lang w:val="es-ES" w:eastAsia="es-ES" w:bidi="es-ES"/>
      </w:rPr>
    </w:lvl>
    <w:lvl w:ilvl="4" w:tplc="2632A996">
      <w:numFmt w:val="bullet"/>
      <w:lvlText w:val="•"/>
      <w:lvlJc w:val="left"/>
      <w:pPr>
        <w:ind w:left="2187" w:hanging="360"/>
      </w:pPr>
      <w:rPr>
        <w:rFonts w:hint="default"/>
        <w:lang w:val="es-ES" w:eastAsia="es-ES" w:bidi="es-ES"/>
      </w:rPr>
    </w:lvl>
    <w:lvl w:ilvl="5" w:tplc="7104FFF8">
      <w:numFmt w:val="bullet"/>
      <w:lvlText w:val="•"/>
      <w:lvlJc w:val="left"/>
      <w:pPr>
        <w:ind w:left="2574" w:hanging="360"/>
      </w:pPr>
      <w:rPr>
        <w:rFonts w:hint="default"/>
        <w:lang w:val="es-ES" w:eastAsia="es-ES" w:bidi="es-ES"/>
      </w:rPr>
    </w:lvl>
    <w:lvl w:ilvl="6" w:tplc="60B46B5C">
      <w:numFmt w:val="bullet"/>
      <w:lvlText w:val="•"/>
      <w:lvlJc w:val="left"/>
      <w:pPr>
        <w:ind w:left="2961" w:hanging="360"/>
      </w:pPr>
      <w:rPr>
        <w:rFonts w:hint="default"/>
        <w:lang w:val="es-ES" w:eastAsia="es-ES" w:bidi="es-ES"/>
      </w:rPr>
    </w:lvl>
    <w:lvl w:ilvl="7" w:tplc="2064F146">
      <w:numFmt w:val="bullet"/>
      <w:lvlText w:val="•"/>
      <w:lvlJc w:val="left"/>
      <w:pPr>
        <w:ind w:left="3348" w:hanging="360"/>
      </w:pPr>
      <w:rPr>
        <w:rFonts w:hint="default"/>
        <w:lang w:val="es-ES" w:eastAsia="es-ES" w:bidi="es-ES"/>
      </w:rPr>
    </w:lvl>
    <w:lvl w:ilvl="8" w:tplc="D4648786">
      <w:numFmt w:val="bullet"/>
      <w:lvlText w:val="•"/>
      <w:lvlJc w:val="left"/>
      <w:pPr>
        <w:ind w:left="3735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59F260A0"/>
    <w:multiLevelType w:val="hybridMultilevel"/>
    <w:tmpl w:val="54E68AC2"/>
    <w:lvl w:ilvl="0" w:tplc="D2DA8E4C">
      <w:start w:val="1"/>
      <w:numFmt w:val="upperRoman"/>
      <w:lvlText w:val="%1."/>
      <w:lvlJc w:val="left"/>
      <w:pPr>
        <w:ind w:left="1182" w:hanging="720"/>
        <w:jc w:val="left"/>
      </w:pPr>
      <w:rPr>
        <w:rFonts w:ascii="Century Gothic" w:eastAsia="Century Gothic" w:hAnsi="Century Gothic" w:cs="Century Gothic" w:hint="default"/>
        <w:spacing w:val="0"/>
        <w:w w:val="100"/>
        <w:sz w:val="23"/>
        <w:szCs w:val="23"/>
        <w:lang w:val="es-ES" w:eastAsia="es-ES" w:bidi="es-ES"/>
      </w:rPr>
    </w:lvl>
    <w:lvl w:ilvl="1" w:tplc="8808FC38">
      <w:numFmt w:val="bullet"/>
      <w:lvlText w:val="•"/>
      <w:lvlJc w:val="left"/>
      <w:pPr>
        <w:ind w:left="5340" w:hanging="720"/>
      </w:pPr>
      <w:rPr>
        <w:rFonts w:hint="default"/>
        <w:lang w:val="es-ES" w:eastAsia="es-ES" w:bidi="es-ES"/>
      </w:rPr>
    </w:lvl>
    <w:lvl w:ilvl="2" w:tplc="A4280660">
      <w:numFmt w:val="bullet"/>
      <w:lvlText w:val="•"/>
      <w:lvlJc w:val="left"/>
      <w:pPr>
        <w:ind w:left="5762" w:hanging="720"/>
      </w:pPr>
      <w:rPr>
        <w:rFonts w:hint="default"/>
        <w:lang w:val="es-ES" w:eastAsia="es-ES" w:bidi="es-ES"/>
      </w:rPr>
    </w:lvl>
    <w:lvl w:ilvl="3" w:tplc="E280EE0A">
      <w:numFmt w:val="bullet"/>
      <w:lvlText w:val="•"/>
      <w:lvlJc w:val="left"/>
      <w:pPr>
        <w:ind w:left="6184" w:hanging="720"/>
      </w:pPr>
      <w:rPr>
        <w:rFonts w:hint="default"/>
        <w:lang w:val="es-ES" w:eastAsia="es-ES" w:bidi="es-ES"/>
      </w:rPr>
    </w:lvl>
    <w:lvl w:ilvl="4" w:tplc="7C3EDCBE">
      <w:numFmt w:val="bullet"/>
      <w:lvlText w:val="•"/>
      <w:lvlJc w:val="left"/>
      <w:pPr>
        <w:ind w:left="6606" w:hanging="720"/>
      </w:pPr>
      <w:rPr>
        <w:rFonts w:hint="default"/>
        <w:lang w:val="es-ES" w:eastAsia="es-ES" w:bidi="es-ES"/>
      </w:rPr>
    </w:lvl>
    <w:lvl w:ilvl="5" w:tplc="08C25BE4">
      <w:numFmt w:val="bullet"/>
      <w:lvlText w:val="•"/>
      <w:lvlJc w:val="left"/>
      <w:pPr>
        <w:ind w:left="7028" w:hanging="720"/>
      </w:pPr>
      <w:rPr>
        <w:rFonts w:hint="default"/>
        <w:lang w:val="es-ES" w:eastAsia="es-ES" w:bidi="es-ES"/>
      </w:rPr>
    </w:lvl>
    <w:lvl w:ilvl="6" w:tplc="B2CE1A42">
      <w:numFmt w:val="bullet"/>
      <w:lvlText w:val="•"/>
      <w:lvlJc w:val="left"/>
      <w:pPr>
        <w:ind w:left="7451" w:hanging="720"/>
      </w:pPr>
      <w:rPr>
        <w:rFonts w:hint="default"/>
        <w:lang w:val="es-ES" w:eastAsia="es-ES" w:bidi="es-ES"/>
      </w:rPr>
    </w:lvl>
    <w:lvl w:ilvl="7" w:tplc="BEFC50D8">
      <w:numFmt w:val="bullet"/>
      <w:lvlText w:val="•"/>
      <w:lvlJc w:val="left"/>
      <w:pPr>
        <w:ind w:left="7873" w:hanging="720"/>
      </w:pPr>
      <w:rPr>
        <w:rFonts w:hint="default"/>
        <w:lang w:val="es-ES" w:eastAsia="es-ES" w:bidi="es-ES"/>
      </w:rPr>
    </w:lvl>
    <w:lvl w:ilvl="8" w:tplc="D0BE8050">
      <w:numFmt w:val="bullet"/>
      <w:lvlText w:val="•"/>
      <w:lvlJc w:val="left"/>
      <w:pPr>
        <w:ind w:left="8295" w:hanging="72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965"/>
    <w:rsid w:val="00086200"/>
    <w:rsid w:val="00445524"/>
    <w:rsid w:val="00543006"/>
    <w:rsid w:val="005A4178"/>
    <w:rsid w:val="006761CE"/>
    <w:rsid w:val="007347A1"/>
    <w:rsid w:val="007E3BB2"/>
    <w:rsid w:val="00896B05"/>
    <w:rsid w:val="00923DC1"/>
    <w:rsid w:val="009B04D5"/>
    <w:rsid w:val="009D7D29"/>
    <w:rsid w:val="00AE3DE6"/>
    <w:rsid w:val="00E2059A"/>
    <w:rsid w:val="00E21965"/>
    <w:rsid w:val="00E458F3"/>
    <w:rsid w:val="00EB111E"/>
    <w:rsid w:val="00E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49"/>
        <o:r id="V:Rule2" type="connector" idref="#_x0000_s1050"/>
        <o:r id="V:Rule3" type="connector" idref="#_x0000_s1051"/>
      </o:rules>
    </o:shapelayout>
  </w:shapeDefaults>
  <w:decimalSymbol w:val="."/>
  <w:listSeparator w:val=";"/>
  <w14:docId w14:val="54E00312"/>
  <w15:docId w15:val="{0FB1E49C-6D3D-47BE-AFDD-E8271A04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2"/>
      <w:jc w:val="both"/>
      <w:outlineLvl w:val="0"/>
    </w:pPr>
    <w:rPr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181" w:hanging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382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I. César Martínez</dc:creator>
  <cp:lastModifiedBy>ROBERT LU</cp:lastModifiedBy>
  <cp:revision>17</cp:revision>
  <dcterms:created xsi:type="dcterms:W3CDTF">2020-10-16T15:34:00Z</dcterms:created>
  <dcterms:modified xsi:type="dcterms:W3CDTF">2020-10-16T15:51:00Z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2020-10-16T00:00:00Z</vt:filetime>
  </property>
</Properties>
</file>