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61" y="0"/>
                      <wp:lineTo x="-1561" y="19750"/>
                      <wp:lineTo x="21179" y="19750"/>
                      <wp:lineTo x="21179" y="0"/>
                      <wp:lineTo x="-1561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sz w:val="28"/>
        </w:rPr>
        <w:t>2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Записи с вариантами, обработка 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color w:val="auto"/>
          <w:spacing w:val="0"/>
          <w:sz w:val="28"/>
        </w:rPr>
        <w:t>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Необходимо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cоздать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а) исходную таблицу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б) массив ключей,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двумя </w:t>
      </w:r>
      <w:r>
        <w:rPr>
          <w:rFonts w:eastAsia="Calibri" w:cs="Calibri" w:ascii="Calibri" w:hAnsi="Calibri"/>
          <w:color w:val="auto"/>
          <w:spacing w:val="0"/>
          <w:sz w:val="28"/>
        </w:rPr>
        <w:t>алгоритмами сортировки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Оценить эффективность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выбранных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(в %).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// пункты меню, ввод с клавиатуры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Программное меню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При запуске, пользователю предлагается ввести имя файла с данными таблицы. После успешного считывания данных из файла, перед пользователем отображается меню, в котором он может выбирать опции по своему желанию.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 xml:space="preserve">Для данной СД для хранения информации о квартирах допустимые значения для полей структуры таковы: //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не нужно здесь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  <w:t>Адрес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address) –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строка до 30 символов (без символа «;»)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Площадь комнат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area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(0.0f, 830.0f]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Количество комнат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rooms_amount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[1,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10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Цена за квадратный метр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price_per_m2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(0.0f, 1.0e+6]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Тип жилья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type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PRIMARY, SECONDARY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Наличие отделки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has_trim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0, 1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Были ли домашние животные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was_pets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{ 0, 1 }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Время постройки (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build_time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 xml:space="preserve"> – [1880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, 2020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Кол-во предыдущих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владельцев –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en-US" w:eastAsia="ru-RU" w:bidi="ar-SA"/>
        </w:rPr>
        <w:t>[0, 100]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Кол-во предыдущих жильцов – 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en-US"/>
        </w:rPr>
        <w:t>[0, 20]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Одним из результатов работы программы является количественная информация (представленная в виде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графика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 с указанием времени, затраченного на обработку исходной таблицы и таблицы ключей двумя алгоритмами сортировки (при этом, не забыть оценить так же время выборки данных из основной таблицы с использованием таблицы ключей), а так же - объем занимаемой при этом оперативной памяти. 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ab/>
      </w: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>// результат – сортировка таблицы, поиск квартиры, удаление, добавление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28"/>
          <w:szCs w:val="28"/>
          <w:lang w:val="ru-RU" w:eastAsia="ru-RU"/>
        </w:rPr>
        <w:tab/>
        <w:t>// выходные данные – таблица ключей, отсортированная таблица, таблица по ключам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Программа при запуске запрашивает имя файла с данными, после чего считывает данные из файла и запускает цикл, в котором пользователь может выбрать одну из доступных опций (за одну итерацию цикла). По окончании работы программа записывает результирующие данные в выходной файл, название которого программой запрашивается в начале работы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Вызов программы происходит любым возможным способом запуска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app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.ехе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 программ. (Например, через консоль). Для корректной работы программы при её вызове не требуются дополнительные аргументы командной строки.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Наиболее возможными в работе программы будут ошибки, связанные с некорректным вводом пользователя или с содержанием файла. Хотя не исключены возможные сбои из-за невозможности выделения динамической памяти при считывании данных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//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неправильный ввод с клавиатуры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хранения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информации об одной квартире мной используется структура </w:t>
      </w:r>
      <w:r>
        <w:rPr>
          <w:rFonts w:eastAsia="Calibri" w:cs="Calibri" w:ascii="Consolas" w:hAnsi="Consolas"/>
          <w:b/>
          <w:bCs/>
          <w:color w:val="auto"/>
          <w:spacing w:val="0"/>
          <w:sz w:val="28"/>
          <w:lang w:val="en-US"/>
        </w:rPr>
        <w:t>flat_t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которая содержит в себе в качестве полей: указатель на строку с адресом квартиры,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общая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 площадь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комнат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, количество комнат,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стоимость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квадратного метра, тип (первичное жильё или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вторичное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), далее для первичного типа — с отделкой или без неё, а для вторичного — были ли животные; время постройки, количество предыдущих собственников, количество последних жильцов.</w:t>
      </w:r>
      <w:r>
        <w:rPr/>
        <w:t xml:space="preserve"> 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>
          <w:trHeight w:val="3232" w:hRule="atLeast"/>
        </w:trPr>
        <w:tc>
          <w:tcPr>
            <w:tcW w:w="4677" w:type="dxa"/>
            <w:vMerge w:val="restart"/>
            <w:tcBorders/>
            <w:shd w:fill="auto" w:val="clear"/>
          </w:tcPr>
          <w:p>
            <w:pPr>
              <w:pStyle w:val="Style33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635</wp:posOffset>
                  </wp:positionV>
                  <wp:extent cx="2781300" cy="2908935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31978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90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Style33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2781300" cy="1254760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0" b="706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650" w:hRule="atLeast"/>
        </w:trPr>
        <w:tc>
          <w:tcPr>
            <w:tcW w:w="4677" w:type="dxa"/>
            <w:vMerge w:val="continue"/>
            <w:tcBorders/>
            <w:shd w:fill="auto" w:val="clear"/>
          </w:tcPr>
          <w:p>
            <w:pPr>
              <w:pStyle w:val="Style33"/>
              <w:spacing w:before="0" w:after="160"/>
              <w:rPr/>
            </w:pPr>
            <w:r>
              <w:rPr/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Style33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2266950" cy="1104900"/>
                  <wp:effectExtent l="0" t="0" r="0" b="0"/>
                  <wp:wrapTopAndBottom/>
                  <wp:docPr id="4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// скопипастить, не скринить структуры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>// использовать объединения полностью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>Вычислим объём памяти необходимый для хранения одной записи: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en-US" w:eastAsia="ru-RU"/>
        </w:rPr>
        <w:t xml:space="preserve">sizeof(flat_t) 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sz w:val="24"/>
          <w:szCs w:val="24"/>
          <w:lang w:val="en-US" w:eastAsia="ru-RU"/>
        </w:rPr>
        <w:t xml:space="preserve">== 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sz w:val="24"/>
          <w:szCs w:val="24"/>
          <w:lang w:val="ru-RU" w:eastAsia="ru-RU"/>
        </w:rPr>
        <w:t xml:space="preserve">4Б + 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kern w:val="0"/>
          <w:sz w:val="24"/>
          <w:szCs w:val="24"/>
          <w:lang w:val="ru-RU" w:eastAsia="ru-RU" w:bidi="ar-SA"/>
        </w:rPr>
        <w:t>32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sz w:val="24"/>
          <w:szCs w:val="24"/>
          <w:lang w:val="ru-RU" w:eastAsia="ru-RU"/>
        </w:rPr>
        <w:t xml:space="preserve">Б + 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kern w:val="0"/>
          <w:sz w:val="24"/>
          <w:szCs w:val="24"/>
          <w:lang w:val="ru-RU" w:eastAsia="ru-RU" w:bidi="ar-SA"/>
        </w:rPr>
        <w:t>… + 4Б</w:t>
      </w:r>
      <w:r>
        <w:rPr>
          <w:rFonts w:eastAsia="Calibri" w:cs="Calibri" w:ascii="Lucida Sans" w:hAnsi="Lucida Sans"/>
          <w:b w:val="false"/>
          <w:bCs w:val="false"/>
          <w:color w:val="auto"/>
          <w:spacing w:val="0"/>
          <w:sz w:val="24"/>
          <w:szCs w:val="24"/>
          <w:lang w:val="ru-RU" w:eastAsia="ru-RU"/>
        </w:rPr>
        <w:t xml:space="preserve"> == </w:t>
      </w:r>
      <w:r>
        <w:rPr>
          <w:rFonts w:eastAsia="Calibri" w:cs="Calibri" w:ascii="Lucida Sans" w:hAnsi="Lucida Sans"/>
          <w:b/>
          <w:bCs/>
          <w:color w:val="auto"/>
          <w:spacing w:val="0"/>
          <w:kern w:val="0"/>
          <w:sz w:val="24"/>
          <w:szCs w:val="24"/>
          <w:lang w:val="ru-RU" w:eastAsia="ru-RU" w:bidi="ar-SA"/>
        </w:rPr>
        <w:t>72</w:t>
      </w:r>
      <w:r>
        <w:rPr>
          <w:rFonts w:eastAsia="Calibri" w:cs="Calibri" w:ascii="Lucida Sans" w:hAnsi="Lucida Sans"/>
          <w:b/>
          <w:bCs/>
          <w:color w:val="auto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>// Добавить имена функциям (этот блок перенести в обращение с програмой)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C9211E"/>
          <w:spacing w:val="0"/>
          <w:kern w:val="0"/>
          <w:sz w:val="28"/>
          <w:szCs w:val="24"/>
          <w:lang w:val="ru-RU" w:eastAsia="ru-RU" w:bidi="ar-SA"/>
        </w:rPr>
        <w:t>Н</w:t>
      </w: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 xml:space="preserve">е смотря на то, что обработка таблицы ключей с использованием указателей является более удобным способом, чем хранение некоторых полей из исходной таблицы, </w:t>
      </w:r>
      <w:r>
        <w:rPr>
          <w:rFonts w:eastAsia="Calibri" w:cs="Calibri" w:ascii="Calibri" w:hAnsi="Calibri"/>
          <w:b/>
          <w:bCs/>
          <w:color w:val="C9211E"/>
          <w:spacing w:val="0"/>
          <w:sz w:val="28"/>
          <w:lang w:val="ru-RU"/>
        </w:rPr>
        <w:t>использование указателей снижает эффективность алгоритмов сортировки</w:t>
      </w: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 xml:space="preserve"> т. к. сравнение происходит не «</w:t>
      </w:r>
      <w:r>
        <w:rPr>
          <w:rFonts w:eastAsia="Calibri" w:cs="Calibri" w:ascii="Calibri" w:hAnsi="Calibri"/>
          <w:i/>
          <w:iCs/>
          <w:color w:val="C9211E"/>
          <w:spacing w:val="0"/>
          <w:sz w:val="28"/>
          <w:lang w:val="ru-RU"/>
        </w:rPr>
        <w:t>на месте</w:t>
      </w: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>» в таблице ключей, а «</w:t>
      </w:r>
      <w:r>
        <w:rPr>
          <w:rFonts w:eastAsia="Calibri" w:cs="Calibri" w:ascii="Calibri" w:hAnsi="Calibri"/>
          <w:i/>
          <w:iCs/>
          <w:color w:val="C9211E"/>
          <w:spacing w:val="0"/>
          <w:sz w:val="28"/>
          <w:lang w:val="ru-RU"/>
        </w:rPr>
        <w:t>где-то там</w:t>
      </w: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>» по указателям.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ab/>
        <w:t xml:space="preserve">Поэтому для повышения эффективности по времени для данных алгоритмов </w:t>
      </w:r>
      <w:r>
        <w:rPr>
          <w:rFonts w:eastAsia="Calibri" w:cs="Calibri" w:ascii="Calibri" w:hAnsi="Calibri"/>
          <w:b/>
          <w:bCs/>
          <w:color w:val="C9211E"/>
          <w:spacing w:val="0"/>
          <w:sz w:val="28"/>
          <w:lang w:val="ru-RU"/>
        </w:rPr>
        <w:t xml:space="preserve">следует использовать </w:t>
      </w:r>
      <w:r>
        <w:rPr>
          <w:rFonts w:eastAsia="Calibri" w:cs="Calibri" w:ascii="Calibri" w:hAnsi="Calibri"/>
          <w:b/>
          <w:bCs/>
          <w:color w:val="C9211E"/>
          <w:spacing w:val="0"/>
          <w:kern w:val="0"/>
          <w:sz w:val="28"/>
          <w:szCs w:val="24"/>
          <w:lang w:val="ru-RU" w:eastAsia="ru-RU" w:bidi="ar-SA"/>
        </w:rPr>
        <w:t>таблицу</w:t>
      </w:r>
      <w:r>
        <w:rPr>
          <w:rFonts w:eastAsia="Calibri" w:cs="Calibri" w:ascii="Calibri" w:hAnsi="Calibri"/>
          <w:b/>
          <w:bCs/>
          <w:color w:val="C9211E"/>
          <w:spacing w:val="0"/>
          <w:sz w:val="28"/>
          <w:lang w:val="ru-RU"/>
        </w:rPr>
        <w:t xml:space="preserve"> значений полей, используемых при сортировке</w:t>
      </w:r>
      <w:r>
        <w:rPr>
          <w:rFonts w:eastAsia="Calibri" w:cs="Calibri" w:ascii="Calibri" w:hAnsi="Calibri"/>
          <w:color w:val="C9211E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с учетом времени на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инициализацию новой таблицы для сортировки)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92671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671830</wp:posOffset>
            </wp:positionH>
            <wp:positionV relativeFrom="paragraph">
              <wp:posOffset>-243840</wp:posOffset>
            </wp:positionV>
            <wp:extent cx="4596765" cy="329692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Расчеты, проведённые в программе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MathCAD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наиболее точного расчёта относительной эффективности двух алгоритмов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при использовании дополнительной таблицы ключей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медленных сортировок: </w:t>
        <w:tab/>
        <w:t>3.1%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быстрых сортировок: </w:t>
        <w:tab/>
        <w:tab/>
        <w:t>14.5%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7"/>
        <w:gridCol w:w="4246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пустой таблицы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пустой таблице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). Однако уменьшение скорости оборачивается увеличением необходимого для работы объема памяти (приблизительно 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14.28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%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C9211E"/>
          <w:spacing w:val="0"/>
          <w:sz w:val="28"/>
        </w:rPr>
        <w:t xml:space="preserve">Также следует подчеркнуть, что использование указателей должно быть сведено к разумному минимуму, так как </w:t>
      </w:r>
      <w:r>
        <w:rPr>
          <w:rFonts w:eastAsia="Calibri" w:cs="Calibri" w:ascii="Calibri" w:hAnsi="Calibri"/>
          <w:b/>
          <w:bCs/>
          <w:color w:val="C9211E"/>
          <w:spacing w:val="0"/>
          <w:kern w:val="0"/>
          <w:sz w:val="28"/>
          <w:szCs w:val="24"/>
          <w:lang w:val="ru-RU" w:eastAsia="ru-RU" w:bidi="ar-SA"/>
        </w:rPr>
        <w:t>разыменование</w:t>
      </w:r>
      <w:r>
        <w:rPr>
          <w:rFonts w:eastAsia="Calibri" w:cs="Calibri" w:ascii="Calibri" w:hAnsi="Calibri"/>
          <w:b/>
          <w:bCs/>
          <w:color w:val="C9211E"/>
          <w:spacing w:val="0"/>
          <w:sz w:val="28"/>
        </w:rPr>
        <w:t xml:space="preserve"> указателей требует дополнительного процессорного времени</w:t>
      </w:r>
      <w:r>
        <w:rPr>
          <w:rFonts w:eastAsia="Calibri" w:cs="Calibri" w:ascii="Calibri" w:hAnsi="Calibri"/>
          <w:color w:val="C9211E"/>
          <w:spacing w:val="0"/>
          <w:sz w:val="28"/>
        </w:rPr>
        <w:t xml:space="preserve">. И выбирая между таблицей указателей, и талицей значений полей для сортировки, </w:t>
      </w:r>
      <w:r>
        <w:rPr>
          <w:rFonts w:eastAsia="Calibri" w:cs="Calibri" w:ascii="Calibri" w:hAnsi="Calibri"/>
          <w:b/>
          <w:bCs/>
          <w:color w:val="C9211E"/>
          <w:spacing w:val="0"/>
          <w:sz w:val="28"/>
        </w:rPr>
        <w:t>следует использовать таблицу значений полей для сортировки</w:t>
      </w:r>
      <w:r>
        <w:rPr>
          <w:rFonts w:eastAsia="Calibri" w:cs="Calibri" w:ascii="Calibri" w:hAnsi="Calibri"/>
          <w:color w:val="C9211E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 выделяется память под вариантную часть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 под вариантную часть записи выделяется единым блоком, который по своему объему может уместить максимальный тип из используемых. При этом остальные типы используют ту же область памяти, из-за чего могут быть логические ошибки при неверном интерпретировании имеющихся в вариантой части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2. Что будет, если в вариантную часть ввести данные, несоответствующие описанным?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 xml:space="preserve">В лучшем случае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роизойдет ошибка компиляции. В худшем —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введённые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 xml:space="preserve"> данные будут неправильно интерпретироваться в дальнейшем и в какой-то момент приведут к более серьёзным последствиям.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3. Кто должен следить за правильностью выполнения операций с вариантной частью записи?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За правильностью выполнения операций с вариантной частью должен следить сам программист.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4. Что представляет собой таблица ключей, зачем она нужна?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Таблица ключей представляет собой массив из // чего-то // упрощенных моделей обычных записей, которые включают в себя минимально возможную информацию для однозначного сопоставления их с исходными записями.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 xml:space="preserve">Таблица ключей нужна для сокращения времени работы с исходной таблицей при необходимости частой модификации структуры таблицы, но не самих записей в ней. Например, такой модификацией можно считать сортировку записей,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вставка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новой записи с сохранением упорядоченности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5. В каких случаях эффективнее обрабатывать данные в самой таблице, а когда – использовать таблицу ключей?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 случаях, когда память является более весомым критерием эффективности, следует обрабатывать данные непосредственно на месте, а когда на первом месте стоит время, то конечно стоит использовать таблицу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если в самой таблице не очень много данных, и они не часто обрабатываются, то перебарщивать с оптимизацией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не нужно — в большинстве случаев прирост производительности будет неоправданным (если вообще будет).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6. Какие способы сортировки предпочтительнее для обработки таблиц и почему?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/>
        </w:rPr>
        <w:t>Для обработки таблиц предпочтительнее использовать способы сортировки не требующие большого количества проходов по всему объему данных, так как таблицы зачастую хранят довольно большие объемы информации и такие «обходы» могут очень дорого обойтись, когда речь зайдёт об эффективности алгоритмов сортировки.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Lucida Sans"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LibreOffice/6.3.1.2$Windows_X86_64 LibreOffice_project/b79626edf0065ac373bd1df5c28bd630b4424273</Application>
  <Pages>8</Pages>
  <Words>1516</Words>
  <Characters>10004</Characters>
  <CharactersWithSpaces>11451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2020-10-14T13:31:17Z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