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433" y="0"/>
                      <wp:lineTo x="-2433" y="18934"/>
                      <wp:lineTo x="21104" y="18934"/>
                      <wp:lineTo x="21104" y="0"/>
                      <wp:lineTo x="-2433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en-US" w:eastAsia="ru-RU" w:bidi="ar-SA"/>
        </w:rPr>
        <w:t>4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работа со стеком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числа, запрашиваемые у пользователя в программе, и помещаемые в стеки.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вставки и удаления чисел из двух стеков: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9"/>
        <w:gridCol w:w="2255"/>
        <w:gridCol w:w="1971"/>
      </w:tblGrid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являются 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решает задачу слияния с одновременной сортировкой элементов из двух стеков в третий.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Другой случай - переполнение стека при вставке или при объединении стеков. В этом случае обработка стека (стеков) прекращается, и выводится сообщение о переполнении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Также при попытке извлечения из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массив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554_699280818"/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stack_arr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24 + 4N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  <w:bookmarkEnd w:id="0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хранении в стеке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stack_lst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(12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+ 12N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Структура стэка с параметризированной реализацией (универсальная):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__stack_imp_type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STACK_TYPE_INVALID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STACK_TYPE_ARRAY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STACK_TYPE_LINKED_LIST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2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тип реализации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union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массиве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bookmarkStart w:id="1" w:name="__DdeLink__451_2056223733"/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связном списке</w:t>
      </w:r>
      <w:bookmarkEnd w:id="1"/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Создаёт новый стек с заданной реализацией.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Удаляет стек, освобождая память.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Классические операции вставки и удаления из вершины.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st_push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Возвращает размер стека - кол-во хранящихся 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st_get_size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Объединяет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два стека в один с упорядочиванием последнего.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st_merge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st_b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Объединение двух стеков в один состоит из последовательного добавления в конечный стек элементов из обоих начальных: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есть элементы в начальных стеках: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выбрать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начальный стек с наибольшим элементом в вершине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 (s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извлечь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с вершины выбранного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больше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конечного стека в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вставить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в вершину конечного стека.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неменьше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в конечный стек.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>Пример вывода стеков на экран. (Во втором стеке лежат числа 40, 20 и 21).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>Также выводятся и используемые адреса для хранения узлов списка.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861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en-US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en-US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Результаты автоматизированного тестирования времени вставки и удаления элементов из стеков: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419163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Как видно, эффективность реализации на массиве составляет в среднем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82%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 Для операции вставки эффективность составляет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78%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, а для удаления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91%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>А по памяти эффективнее также реализация на массиве (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на 75%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).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2669"/>
        <w:gridCol w:w="3218"/>
        <w:gridCol w:w="3068"/>
      </w:tblGrid>
      <w:tr>
        <w:trPr/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Показ пустых стеков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show</w:t>
            </w:r>
          </w:p>
        </w:tc>
        <w:tc>
          <w:tcPr>
            <w:tcW w:w="3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информации о стеках на экран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элементов в стек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 30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 A</w:t>
            </w:r>
          </w:p>
        </w:tc>
        <w:tc>
          <w:tcPr>
            <w:tcW w:w="3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стека (10, 20, 30) на экран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элементов из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пустого стека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Удаление элементов из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пустого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</w:tc>
        <w:tc>
          <w:tcPr>
            <w:tcW w:w="3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сообщения о том, что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стек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пуст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Переполнение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push A 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... 15 16 17</w:t>
            </w:r>
          </w:p>
        </w:tc>
        <w:tc>
          <w:tcPr>
            <w:tcW w:w="3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сообщения о том, что числа 16 и 17 не были добавлены в стек.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Вызов автоматического тестирования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auto</w:t>
            </w:r>
          </w:p>
        </w:tc>
        <w:tc>
          <w:tcPr>
            <w:tcW w:w="3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параметров работы стека при разных реализациях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По окончании работы я убедился, что связные списки для реализации небольших стеков совсем не подходят, уступая по эффективности стекам на массивах. Единственным плюсом стека на списке можно считать распределённость в памяти - нет нужды перевыделять большие фрагменты памяти для добавления новых элементов.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2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Стек - это абстрактная структура данных, имеющая операции вставки и </w:t>
      </w:r>
      <w:bookmarkEnd w:id="2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элементов стека.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LIFO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последний пришёл - первый вышел. (работаем только с вершиной стека)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стека при различной его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статическом массиве память выделяется на стеке (машинном) единожды и никак не меняет свой размер во время работы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При реализации стека на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динамическом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массиве память выделяется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 куче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единожды в момент инициализации и впоследующем при нехватке свободного места в стеке.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стека при различной реализации стека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статическом массиве память очищается при выходе из области видимости стека, или проще говоря при завершении работы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При реализации стека на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динамическом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массиве память очищается при необходимости сжать стэк (уменьшить его вместимость до действительного размера), но этого можно не делать при частых и сбалансированных вставках и удалениях.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стека при его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В классической реализации стека просмотр (как элементарное действие над стеком) невозможен. Для просмотра стека необходимо использовать дополнительную структуру данных (не обязательно другой стек),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переместив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неё последовательно все элементы из вершины стека. Тогда, складывая элементы обратно в стек, мы будем наблюдать их порядок при добавлении.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Эффективнее реализовывать стек на массиве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, когда точно известно максимальное число элементов в нём. Но если не представляется возможным вычислить это число заранее или оно очень велико, то эффективнее будет использовать стек на связном списке.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LibreOffice/6.3.1.2$Windows_X86_64 LibreOffice_project/b79626edf0065ac373bd1df5c28bd630b4424273</Application>
  <Pages>8</Pages>
  <Words>1179</Words>
  <Characters>7224</Characters>
  <CharactersWithSpaces>8456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2020-11-19T20:54:52Z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