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821" y="0"/>
                      <wp:lineTo x="-2821" y="18599"/>
                      <wp:lineTo x="21072" y="18599"/>
                      <wp:lineTo x="21072" y="0"/>
                      <wp:lineTo x="-2821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6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 xml:space="preserve">обработка 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деревьев, хеш-таблиц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Style23"/>
        <w:spacing w:lineRule="auto" w:line="240" w:before="114" w:after="114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kern w:val="0"/>
          <w:sz w:val="40"/>
          <w:szCs w:val="40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>П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олучить навыки применения двоичных деревьев,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основные операции над деревьями: обход деревьев, включение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и поиск узлов; построить и обработать хеш-таблицы, сравнить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эффективность поиска в сбалансированных деревьях, в двоичных деревьях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поиска и в хеш-таблицах.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Создать программу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для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работы с деревьями и хеш-таблицами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24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36"/>
          <w:szCs w:val="36"/>
          <w:lang w:eastAsia="ru-RU"/>
        </w:rPr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Исходными данными являются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целые числа из файла.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настройки параметров моделирования: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46"/>
        <w:gridCol w:w="6608"/>
      </w:tblGrid>
      <w:tr>
        <w:trPr/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Ввод пользователя</w:t>
            </w:r>
          </w:p>
        </w:tc>
        <w:tc>
          <w:tcPr>
            <w:tcW w:w="6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single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27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config</w:t>
            </w:r>
          </w:p>
        </w:tc>
        <w:tc>
          <w:tcPr>
            <w:tcW w:w="6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sz w:val="24"/>
                <w:szCs w:val="24"/>
                <w:lang w:val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режим настроек</w:t>
            </w:r>
          </w:p>
        </w:tc>
      </w:tr>
      <w:tr>
        <w:trPr/>
        <w:tc>
          <w:tcPr>
            <w:tcW w:w="27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lang w:val="en-US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set a 1 5</w:t>
            </w:r>
          </w:p>
        </w:tc>
        <w:tc>
          <w:tcPr>
            <w:tcW w:w="6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  <w:t>задание граничных значений для времени прихода заявки в первую очередь</w:t>
            </w:r>
          </w:p>
        </w:tc>
      </w:tr>
      <w:tr>
        <w:trPr/>
        <w:tc>
          <w:tcPr>
            <w:tcW w:w="27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set d 2.3 2.4</w:t>
            </w:r>
          </w:p>
        </w:tc>
        <w:tc>
          <w:tcPr>
            <w:tcW w:w="6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  <w:t>задание граничных значений для времени обработки заявки из второй очереди</w:t>
            </w:r>
          </w:p>
        </w:tc>
      </w:tr>
      <w:tr>
        <w:trPr/>
        <w:tc>
          <w:tcPr>
            <w:tcW w:w="27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en-US" w:eastAsia="ru-RU" w:bidi="ar-SA"/>
              </w:rPr>
              <w:t>back</w:t>
            </w:r>
          </w:p>
        </w:tc>
        <w:tc>
          <w:tcPr>
            <w:tcW w:w="6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4"/>
                <w:szCs w:val="24"/>
                <w:u w:val="none"/>
                <w:lang w:val="ru-RU" w:eastAsia="ru-RU" w:bidi="ar-SA"/>
              </w:rPr>
              <w:t>выход из режима настроек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моделирование системы из двух очередей с абсолютным приоритетом и повторным обслуживанием, и обслуживающего аппарата.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. Далее запустить моделирование командой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run A A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или перейти в меню настроек для изменения параметров моделирования.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 неверном вводе команды программа попросит ввести команду снова, а при невозможности выполнения команды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при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неверных параметрах моделирования сообщает об этом, и предлагает задать другие параметры моделирования.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Структуры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реализации очереди на массиве была выбрана следующая структура:</w:t>
      </w:r>
    </w:p>
    <w:p>
      <w:pPr>
        <w:pStyle w:val="Normal"/>
        <w:spacing w:lineRule="atLeast" w:line="285" w:before="0" w:after="0"/>
        <w:ind w:left="0" w:right="0" w:hanging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en-US" w:eastAsia="ru-RU"/>
        </w:rPr>
        <w:t>queue_arr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вместимость очереди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размер очереди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begin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начало массива (нелувой элемент)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*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4"/>
          <w:highlight w:val="white"/>
          <w:lang w:val="en-US" w:eastAsia="ru-RU" w:bidi="ar-SA"/>
        </w:rPr>
        <w:t>end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 xml:space="preserve">;       </w:t>
      </w:r>
      <w:r>
        <w:rPr>
          <w:rFonts w:ascii="Consolas" w:hAnsi="Consolas"/>
          <w:b w:val="false"/>
          <w:bCs/>
          <w:color w:val="008000"/>
          <w:sz w:val="21"/>
          <w:szCs w:val="21"/>
          <w:highlight w:val="white"/>
        </w:rPr>
        <w:t>//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указатель за последним элементом в массиве</w:t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1"/>
          <w:highlight w:val="white"/>
          <w:lang w:val="ru-RU" w:eastAsia="ru-RU" w:bidi="ar-SA"/>
        </w:rPr>
        <w:t>int32_t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0000"/>
          <w:kern w:val="0"/>
          <w:sz w:val="21"/>
          <w:szCs w:val="21"/>
          <w:highlight w:val="white"/>
          <w:lang w:val="ru-RU" w:eastAsia="ru-RU" w:bidi="ar-SA"/>
        </w:rPr>
        <w:t> *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4"/>
          <w:highlight w:val="white"/>
          <w:lang w:val="en-US" w:eastAsia="ru-RU" w:bidi="ar-SA"/>
        </w:rPr>
        <w:t>first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0000"/>
          <w:kern w:val="0"/>
          <w:sz w:val="21"/>
          <w:szCs w:val="21"/>
          <w:highlight w:val="white"/>
          <w:lang w:val="ru-RU" w:eastAsia="ru-RU" w:bidi="ar-SA"/>
        </w:rPr>
        <w:t xml:space="preserve">;     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указатель на первый элемент в очереди</w:t>
      </w:r>
    </w:p>
    <w:p>
      <w:pPr>
        <w:pStyle w:val="Normal"/>
        <w:spacing w:lineRule="atLeast" w:line="285" w:before="0" w:after="0"/>
        <w:rPr/>
      </w:pP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1"/>
          <w:highlight w:val="white"/>
          <w:lang w:val="ru-RU" w:eastAsia="ru-RU" w:bidi="ar-SA"/>
        </w:rPr>
        <w:t>int32_t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0000"/>
          <w:kern w:val="0"/>
          <w:sz w:val="21"/>
          <w:szCs w:val="21"/>
          <w:highlight w:val="white"/>
          <w:lang w:val="ru-RU" w:eastAsia="ru-RU" w:bidi="ar-SA"/>
        </w:rPr>
        <w:t> *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4"/>
          <w:highlight w:val="white"/>
          <w:lang w:val="en-US" w:eastAsia="ru-RU" w:bidi="ar-SA"/>
        </w:rPr>
        <w:t>last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0000"/>
          <w:kern w:val="0"/>
          <w:sz w:val="21"/>
          <w:szCs w:val="21"/>
          <w:highlight w:val="white"/>
          <w:lang w:val="ru-RU" w:eastAsia="ru-RU" w:bidi="ar-SA"/>
        </w:rPr>
        <w:t xml:space="preserve">;       </w:t>
      </w:r>
      <w:r>
        <w:rPr>
          <w:rFonts w:eastAsia="Times New Roman" w:cs="Times New Roman" w:ascii="Consolas" w:hAnsi="Consolas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указатель за последним элементом в очереди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Реализация очереди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на связном списке: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__qu_lst_node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__qu_lst_node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next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 // указатель на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следующий узел в очереди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данные элемента очереди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queue_lst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bCs/>
          <w:color w:val="008000"/>
          <w:sz w:val="21"/>
          <w:szCs w:val="21"/>
          <w:highlight w:val="white"/>
        </w:rPr>
        <w:t> 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 xml:space="preserve"> размер очереди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__qu_lst_node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first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color w:val="008000"/>
          <w:sz w:val="21"/>
          <w:szCs w:val="21"/>
          <w:highlight w:val="white"/>
        </w:rPr>
        <w:t> // указатель на первый элемент в очереди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__qu_lst_node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last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color w:val="008000"/>
          <w:sz w:val="21"/>
          <w:szCs w:val="21"/>
          <w:highlight w:val="white"/>
        </w:rPr>
        <w:t> // указатель на поле &lt;next&gt;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 w:val="false"/>
          <w:color w:val="008000"/>
          <w:sz w:val="21"/>
          <w:szCs w:val="21"/>
          <w:highlight w:val="white"/>
        </w:rPr>
        <w:t xml:space="preserve">                                 </w:t>
      </w:r>
      <w:r>
        <w:rPr>
          <w:rFonts w:ascii="Fira Code, Consolas, ;Courier New;, monospace;Consolas;Courier New;monospace" w:hAnsi="Fira Code, Consolas, ;Courier New;, monospace;Consolas;Courier New;monospace"/>
          <w:b w:val="false"/>
          <w:color w:val="008000"/>
          <w:sz w:val="21"/>
          <w:szCs w:val="21"/>
          <w:highlight w:val="white"/>
        </w:rPr>
        <w:t>// в последнем элементе очереди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 w:eastAsia="Calibri" w:cs="Calibri"/>
          <w:b/>
          <w:b/>
          <w:bCs/>
          <w:color w:val="B2B2B2"/>
          <w:spacing w:val="0"/>
          <w:sz w:val="24"/>
          <w:szCs w:val="24"/>
          <w:lang w:val="ru-RU" w:eastAsia="ru-RU"/>
        </w:rPr>
      </w:pP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Сравнительная таблица эффективности по памяти обоих решений: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9"/>
        <w:gridCol w:w="1559"/>
        <w:gridCol w:w="1555"/>
        <w:gridCol w:w="1559"/>
        <w:gridCol w:w="1557"/>
        <w:gridCol w:w="1565"/>
      </w:tblGrid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макс. размер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реал. размер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заполнен-ность, 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очереди на массиве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размер очереди на списке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эффектив-ность очереди на списке, %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88</w:t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-10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</w:t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-90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264</w:t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584</w:t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-33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240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3864</w:t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260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4184</w:t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-4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Таким образом, можно сделать вывод о том, что использование списков для реализации очереди является эффективным по памяти в случаях, когда реальный размер очереди зачастую будет менее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>25%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 от максимально возможного.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Style23"/>
        <w:spacing w:lineRule="auto" w:line="24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tLeast" w:line="285" w:before="0" w:after="0"/>
        <w:jc w:val="both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 w:val="false"/>
          <w:bCs/>
          <w:i w:val="false"/>
          <w:iCs w:val="false"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Создаёт новую очередь заданной вместимости.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qu_create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queue_imp_t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type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capacity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Моделирование работы обслуживающего аппарата состоит из итерационной обработки событий среди которых приход заявки в очередь и смена обрабатываемой заявки в обслуживающем аппарате.</w:t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 := требуемое кол-во заявок 1го типа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пока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K &gt; 0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:</w:t>
      </w:r>
    </w:p>
    <w:p>
      <w:pPr>
        <w:pStyle w:val="Normal"/>
        <w:spacing w:before="0" w:after="0"/>
        <w:rPr>
          <w:rFonts w:cs="Times New Roman"/>
          <w:lang w:val="ru-RU" w:eastAsia="ru-RU"/>
        </w:rPr>
      </w:pPr>
      <w:r>
        <w:rPr>
          <w:rFonts w:cs="Times New Roman"/>
          <w:lang w:val="ru-RU" w:eastAsia="ru-RU"/>
        </w:rPr>
      </w:r>
    </w:p>
    <w:p>
      <w:pPr>
        <w:pStyle w:val="Style23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функциональных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4"/>
        <w:gridCol w:w="3476"/>
        <w:gridCol w:w="2200"/>
        <w:gridCol w:w="3284"/>
      </w:tblGrid>
      <w:tr>
        <w:trPr/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Некорректная команда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неверной команде. Возврат в меню</w:t>
            </w:r>
          </w:p>
        </w:tc>
      </w:tr>
      <w:tr>
        <w:trPr/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Запуск моделирования с настройками по-умолчанию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run A L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Вывод информации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в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процессе моделирования на экран</w:t>
            </w:r>
          </w:p>
        </w:tc>
      </w:tr>
      <w:tr>
        <w:trPr/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Изменение параметров по-умолчанию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a 1.0 2.0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b 3 3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измененных параметров на экран</w:t>
            </w:r>
          </w:p>
        </w:tc>
      </w:tr>
      <w:tr>
        <w:trPr/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Сброс настроек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a 1.0 2.0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b 3 3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reset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настроек по-умолчанию</w:t>
            </w:r>
          </w:p>
        </w:tc>
      </w:tr>
      <w:tr>
        <w:trPr/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Установка неверного промежутка времени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a 20 18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неверном временном промежутке</w:t>
            </w:r>
          </w:p>
        </w:tc>
      </w:tr>
      <w:tr>
        <w:trPr/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Установка нулевого промежутка времени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set a 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0 0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неверном временном промежутке</w:t>
            </w:r>
          </w:p>
        </w:tc>
      </w:tr>
      <w:tr>
        <w:trPr/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7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ручной режим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пустых очередей</w:t>
            </w:r>
          </w:p>
        </w:tc>
      </w:tr>
      <w:tr>
        <w:trPr/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элемента из пустых очередей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том, что нечего удалять</w:t>
            </w:r>
          </w:p>
        </w:tc>
      </w:tr>
      <w:tr>
        <w:trPr/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Превышение максимального числа элементов в очередях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1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...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11</w:t>
            </w:r>
          </w:p>
        </w:tc>
        <w:tc>
          <w:tcPr>
            <w:tcW w:w="3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переполнении очередей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времени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Результаты тестирования эффективности по времени операций добавления и удаления из очереди в виде таблицы: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4"/>
        <w:gridCol w:w="2075"/>
        <w:gridCol w:w="2067"/>
        <w:gridCol w:w="3618"/>
      </w:tblGrid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Операция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время массив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время список</w:t>
            </w:r>
          </w:p>
        </w:tc>
        <w:tc>
          <w:tcPr>
            <w:tcW w:w="3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эф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фективность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массива</w:t>
            </w:r>
          </w:p>
        </w:tc>
      </w:tr>
      <w:tr>
        <w:trPr/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push_back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 тактов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178 тактов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90,4 %</w:t>
            </w:r>
          </w:p>
        </w:tc>
      </w:tr>
      <w:tr>
        <w:trPr/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pop_front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тактов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207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тактов</w:t>
            </w:r>
          </w:p>
        </w:tc>
        <w:tc>
          <w:tcPr>
            <w:tcW w:w="3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99,1 %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240" w:before="0" w:after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Использование той или иной реализации очереди сильно зависит от выполняемых задач. Для представленной задачи моделирования работы обслуживающего аппарата сложно сразу сказать, какая реализация будет наиболее эффективной: у каждой из них есть как достоинства так и недостатки.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реализации очереди на массиве характерна быстрота выполняемых операции вставки и удаления. Это решение эффективно по времени всегда, но зачастую проигрывает по памяти реализации на списке, которая показывает свою эффективность при больших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скачках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размера очереди, но преобладающем малом размере.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0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дерево?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Деверо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- </w:t>
      </w:r>
      <w:bookmarkEnd w:id="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это структура данных, описываемая рекурентно как узел, у которого есть указатели на два других узла (левое и правое поддеревья).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 выделяется память под представление деревьев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стандартные операции возможны над деревьями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Стандартные операции над деревьями включают в себя вставку узла в дерево, поиск узла и удаление.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дерево двоичного поиска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Дерево двоичного поиска - это дерево, в котором для каждого узла задано отношение порядка таким образом, что этот узел меньше одного своего поддерева, но больше другого поддерева.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5. Чем отличается идеально сбалансированное дерево от АВЛ дерева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Идеально сбалансированное дерево определяется как дерево двоичного поиска, в котором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количество узлов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в обоих его поддеревьях отличается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В АВЛ деревьях это требование ослаблено. В них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высоты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обоих его поддеревьев отличаются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6.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Чем отличается поиск в АВЛ-дереве от поиска в дереве двоичного поиска?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Поиск в сбалансированном дереве зачастую происходит быстрее, так как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7.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хеш-таблица, каков принцип ее построения?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Хеш-таблица это структура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8.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коллизии? Каковы методы их устранения?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Коллизии - это ситуации, когда для разных ключей выбранная хеш-функция возвращает одно и то же значение.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1" w:name="__DdeLink__593_88137294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9.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В каком случае поиск в хеш-таблицах становится неэффективен?</w:t>
      </w:r>
      <w:bookmarkEnd w:id="1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При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10.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Эффективность поиска в АВЛ деревьях, в дереве двоичного поиска и в хеш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-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таблицах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При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val="textFit" w:percent="13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Application>LibreOffice/6.3.1.2$Windows_X86_64 LibreOffice_project/b79626edf0065ac373bd1df5c28bd630b4424273</Application>
  <Pages>6</Pages>
  <Words>994</Words>
  <Characters>6152</Characters>
  <CharactersWithSpaces>7140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2020-12-06T21:45:36Z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