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24"/>
          <w:szCs w:val="24"/>
        </w:rPr>
      </w:pPr>
      <w:bookmarkStart w:colFirst="0" w:colLast="0" w:name="_ulsuo4ce57kt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inline distB="19050" distT="19050" distL="19050" distR="19050">
            <wp:extent cx="1898060" cy="599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8060" cy="59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0" w:before="0" w:lineRule="auto"/>
        <w:jc w:val="center"/>
        <w:rPr>
          <w:b w:val="1"/>
          <w:bCs w:val="1"/>
          <w:color w:val="000000"/>
          <w:sz w:val="22"/>
          <w:szCs w:val="22"/>
        </w:rPr>
      </w:pPr>
      <w:bookmarkStart w:colFirst="0" w:colLast="0" w:name="_g2m5q7bhd0j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0" w:before="0" w:lineRule="auto"/>
        <w:jc w:val="center"/>
        <w:rPr>
          <w:b w:val="1"/>
          <w:bCs w:val="1"/>
        </w:rPr>
      </w:pPr>
      <w:bookmarkStart w:colFirst="0" w:colLast="0" w:name="_dlve9irnhvax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Define los Criterios para la Tarea de la IA y Escribe los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pStyle w:val="Heading4"/>
              <w:keepNext w:val="0"/>
              <w:keepLines w:val="0"/>
              <w:spacing w:after="0" w:before="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88p9ci7z1o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Paso 1: Definir los Criterios Específicos para la Tarea (Marco CLEAR)</w:t>
            </w:r>
          </w:p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Utiliza el marco CLEAR para definir los criterios específicos que tu herramienta de IA debe seguir al analizar los archivos de registro.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Relevancia del Contexto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¿Qué alcance debe tener la IA? ¿Hay tipos específicos de registros o palabras clave que se deben priorizar?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Ejemplo: "Enfocarse en errores y advertencias relacionadas con la actividad del usuario; excluye los registros informativos a menos que estén marcados como críticos."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6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 función será analizar los logs operacionales, registros de actividad de usuario, debug de aplicación y eventos del servidor de NetGuard Pro para identificar, clasificar y explicar problemas de seguridad.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audiencia tendrá a Ingenieros de TI y especialistas en seguridad (comprenden terminología técnica), y Directivos y personal administrativo (requieren explicaciones claras sin jerga).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Coincidencia de Tono y Estilo del Lenguaje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¿Qué tono debe usar la IA? (por ejemplo, técnico, amigable)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TONO Y ESTILO: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Formal pero accesible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Preciso y directo (evita redundancias)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Honesto sobre lo que puedes y no puedes determinar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Proactivo en señalar riesgos potenciales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Ofrece contexto para ingenieros que necesitan ir más profundo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Manejo de Errores y Escalamiento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¿Cómo debe responder la IA si hay incertidumbre o falta de datos?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estos casos, indicará claramente que le hace falta información y no inventará datos, sin embargo indicará si esa clase de preguntas están en su alcance establecido y  en ese caso recomendará que clase de datos debería recibir para poder responder con claridad.</w:t>
            </w:r>
          </w:p>
        </w:tc>
      </w:tr>
    </w:tbl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Precisión y Fiabilidad de las Respuestas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¿Cómo asegurarás que las respuestas de la IA sean confiables y basadas en datos?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le ha proporcionado una base de conocimiento con el cual podrá tener contexto de la empresa y los logs necesarios para responder a los prompts.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Posteriormente, con cada salida, se revisará ésta manualmente la respuesta para evaluarla positiva o negativamente.</w:t>
            </w:r>
          </w:p>
        </w:tc>
      </w:tr>
    </w:tbl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Eficiencia de las Respuestas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¿Qué tipos de preguntas debe ser capaz de manejar la IA? ¿Cómo debe adaptar sus respuestas según la complejidad de la pregunta?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Puede responder preguntas relacionadas con la lógica del negocio de NetGuard y analizar sus datos de registros. PAra afinar sus respuestas basta con seguir la metodología TRACI según acomode mejor.</w:t>
            </w:r>
          </w:p>
        </w:tc>
      </w:tr>
    </w:tbl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pStyle w:val="Heading4"/>
              <w:keepNext w:val="0"/>
              <w:keepLines w:val="0"/>
              <w:spacing w:after="0" w:before="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f10yvac6o4a3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Paso 2: Escribir los Prompts (Marco TRACI)</w:t>
            </w:r>
          </w:p>
          <w:p w:rsidR="00000000" w:rsidDel="00000000" w:rsidP="00000000" w:rsidRDefault="00000000" w:rsidRPr="00000000" w14:paraId="0000002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Usar el marco TRACI para redactar 1-3 prompts que dirijan la herramienta de IA a realizar cada tarea. </w:t>
            </w:r>
          </w:p>
          <w:p w:rsidR="00000000" w:rsidDel="00000000" w:rsidP="00000000" w:rsidRDefault="00000000" w:rsidRPr="00000000" w14:paraId="0000002F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Mi modelo ya tiene escrito que : 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ROL: Un Analista de Seguridad especializado de NetGuard Solutions.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AUDIENCIA: Ingenieros de TI y especialistas en seguridad; y Directivos y personal administrativo.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CREAR: Usar TABLAS para comparaciones y resúmenes de datos; MAPAS MENTALES cuando sea apropiado para relaciones complejas; y Crea un RESUMEN ejecutivo claro y accesible.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jb6p2dkty7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 1: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1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Infórmame de los 5 principales errores que se encuentran los usuarios en base a los logs.</w:t>
              <w:br w:type="textWrapping"/>
            </w:r>
          </w:p>
        </w:tc>
      </w:tr>
    </w:tbl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2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cuántos de nuestros efectivos deberíamos asignar para la resolución efectiva de esta 5 tareas acorde a la prioridad recomendada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 de Documentación</w:t>
        <w:br w:type="textWrapping"/>
      </w:r>
    </w:p>
    <w:tbl>
      <w:tblPr>
        <w:tblStyle w:val="Table10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Instrucciones:</w:t>
            </w:r>
          </w:p>
        </w:tc>
      </w:tr>
    </w:tbl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1nvqwje99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Propósito de la Guía</w:t>
        <w:br w:type="textWrapping"/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Ayudar a los futuros usuarios de esta herramienta para garantizar su uso efectivo y ético.</w:t>
            </w:r>
          </w:p>
        </w:tc>
      </w:tr>
    </w:tbl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Alcance</w:t>
        <w:br w:type="textWrapping"/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2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desarrolladores involucrados en el proyecto NetGuard Pro para que puedan encontrar problemas y solucionarlos con eficiencia; y también ejecutivos que posean poco conocimiento técnico pero puedan entender que clase de soluciones y avances hay.</w:t>
            </w:r>
          </w:p>
        </w:tc>
      </w:tr>
    </w:tbl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tsd1jegqb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Descripción de la Herramienta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tbl>
      <w:tblPr>
        <w:tblStyle w:val="Table13"/>
        <w:tblW w:w="9990.0" w:type="dxa"/>
        <w:jc w:val="left"/>
        <w:tblInd w:w="8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rHeight w:val="112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agente de IA preparado para conocer el contexto de la empresa y el proyecto NetGuard Pro. Podrá acceder a los registros autorizados para ser compartidos con esta y los analizará, clasificará, detectará patrones y sugerirá soluciones.</w:t>
            </w:r>
          </w:p>
        </w:tc>
      </w:tr>
    </w:tbl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Características Principales</w:t>
      </w: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22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INGESTA: Examina brevemente los tipos de log y período de cobertura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ANÁLISIS INICIAL: Identifica eventos críticos e inusuales primero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CLASIFICACIÓN: Agrupa por tipo de problema y severidad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DETECCIÓN DE PATRONES: Busca correlaciones y secuencias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GENERACIÓN DE RESUMEN: Crea un resumen ejecutivo claro y accesible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ANÁLISIS PROFUNDO: Proporciona detalles técnicos para ingenieros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RECOMENDACIONES: Sugiere acciones preventivas cuando sea relevante</w:t>
            </w:r>
          </w:p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hb75omzpj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Proceso de Desarrollo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mw863y5v6s5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Guía Paso a Paso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Establecimiento de Objetivos</w:t>
        <w:br w:type="textWrapping"/>
      </w: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objetivo es analizar logs operacionales, registros de actividad de usuario, debug de aplicación y eventos del servidor de NetGuard Pro para identificar, clasificar y explicar problemas de seguridad.</w:t>
            </w:r>
          </w:p>
        </w:tc>
      </w:tr>
    </w:tbl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Recopilación de Datos</w:t>
      </w:r>
      <w:r w:rsidDel="00000000" w:rsidR="00000000" w:rsidRPr="00000000">
        <w:rPr>
          <w:rtl w:val="0"/>
        </w:rPr>
      </w:r>
    </w:p>
    <w:tbl>
      <w:tblPr>
        <w:tblStyle w:val="Table16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una base de conocimientos denominada “NetGuard”, se le proporcionará del folleto de la empresa y ahí se incluirán los registros relevantes y aprobados para que esta IA pueda analizarlos y encontrar patrones según la tarea que se le pida.</w:t>
            </w:r>
          </w:p>
        </w:tc>
      </w:tr>
    </w:tbl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Procesamiento previo de Datos</w:t>
      </w:r>
      <w:r w:rsidDel="00000000" w:rsidR="00000000" w:rsidRPr="00000000">
        <w:rPr>
          <w:rtl w:val="0"/>
        </w:rPr>
      </w:r>
    </w:p>
    <w:tbl>
      <w:tblPr>
        <w:tblStyle w:val="Table17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78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deben revisar por un humano y este determinar si hay o no datos sensibles. Si no hay, entonces es seguro compartir estos datos; pero en caso de que los haya habrá que sanitizarlos retirando estos datos sensibles que son, por nombrar algunos, Nombre, Direcciones, IP, datos empresariales y cualquier otras formas de identificación de personas físicas y morales e incluso lógica de negocio que pueda ser perjudicial para la sana competencia.</w:t>
            </w:r>
          </w:p>
        </w:tc>
      </w:tr>
    </w:tbl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Entrenamiento y Refinamiento de la Herramienta</w:t>
      </w:r>
      <w:r w:rsidDel="00000000" w:rsidR="00000000" w:rsidRPr="00000000">
        <w:rPr>
          <w:rtl w:val="0"/>
        </w:rPr>
      </w:r>
    </w:p>
    <w:tbl>
      <w:tblPr>
        <w:tblStyle w:val="Table18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Pruebas y Evaluación</w:t>
      </w:r>
      <w:r w:rsidDel="00000000" w:rsidR="00000000" w:rsidRPr="00000000">
        <w:rPr>
          <w:rtl w:val="0"/>
        </w:rPr>
      </w:r>
    </w:p>
    <w:tbl>
      <w:tblPr>
        <w:tblStyle w:val="Table19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ybdlq9j8h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Principales Desafíos y Soluciones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Desafío 1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Desafío 2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Consejos para el Éxito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0w6esxvy3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Casos de Uso Potenciales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Más Allá del Análisis de Registros</w:t>
      </w:r>
      <w:r w:rsidDel="00000000" w:rsidR="00000000" w:rsidRPr="00000000">
        <w:rPr>
          <w:rtl w:val="0"/>
        </w:rPr>
        <w:br w:type="textWrapping"/>
        <w:t xml:space="preserve">Podría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organizar al equipo, como asignar roles y cantidad de efectivos a cada tarea.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Oportunidades Futuras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82k532vew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Instrucciones para el Usuario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Cómo Usar la Herramienta</w:t>
        <w:br w:type="textWrapping"/>
      </w:r>
      <w:r w:rsidDel="00000000" w:rsidR="00000000" w:rsidRPr="00000000">
        <w:rPr>
          <w:rtl w:val="0"/>
        </w:rPr>
        <w:t xml:space="preserve">Al usar el agente, escribe la cuestión o consulta a responder y este se basará en su base de conocimientos. En caso de que le falté más información, lo indicará y deberás proporcionar la información siempre y cuando haya sido aprobado para compartir con esta herramienta.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Entradas y Salidas</w:t>
        <w:br w:type="textWrapping"/>
      </w:r>
      <w:r w:rsidDel="00000000" w:rsidR="00000000" w:rsidRPr="00000000">
        <w:rPr>
          <w:rtl w:val="0"/>
        </w:rPr>
        <w:t xml:space="preserve">Pide clasificaciones, tablas y mapas mentales para tener una guía más adecuada.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Consejos para el Usuario</w:t>
        <w:br w:type="textWrapping"/>
      </w:r>
      <w:r w:rsidDel="00000000" w:rsidR="00000000" w:rsidRPr="00000000">
        <w:rPr>
          <w:rtl w:val="0"/>
        </w:rPr>
        <w:t xml:space="preserve">La mayoría de los datos relevantes están preparados desde su modo de actuar, su salidas y la audiencia dirigida en general. Si prefieres un modo u otro, especifica usando el modelo TRACI y sé conciso con tus preguntas.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mubufdcks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Escenarios de Ejemplo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Escenario 1</w:t>
        <w:br w:type="textWrapping"/>
      </w:r>
      <w:r w:rsidDel="00000000" w:rsidR="00000000" w:rsidRPr="00000000">
        <w:rPr>
          <w:rtl w:val="0"/>
        </w:rPr>
        <w:t xml:space="preserve">Se requiere revisar los logs de varios puntos del programa, desde el usuario, servidor, etc. Ahora, hay que encontrar la mayoría de los problemas y darles solución a la brevedad para no interrumpir el servicio de los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Escenario 2</w:t>
        <w:br w:type="textWrapping"/>
      </w:r>
      <w:r w:rsidDel="00000000" w:rsidR="00000000" w:rsidRPr="00000000">
        <w:rPr>
          <w:rtl w:val="0"/>
        </w:rPr>
        <w:t xml:space="preserve">Se ha obtenido retroalimentación positiva y negativa de los usuarios de este mes y se quiere saber cual es la predominancia y si hay algún patrón en cuanto a errores y donde enfocar los esfuerzos de mejora para la siguiente actualización.</w:t>
      </w:r>
    </w:p>
    <w:sectPr>
      <w:headerReference r:id="rId7" w:type="default"/>
      <w:footerReference r:id="rId8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jc w:val="center"/>
      <w:rPr/>
    </w:pPr>
    <w:r w:rsidDel="00000000" w:rsidR="00000000" w:rsidRPr="00000000">
      <w:rPr>
        <w:rtl w:val="0"/>
      </w:rPr>
      <w:t xml:space="preserve">© 2024 Generation: You Employed, Inc.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  <w:t xml:space="preserve">SA-AIC - Material de Apoyo Plantilla de Documento</w:t>
    </w:r>
  </w:p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