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rFonts w:cs="Calibri" w:cstheme="minorHAnsi"/>
          <w:b/>
          <w:sz w:val="32"/>
        </w:rPr>
      </w:pPr>
      <w:r>
        <w:rPr>
          <w:rFonts w:cs="Calibri" w:cstheme="minorHAnsi"/>
          <w:b/>
          <w:sz w:val="32"/>
        </w:rPr>
        <w:t>Windows Test 1 Command Summary Assignment</w:t>
      </w:r>
    </w:p>
    <w:p>
      <w:pPr>
        <w:pStyle w:val="Header"/>
        <w:tabs>
          <w:tab w:val="center" w:pos="4680" w:leader="none"/>
          <w:tab w:val="center" w:pos="5112" w:leader="none"/>
          <w:tab w:val="left" w:pos="6090" w:leader="none"/>
          <w:tab w:val="right" w:pos="9360" w:leader="none"/>
        </w:tabs>
        <w:jc w:val="center"/>
        <w:rPr>
          <w:rFonts w:cs="Calibri" w:cstheme="minorHAnsi"/>
          <w:b/>
          <w:sz w:val="32"/>
        </w:rPr>
      </w:pPr>
      <w:r>
        <w:rPr>
          <w:rFonts w:cs="Calibri" w:cstheme="minorHAnsi"/>
          <w:b/>
          <w:sz w:val="32"/>
        </w:rPr>
      </w:r>
    </w:p>
    <w:p>
      <w:pPr>
        <w:pStyle w:val="Normal"/>
        <w:rPr>
          <w:rFonts w:cs="Calibri" w:cstheme="minorHAnsi"/>
          <w:b/>
          <w:bCs/>
          <w:sz w:val="28"/>
          <w:szCs w:val="24"/>
        </w:rPr>
      </w:pPr>
      <w:r>
        <w:rPr>
          <w:rFonts w:cs="Calibri" w:cstheme="minorHAnsi"/>
          <w:b/>
          <w:bCs/>
          <w:sz w:val="28"/>
          <w:szCs w:val="24"/>
        </w:rPr>
        <w:t xml:space="preserve">Name: </w:t>
      </w:r>
      <w:r>
        <w:rPr>
          <w:rFonts w:cs="Calibri" w:cstheme="minorHAnsi"/>
          <w:b/>
          <w:bCs/>
          <w:sz w:val="28"/>
          <w:szCs w:val="24"/>
        </w:rPr>
        <w:t>Joshua Anderson</w:t>
      </w:r>
    </w:p>
    <w:p>
      <w:pPr>
        <w:pStyle w:val="Normal"/>
        <w:rPr>
          <w:rFonts w:cs="Calibri" w:cstheme="minorHAnsi"/>
          <w:sz w:val="24"/>
        </w:rPr>
      </w:pPr>
      <w:bookmarkStart w:id="0" w:name="_Hlk123152726"/>
      <w:r>
        <w:rPr>
          <w:rFonts w:cs="Calibri" w:cstheme="minorHAnsi"/>
          <w:sz w:val="24"/>
        </w:rPr>
        <w:t>These commands were introduced in the Watch &amp; Learn videos, readings, and demonstration videos.  You applied your knowledge of these concepts in the practice and training activities, the assignments, and quizzes.   You are encouraged to review these materials as you complete this assignment.</w:t>
      </w:r>
    </w:p>
    <w:p>
      <w:pPr>
        <w:pStyle w:val="Normal"/>
        <w:rPr>
          <w:rFonts w:cs="Calibri" w:cstheme="minorHAnsi"/>
          <w:sz w:val="24"/>
        </w:rPr>
      </w:pPr>
      <w:bookmarkStart w:id="1" w:name="_Hlk123152726"/>
      <w:r>
        <w:rPr>
          <w:rFonts w:cs="Calibri" w:cstheme="minorHAnsi"/>
          <w:sz w:val="24"/>
        </w:rPr>
        <w:t>Fill in the purpose of each command listed below. For each command, assume the prompt looks like this when each command is performed:</w:t>
      </w:r>
      <w:bookmarkEnd w:id="1"/>
    </w:p>
    <w:p>
      <w:pPr>
        <w:pStyle w:val="Normal"/>
        <w:shd w:val="clear" w:color="auto" w:fill="F2F2F2" w:themeFill="background1" w:themeFillShade="f2"/>
        <w:rPr>
          <w:rFonts w:ascii="Cascadia Mono" w:hAnsi="Cascadia Mono" w:cs="Cascadia Mono"/>
          <w:b/>
          <w:sz w:val="24"/>
        </w:rPr>
      </w:pPr>
      <w:r>
        <w:rPr>
          <w:rFonts w:cs="Cascadia Mono" w:ascii="Cascadia Mono" w:hAnsi="Cascadia Mono"/>
          <w:b/>
          <w:sz w:val="24"/>
        </w:rPr>
        <w:t>C:\1171_DataFiles\CLI&gt;</w:t>
      </w:r>
    </w:p>
    <w:p>
      <w:pPr>
        <w:pStyle w:val="Normal"/>
        <w:rPr>
          <w:rFonts w:cs="Calibri" w:cstheme="minorHAnsi"/>
          <w:sz w:val="24"/>
        </w:rPr>
      </w:pPr>
      <w:bookmarkStart w:id="2" w:name="_Hlk123152744"/>
      <w:r>
        <w:rPr>
          <w:rFonts w:cs="Calibri" w:cstheme="minorHAnsi"/>
          <w:sz w:val="24"/>
        </w:rPr>
        <w:t>Once you have filled in all your answers, use this Command Summary to complete the Windows Test 1 Command Summary Assignment Quiz in Canvas.  You will be asked to upload your assignment in the last quiz question.</w:t>
      </w:r>
      <w:bookmarkEnd w:id="2"/>
    </w:p>
    <w:tbl>
      <w:tblPr>
        <w:tblStyle w:val="TableGrid"/>
        <w:tblW w:w="10214"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19"/>
        <w:gridCol w:w="4245"/>
        <w:gridCol w:w="5450"/>
      </w:tblGrid>
      <w:tr>
        <w:trPr/>
        <w:tc>
          <w:tcPr>
            <w:tcW w:w="519" w:type="dxa"/>
            <w:tcBorders/>
            <w:shd w:color="auto" w:fill="D9D9D9" w:themeFill="background1" w:themeFillShade="d9" w:val="clear"/>
            <w:vAlign w:val="center"/>
          </w:tcPr>
          <w:p>
            <w:pPr>
              <w:pStyle w:val="Normal"/>
              <w:widowControl/>
              <w:spacing w:lineRule="auto" w:line="240" w:before="0" w:after="0"/>
              <w:jc w:val="start"/>
              <w:rPr>
                <w:rFonts w:cs="Calibri" w:cstheme="minorHAnsi"/>
                <w:b/>
              </w:rPr>
            </w:pPr>
            <w:r>
              <w:rPr>
                <w:rFonts w:eastAsia="Times New Roman" w:cs="Calibri" w:cstheme="minorHAnsi"/>
                <w:b/>
                <w:kern w:val="0"/>
                <w:sz w:val="22"/>
                <w:szCs w:val="22"/>
                <w:lang w:val="en-US" w:eastAsia="en-US" w:bidi="ar-SA"/>
              </w:rPr>
            </w:r>
          </w:p>
        </w:tc>
        <w:tc>
          <w:tcPr>
            <w:tcW w:w="4245" w:type="dxa"/>
            <w:tcBorders/>
            <w:shd w:color="auto" w:fill="D9D9D9" w:themeFill="background1" w:themeFillShade="d9" w:val="clear"/>
            <w:vAlign w:val="center"/>
          </w:tcPr>
          <w:p>
            <w:pPr>
              <w:pStyle w:val="Normal"/>
              <w:widowControl/>
              <w:spacing w:lineRule="auto" w:line="240" w:before="0" w:after="0"/>
              <w:jc w:val="start"/>
              <w:rPr>
                <w:rFonts w:cs="Calibri" w:cstheme="minorHAnsi"/>
                <w:b/>
              </w:rPr>
            </w:pPr>
            <w:r>
              <w:rPr>
                <w:rFonts w:eastAsia="Times New Roman" w:cs="Calibri" w:cstheme="minorHAnsi"/>
                <w:b/>
                <w:kern w:val="0"/>
                <w:sz w:val="22"/>
                <w:szCs w:val="22"/>
                <w:lang w:val="en-US" w:eastAsia="en-US" w:bidi="ar-SA"/>
              </w:rPr>
              <w:t>The command:</w:t>
            </w:r>
          </w:p>
        </w:tc>
        <w:tc>
          <w:tcPr>
            <w:tcW w:w="5450" w:type="dxa"/>
            <w:tcBorders/>
            <w:shd w:color="auto" w:fill="D9D9D9" w:themeFill="background1" w:themeFillShade="d9" w:val="clear"/>
            <w:vAlign w:val="center"/>
          </w:tcPr>
          <w:p>
            <w:pPr>
              <w:pStyle w:val="Normal"/>
              <w:widowControl/>
              <w:spacing w:lineRule="auto" w:line="240" w:before="0" w:after="0"/>
              <w:jc w:val="start"/>
              <w:rPr>
                <w:rFonts w:cs="Calibri" w:cstheme="minorHAnsi"/>
                <w:b/>
              </w:rPr>
            </w:pPr>
            <w:r>
              <w:rPr>
                <w:rFonts w:eastAsia="Times New Roman" w:cs="Calibri" w:cstheme="minorHAnsi"/>
                <w:b/>
                <w:kern w:val="0"/>
                <w:sz w:val="22"/>
                <w:szCs w:val="22"/>
                <w:lang w:val="en-US" w:eastAsia="en-US" w:bidi="ar-SA"/>
              </w:rPr>
              <w:t>Description of what the command will do:</w:t>
            </w:r>
          </w:p>
        </w:tc>
      </w:tr>
      <w:tr>
        <w:trPr/>
        <w:tc>
          <w:tcPr>
            <w:tcW w:w="519" w:type="dxa"/>
            <w:tcBorders/>
            <w:shd w:color="auto" w:fill="D9D9D9" w:themeFill="background1" w:themeFillShade="d9" w:val="clear"/>
            <w:vAlign w:val="center"/>
          </w:tcPr>
          <w:p>
            <w:pPr>
              <w:pStyle w:val="Normal"/>
              <w:widowControl/>
              <w:spacing w:lineRule="auto" w:line="240" w:before="0" w:after="0"/>
              <w:jc w:val="start"/>
              <w:rPr>
                <w:rFonts w:cs="Calibri" w:cstheme="minorHAnsi"/>
                <w:b/>
              </w:rPr>
            </w:pPr>
            <w:r>
              <w:rPr>
                <w:rFonts w:eastAsia="Times New Roman" w:cs="Calibri" w:cstheme="minorHAnsi"/>
                <w:b/>
                <w:kern w:val="0"/>
                <w:sz w:val="22"/>
                <w:szCs w:val="22"/>
                <w:lang w:val="en-US" w:eastAsia="en-US" w:bidi="ar-SA"/>
              </w:rPr>
              <w:t>Ex:</w:t>
            </w:r>
          </w:p>
        </w:tc>
        <w:tc>
          <w:tcPr>
            <w:tcW w:w="4245" w:type="dxa"/>
            <w:tcBorders/>
            <w:shd w:color="auto" w:fill="D9D9D9" w:themeFill="background1" w:themeFillShade="d9" w:val="clear"/>
            <w:vAlign w:val="center"/>
          </w:tcPr>
          <w:p>
            <w:pPr>
              <w:pStyle w:val="Normal"/>
              <w:widowControl/>
              <w:spacing w:lineRule="auto" w:line="240" w:before="0" w:after="0"/>
              <w:jc w:val="start"/>
              <w:rPr>
                <w:rFonts w:ascii="Cascadia Mono" w:hAnsi="Cascadia Mono" w:cs="Cascadia Mono"/>
                <w:b/>
              </w:rPr>
            </w:pPr>
            <w:r>
              <w:rPr>
                <w:rFonts w:eastAsia="Times New Roman" w:cs="Cascadia Mono" w:ascii="Cascadia Mono" w:hAnsi="Cascadia Mono"/>
                <w:b/>
                <w:kern w:val="0"/>
                <w:sz w:val="22"/>
                <w:szCs w:val="22"/>
                <w:lang w:val="en-US" w:eastAsia="en-US" w:bidi="ar-SA"/>
              </w:rPr>
              <w:t>N:</w:t>
            </w:r>
          </w:p>
        </w:tc>
        <w:tc>
          <w:tcPr>
            <w:tcW w:w="5450" w:type="dxa"/>
            <w:tcBorders/>
            <w:shd w:color="auto" w:fill="D9D9D9" w:themeFill="background1" w:themeFillShade="d9" w:val="clear"/>
            <w:vAlign w:val="center"/>
          </w:tcPr>
          <w:p>
            <w:pPr>
              <w:pStyle w:val="Normal"/>
              <w:widowControl/>
              <w:spacing w:lineRule="auto" w:line="240" w:before="0" w:after="0"/>
              <w:jc w:val="start"/>
              <w:rPr>
                <w:rFonts w:cs="Calibri" w:cstheme="minorHAnsi"/>
                <w:b/>
              </w:rPr>
            </w:pPr>
            <w:r>
              <w:rPr>
                <w:rFonts w:eastAsia="Times New Roman" w:cs="Calibri" w:cstheme="minorHAnsi"/>
                <w:b/>
                <w:kern w:val="0"/>
                <w:sz w:val="22"/>
                <w:szCs w:val="22"/>
                <w:lang w:val="en-US" w:eastAsia="en-US" w:bidi="ar-SA"/>
              </w:rPr>
              <w:t>Makes N the default drive – changes to the N drive</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E:</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Makes E the default drive</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Sets the default drive to </w:t>
            </w:r>
            <w:hyperlink r:id="rId2">
              <w:r>
                <w:rPr>
                  <w:rStyle w:val="Hyperlink"/>
                  <w:rFonts w:eastAsia="Times New Roman" w:cs="Calibri" w:cstheme="minorHAnsi"/>
                  <w:kern w:val="0"/>
                  <w:sz w:val="24"/>
                  <w:szCs w:val="22"/>
                  <w:lang w:val="en-US" w:eastAsia="en-US" w:bidi="ar-SA"/>
                </w:rPr>
                <w:t>C:\User</w:t>
              </w:r>
            </w:hyperlink>
            <w:r>
              <w:rPr>
                <w:rFonts w:eastAsia="Times New Roman" w:cs="Calibri" w:cstheme="minorHAnsi"/>
                <w:kern w:val="0"/>
                <w:sz w:val="24"/>
                <w:szCs w:val="22"/>
                <w:lang w:val="en-US" w:eastAsia="en-US" w:bidi="ar-SA"/>
              </w:rPr>
              <w:t>s\user</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ver</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windows version</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cls</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Clears the screen</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date</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date while asking to change it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6.</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date  /t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date without asking to change it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7.</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time</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time while asking to change it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8.</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time  /t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time without asking to change it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9.</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help dir</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10.</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libri" w:cstheme="minorHAnsi"/>
                <w:kern w:val="0"/>
                <w:sz w:val="22"/>
                <w:szCs w:val="22"/>
                <w:lang w:val="en-US" w:eastAsia="en-US" w:bidi="ar-SA"/>
              </w:rPr>
              <w:t xml:space="preserve">The </w:t>
            </w:r>
            <w:r>
              <w:rPr>
                <w:rFonts w:eastAsia="Times New Roman" w:cs="Cascadia Mono" w:ascii="Cascadia Mono" w:hAnsi="Cascadia Mono"/>
                <w:b/>
                <w:bCs/>
                <w:kern w:val="0"/>
                <w:sz w:val="22"/>
                <w:szCs w:val="22"/>
                <w:lang w:val="en-US" w:eastAsia="en-US" w:bidi="ar-SA"/>
              </w:rPr>
              <w:t>dir</w:t>
            </w:r>
            <w:r>
              <w:rPr>
                <w:rFonts w:eastAsia="Times New Roman" w:cs="Cascadia Mono" w:ascii="Cascadia Mono" w:hAnsi="Cascadia Mono"/>
                <w:kern w:val="0"/>
                <w:sz w:val="22"/>
                <w:szCs w:val="22"/>
                <w:lang w:val="en-US" w:eastAsia="en-US" w:bidi="ar-SA"/>
              </w:rPr>
              <w:t xml:space="preserve"> </w:t>
            </w:r>
            <w:r>
              <w:rPr>
                <w:rFonts w:eastAsia="Times New Roman" w:cs="Calibri" w:cstheme="minorHAnsi"/>
                <w:kern w:val="0"/>
                <w:sz w:val="22"/>
                <w:szCs w:val="22"/>
                <w:lang w:val="en-US" w:eastAsia="en-US" w:bidi="ar-SA"/>
              </w:rPr>
              <w:t>command is used to…</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default’s directories and files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11.</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/p</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Pauses the screen after a screen full of information </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12.</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/w</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dir in a wide format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13.</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/s</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Shows the sub directories </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14.</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Shows the directories of the root </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15.</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c:</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files and directories of the default dir</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16.</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c:\</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root directory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17.</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*.txt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Shows all files with the .txt extension </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18.</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Exp??.dat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files within the directory that stars with “Exp” has some two characters in there and ends with .dat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19.</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H*.*</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all files that start with H</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20.</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dir  &gt; c:\MyTA.txt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default directory while putting the result in a text file</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21.</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doskey /history</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cmd history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22.</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doskey /history &gt; c:\File.txt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the cmd history while putting the results in a text file</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23.</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cd</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Changes directory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24.</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cd  \</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Sets the directory to root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25.</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cd  MEDIA</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Changes the directory to media using a relative path</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26.</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cd  C:\Media</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Changes the directory to </w:t>
            </w:r>
            <w:hyperlink r:id="rId3">
              <w:r>
                <w:rPr>
                  <w:rStyle w:val="Hyperlink"/>
                  <w:rFonts w:eastAsia="Times New Roman" w:cs="Calibri" w:cstheme="minorHAnsi"/>
                  <w:kern w:val="0"/>
                  <w:sz w:val="24"/>
                  <w:szCs w:val="22"/>
                  <w:lang w:val="en-US" w:eastAsia="en-US" w:bidi="ar-SA"/>
                </w:rPr>
                <w:t>C:\media</w:t>
              </w:r>
            </w:hyperlink>
            <w:r>
              <w:rPr>
                <w:rFonts w:eastAsia="Times New Roman" w:cs="Calibri" w:cstheme="minorHAnsi"/>
                <w:kern w:val="0"/>
                <w:sz w:val="24"/>
                <w:szCs w:val="22"/>
                <w:lang w:val="en-US" w:eastAsia="en-US" w:bidi="ar-SA"/>
              </w:rPr>
              <w:t xml:space="preserve"> using a absolute path</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27.</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cd  /d  N:\</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Allows cd to change to different drives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28.</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libri" w:cstheme="minorHAnsi"/>
                <w:kern w:val="0"/>
                <w:sz w:val="22"/>
                <w:szCs w:val="22"/>
                <w:lang w:val="en-US" w:eastAsia="en-US" w:bidi="ar-SA"/>
              </w:rPr>
              <w:t>The</w:t>
            </w:r>
            <w:r>
              <w:rPr>
                <w:rFonts w:eastAsia="Times New Roman" w:cs="Cascadia Mono" w:ascii="Cascadia Mono" w:hAnsi="Cascadia Mono"/>
                <w:kern w:val="0"/>
                <w:sz w:val="22"/>
                <w:szCs w:val="22"/>
                <w:lang w:val="en-US" w:eastAsia="en-US" w:bidi="ar-SA"/>
              </w:rPr>
              <w:t xml:space="preserve"> </w:t>
            </w:r>
            <w:r>
              <w:rPr>
                <w:rFonts w:eastAsia="Times New Roman" w:cs="Cascadia Mono" w:ascii="Cascadia Mono" w:hAnsi="Cascadia Mono"/>
                <w:b/>
                <w:bCs/>
                <w:kern w:val="0"/>
                <w:sz w:val="22"/>
                <w:szCs w:val="22"/>
                <w:lang w:val="en-US" w:eastAsia="en-US" w:bidi="ar-SA"/>
              </w:rPr>
              <w:t>md</w:t>
            </w:r>
            <w:r>
              <w:rPr>
                <w:rFonts w:eastAsia="Times New Roman" w:cs="Cascadia Mono" w:ascii="Cascadia Mono" w:hAnsi="Cascadia Mono"/>
                <w:kern w:val="0"/>
                <w:sz w:val="22"/>
                <w:szCs w:val="22"/>
                <w:lang w:val="en-US" w:eastAsia="en-US" w:bidi="ar-SA"/>
              </w:rPr>
              <w:t xml:space="preserve"> </w:t>
            </w:r>
            <w:r>
              <w:rPr>
                <w:rFonts w:eastAsia="Times New Roman" w:cs="Calibri" w:cstheme="minorHAnsi"/>
                <w:kern w:val="0"/>
                <w:sz w:val="22"/>
                <w:szCs w:val="22"/>
                <w:lang w:val="en-US" w:eastAsia="en-US" w:bidi="ar-SA"/>
              </w:rPr>
              <w:t>or</w:t>
            </w:r>
            <w:r>
              <w:rPr>
                <w:rFonts w:eastAsia="Times New Roman" w:cs="Cascadia Mono" w:ascii="Cascadia Mono" w:hAnsi="Cascadia Mono"/>
                <w:kern w:val="0"/>
                <w:sz w:val="22"/>
                <w:szCs w:val="22"/>
                <w:lang w:val="en-US" w:eastAsia="en-US" w:bidi="ar-SA"/>
              </w:rPr>
              <w:t xml:space="preserve"> </w:t>
            </w:r>
            <w:r>
              <w:rPr>
                <w:rFonts w:eastAsia="Times New Roman" w:cs="Cascadia Mono" w:ascii="Cascadia Mono" w:hAnsi="Cascadia Mono"/>
                <w:b/>
                <w:bCs/>
                <w:kern w:val="0"/>
                <w:sz w:val="22"/>
                <w:szCs w:val="22"/>
                <w:lang w:val="en-US" w:eastAsia="en-US" w:bidi="ar-SA"/>
              </w:rPr>
              <w:t>mkdir</w:t>
            </w:r>
            <w:r>
              <w:rPr>
                <w:rFonts w:eastAsia="Times New Roman" w:cs="Cascadia Mono" w:ascii="Cascadia Mono" w:hAnsi="Cascadia Mono"/>
                <w:kern w:val="0"/>
                <w:sz w:val="22"/>
                <w:szCs w:val="22"/>
                <w:lang w:val="en-US" w:eastAsia="en-US" w:bidi="ar-SA"/>
              </w:rPr>
              <w:t xml:space="preserve"> </w:t>
            </w:r>
            <w:r>
              <w:rPr>
                <w:rFonts w:eastAsia="Times New Roman" w:cs="Calibri" w:cstheme="minorHAnsi"/>
                <w:kern w:val="0"/>
                <w:sz w:val="22"/>
                <w:szCs w:val="22"/>
                <w:lang w:val="en-US" w:eastAsia="en-US" w:bidi="ar-SA"/>
              </w:rPr>
              <w:t>command is used to …</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Makes directories </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29.</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md  C:\New Stuff</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Makes a new directory at the root </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30.</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 xml:space="preserve">md </w:t>
            </w:r>
            <w:r>
              <w:rPr>
                <w:rFonts w:eastAsia="Times New Roman" w:cs="Cascadia Mono" w:ascii="Cascadia Mono" w:hAnsi="Cascadia Mono"/>
                <w:kern w:val="0"/>
                <w:sz w:val="24"/>
                <w:szCs w:val="24"/>
                <w:lang w:val="en-US" w:eastAsia="en-US" w:bidi="ar-SA"/>
              </w:rPr>
              <w:t>"</w:t>
            </w:r>
            <w:r>
              <w:rPr>
                <w:rFonts w:eastAsia="Times New Roman" w:cs="Cascadia Mono" w:ascii="Cascadia Mono" w:hAnsi="Cascadia Mono"/>
                <w:b/>
                <w:bCs/>
                <w:kern w:val="0"/>
                <w:sz w:val="22"/>
                <w:szCs w:val="22"/>
                <w:lang w:val="en-US" w:eastAsia="en-US" w:bidi="ar-SA"/>
              </w:rPr>
              <w:t>C:\Old Stuff</w:t>
            </w:r>
            <w:r>
              <w:rPr>
                <w:rFonts w:eastAsia="Times New Roman" w:cs="Cascadia Mono" w:ascii="Cascadia Mono" w:hAnsi="Cascadia Mono"/>
                <w:kern w:val="0"/>
                <w:sz w:val="24"/>
                <w:szCs w:val="24"/>
                <w:lang w:val="en-US" w:eastAsia="en-US" w:bidi="ar-SA"/>
              </w:rPr>
              <w: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Makes a directory with a space in it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31.</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md  \MyStuff</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Uses relative path to make a new directory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32.</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md  MyStuff</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Makes a new directory at the default directory </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33.</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md  Fall   Spring</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Makes two new directories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34.</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md  Fall\1171</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Uses relative path to make Fall then makes 1171 in the fall directory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35.</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tree</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A graphical way of showing directories and files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36.</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tree /f</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Shows files and directories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37.</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rd</w:t>
            </w:r>
            <w:r>
              <w:rPr>
                <w:rFonts w:eastAsia="Times New Roman" w:cs="Cascadia Mono" w:ascii="Cascadia Mono" w:hAnsi="Cascadia Mono"/>
                <w:kern w:val="0"/>
                <w:sz w:val="22"/>
                <w:szCs w:val="22"/>
                <w:lang w:val="en-US" w:eastAsia="en-US" w:bidi="ar-SA"/>
              </w:rPr>
              <w:t xml:space="preserve"> </w:t>
            </w:r>
            <w:r>
              <w:rPr>
                <w:rFonts w:eastAsia="Times New Roman" w:cs="Calibri" w:cstheme="minorHAnsi"/>
                <w:kern w:val="0"/>
                <w:sz w:val="22"/>
                <w:szCs w:val="22"/>
                <w:lang w:val="en-US" w:eastAsia="en-US" w:bidi="ar-SA"/>
              </w:rPr>
              <w:t>or</w:t>
            </w:r>
            <w:r>
              <w:rPr>
                <w:rFonts w:eastAsia="Times New Roman" w:cs="Cascadia Mono" w:ascii="Cascadia Mono" w:hAnsi="Cascadia Mono"/>
                <w:kern w:val="0"/>
                <w:sz w:val="22"/>
                <w:szCs w:val="22"/>
                <w:lang w:val="en-US" w:eastAsia="en-US" w:bidi="ar-SA"/>
              </w:rPr>
              <w:t xml:space="preserve"> </w:t>
            </w:r>
            <w:r>
              <w:rPr>
                <w:rFonts w:eastAsia="Times New Roman" w:cs="Cascadia Mono" w:ascii="Cascadia Mono" w:hAnsi="Cascadia Mono"/>
                <w:b/>
                <w:bCs/>
                <w:kern w:val="0"/>
                <w:sz w:val="22"/>
                <w:szCs w:val="22"/>
                <w:lang w:val="en-US" w:eastAsia="en-US" w:bidi="ar-SA"/>
              </w:rPr>
              <w:t>rmdir</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Removes directories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38.</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rd /s</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Removes a directory with files in it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39.</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rd /q</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w:t>
            </w:r>
            <w:r>
              <w:rPr>
                <w:rFonts w:eastAsia="Times New Roman" w:cs="Calibri" w:cstheme="minorHAnsi"/>
                <w:kern w:val="0"/>
                <w:sz w:val="24"/>
                <w:szCs w:val="22"/>
                <w:lang w:val="en-US" w:eastAsia="en-US" w:bidi="ar-SA"/>
              </w:rPr>
              <w:t>Quietly” removes a directory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40.</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 xml:space="preserve">rd /s  Budget grades\Fall    </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Uses relative paths to remove the Fall directory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41.</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libri" w:cstheme="minorHAnsi"/>
                <w:kern w:val="0"/>
                <w:sz w:val="22"/>
                <w:szCs w:val="22"/>
                <w:lang w:val="en-US" w:eastAsia="en-US" w:bidi="ar-SA"/>
              </w:rPr>
              <w:t xml:space="preserve">The </w:t>
            </w:r>
            <w:r>
              <w:rPr>
                <w:rFonts w:eastAsia="Times New Roman" w:cs="Cascadia Mono" w:ascii="Cascadia Mono" w:hAnsi="Cascadia Mono"/>
                <w:b/>
                <w:bCs/>
                <w:kern w:val="0"/>
                <w:sz w:val="22"/>
                <w:szCs w:val="22"/>
                <w:lang w:val="en-US" w:eastAsia="en-US" w:bidi="ar-SA"/>
              </w:rPr>
              <w:t>copy</w:t>
            </w:r>
            <w:r>
              <w:rPr>
                <w:rFonts w:eastAsia="Times New Roman" w:cs="Cascadia Mono" w:ascii="Cascadia Mono" w:hAnsi="Cascadia Mono"/>
                <w:kern w:val="0"/>
                <w:sz w:val="22"/>
                <w:szCs w:val="22"/>
                <w:lang w:val="en-US" w:eastAsia="en-US" w:bidi="ar-SA"/>
              </w:rPr>
              <w:t xml:space="preserve"> </w:t>
            </w:r>
            <w:r>
              <w:rPr>
                <w:rFonts w:eastAsia="Times New Roman" w:cs="Calibri" w:cstheme="minorHAnsi"/>
                <w:kern w:val="0"/>
                <w:sz w:val="22"/>
                <w:szCs w:val="22"/>
                <w:lang w:val="en-US" w:eastAsia="en-US" w:bidi="ar-SA"/>
              </w:rPr>
              <w:t>command is used to…</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Copies files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42.</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copy C:\hi.txt  N:\hello.txt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Copies the file into a new drive while renaming it</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43.</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copy C:\hi.txt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Does nothing</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44.</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copy C:\1171\*.cit   C:\*.new</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Condenses all copied files into one file</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45.</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copy C:\*.txt   E</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Makes a file called E with all the copied files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46.</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copy Hello.txt  Media\</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Copies the file into that dir</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47.</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libri" w:cstheme="minorHAnsi"/>
                <w:kern w:val="0"/>
                <w:sz w:val="22"/>
                <w:szCs w:val="22"/>
                <w:lang w:val="en-US" w:eastAsia="en-US" w:bidi="ar-SA"/>
              </w:rPr>
              <w:t>The</w:t>
            </w:r>
            <w:r>
              <w:rPr>
                <w:rFonts w:eastAsia="Times New Roman" w:cs="Cascadia Mono" w:ascii="Cascadia Mono" w:hAnsi="Cascadia Mono"/>
                <w:kern w:val="0"/>
                <w:sz w:val="22"/>
                <w:szCs w:val="22"/>
                <w:lang w:val="en-US" w:eastAsia="en-US" w:bidi="ar-SA"/>
              </w:rPr>
              <w:t xml:space="preserve"> </w:t>
            </w:r>
            <w:r>
              <w:rPr>
                <w:rFonts w:eastAsia="Times New Roman" w:cs="Cascadia Mono" w:ascii="Cascadia Mono" w:hAnsi="Cascadia Mono"/>
                <w:b/>
                <w:bCs/>
                <w:kern w:val="0"/>
                <w:sz w:val="22"/>
                <w:szCs w:val="22"/>
                <w:lang w:val="en-US" w:eastAsia="en-US" w:bidi="ar-SA"/>
              </w:rPr>
              <w:t>del</w:t>
            </w:r>
            <w:r>
              <w:rPr>
                <w:rFonts w:eastAsia="Times New Roman" w:cs="Cascadia Mono" w:ascii="Cascadia Mono" w:hAnsi="Cascadia Mono"/>
                <w:kern w:val="0"/>
                <w:sz w:val="22"/>
                <w:szCs w:val="22"/>
                <w:lang w:val="en-US" w:eastAsia="en-US" w:bidi="ar-SA"/>
              </w:rPr>
              <w:t xml:space="preserve"> </w:t>
            </w:r>
            <w:r>
              <w:rPr>
                <w:rFonts w:eastAsia="Times New Roman" w:cs="Calibri" w:cstheme="minorHAnsi"/>
                <w:kern w:val="0"/>
                <w:sz w:val="22"/>
                <w:szCs w:val="22"/>
                <w:lang w:val="en-US" w:eastAsia="en-US" w:bidi="ar-SA"/>
              </w:rPr>
              <w:t>command is used to …</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Deletes files and directories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48.</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del /p</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Asks for confirmation to delete each file</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49.</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del /s</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Deletes all file including ones from subdirectories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50.</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del /q</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Quietly deletes files</w:t>
            </w:r>
          </w:p>
        </w:tc>
      </w:tr>
      <w:tr>
        <w:trPr>
          <w:trHeight w:val="434" w:hRule="atLeast"/>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51.</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del *.old</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Deletes all files that have the .old extension in the default directory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52.</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del C:\*.old</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Deletes all files that have the .old extension in the root directory</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53.</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del One.txt  two.txt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Deletes both files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54.</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libri" w:cstheme="minorHAnsi"/>
                <w:kern w:val="0"/>
                <w:sz w:val="22"/>
                <w:szCs w:val="22"/>
                <w:lang w:val="en-US" w:eastAsia="en-US" w:bidi="ar-SA"/>
              </w:rPr>
              <w:t>The</w:t>
            </w:r>
            <w:r>
              <w:rPr>
                <w:rFonts w:eastAsia="Times New Roman" w:cs="Cascadia Mono" w:ascii="Cascadia Mono" w:hAnsi="Cascadia Mono"/>
                <w:kern w:val="0"/>
                <w:sz w:val="22"/>
                <w:szCs w:val="22"/>
                <w:lang w:val="en-US" w:eastAsia="en-US" w:bidi="ar-SA"/>
              </w:rPr>
              <w:t xml:space="preserve"> </w:t>
            </w:r>
            <w:r>
              <w:rPr>
                <w:rFonts w:eastAsia="Times New Roman" w:cs="Cascadia Mono" w:ascii="Cascadia Mono" w:hAnsi="Cascadia Mono"/>
                <w:b/>
                <w:bCs/>
                <w:kern w:val="0"/>
                <w:sz w:val="22"/>
                <w:szCs w:val="22"/>
                <w:lang w:val="en-US" w:eastAsia="en-US" w:bidi="ar-SA"/>
              </w:rPr>
              <w:t>ren</w:t>
            </w:r>
            <w:r>
              <w:rPr>
                <w:rFonts w:eastAsia="Times New Roman" w:cs="Cascadia Mono" w:ascii="Cascadia Mono" w:hAnsi="Cascadia Mono"/>
                <w:kern w:val="0"/>
                <w:sz w:val="22"/>
                <w:szCs w:val="22"/>
                <w:lang w:val="en-US" w:eastAsia="en-US" w:bidi="ar-SA"/>
              </w:rPr>
              <w:t xml:space="preserve"> </w:t>
            </w:r>
            <w:r>
              <w:rPr>
                <w:rFonts w:eastAsia="Times New Roman" w:cs="Calibri" w:cstheme="minorHAnsi"/>
                <w:kern w:val="0"/>
                <w:sz w:val="22"/>
                <w:szCs w:val="22"/>
                <w:lang w:val="en-US" w:eastAsia="en-US" w:bidi="ar-SA"/>
              </w:rPr>
              <w:t>command is used to …</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Renames files and directories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55.</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ren  C:\File.old  file.new</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Changes the “file.old” into “file.new”</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56.</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ren  *.cit  *.new</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Names all files that have the extension .cit into .new</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57.</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libri" w:cstheme="minorHAnsi"/>
                <w:kern w:val="0"/>
                <w:sz w:val="22"/>
                <w:szCs w:val="22"/>
                <w:lang w:val="en-US" w:eastAsia="en-US" w:bidi="ar-SA"/>
              </w:rPr>
              <w:t>The</w:t>
            </w:r>
            <w:r>
              <w:rPr>
                <w:rFonts w:eastAsia="Times New Roman" w:cs="Cascadia Mono" w:ascii="Cascadia Mono" w:hAnsi="Cascadia Mono"/>
                <w:kern w:val="0"/>
                <w:sz w:val="22"/>
                <w:szCs w:val="22"/>
                <w:lang w:val="en-US" w:eastAsia="en-US" w:bidi="ar-SA"/>
              </w:rPr>
              <w:t xml:space="preserve"> </w:t>
            </w:r>
            <w:r>
              <w:rPr>
                <w:rFonts w:eastAsia="Times New Roman" w:cs="Cascadia Mono" w:ascii="Cascadia Mono" w:hAnsi="Cascadia Mono"/>
                <w:b/>
                <w:bCs/>
                <w:kern w:val="0"/>
                <w:sz w:val="22"/>
                <w:szCs w:val="22"/>
                <w:lang w:val="en-US" w:eastAsia="en-US" w:bidi="ar-SA"/>
              </w:rPr>
              <w:t>move</w:t>
            </w:r>
            <w:r>
              <w:rPr>
                <w:rFonts w:eastAsia="Times New Roman" w:cs="Cascadia Mono" w:ascii="Cascadia Mono" w:hAnsi="Cascadia Mono"/>
                <w:kern w:val="0"/>
                <w:sz w:val="22"/>
                <w:szCs w:val="22"/>
                <w:lang w:val="en-US" w:eastAsia="en-US" w:bidi="ar-SA"/>
              </w:rPr>
              <w:t xml:space="preserve"> </w:t>
            </w:r>
            <w:r>
              <w:rPr>
                <w:rFonts w:eastAsia="Times New Roman" w:cs="Calibri" w:cstheme="minorHAnsi"/>
                <w:kern w:val="0"/>
                <w:sz w:val="22"/>
                <w:szCs w:val="22"/>
                <w:lang w:val="en-US" w:eastAsia="en-US" w:bidi="ar-SA"/>
              </w:rPr>
              <w:t>command is used to …</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Moves files</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58.</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move C:\Finances.txt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Errors due to not having a destination location</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59.</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move C:\taxes</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Errors due to not having a destination location</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60.</w:t>
            </w:r>
          </w:p>
        </w:tc>
        <w:tc>
          <w:tcPr>
            <w:tcW w:w="4245" w:type="dxa"/>
            <w:tcBorders/>
            <w:vAlign w:val="center"/>
          </w:tcPr>
          <w:p>
            <w:pPr>
              <w:pStyle w:val="Normal"/>
              <w:widowControl/>
              <w:spacing w:lineRule="auto" w:line="240" w:before="0" w:after="0"/>
              <w:jc w:val="start"/>
              <w:rPr>
                <w:rFonts w:ascii="Cascadia Mono" w:hAnsi="Cascadia Mono" w:cs="Cascadia Mono"/>
                <w:sz w:val="24"/>
              </w:rPr>
            </w:pPr>
            <w:r>
              <w:rPr>
                <w:rFonts w:eastAsia="Times New Roman" w:cs="Cascadia Mono" w:ascii="Cascadia Mono" w:hAnsi="Cascadia Mono"/>
                <w:b/>
                <w:bCs/>
                <w:kern w:val="0"/>
                <w:sz w:val="22"/>
                <w:szCs w:val="22"/>
                <w:lang w:val="en-US" w:eastAsia="en-US" w:bidi="ar-SA"/>
              </w:rPr>
              <w:t>move C:\taxes.txt N:\taxes.old</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 xml:space="preserve">Moves the file into the new destination while changing the extension </w:t>
            </w:r>
          </w:p>
        </w:tc>
      </w:tr>
      <w:tr>
        <w:trPr/>
        <w:tc>
          <w:tcPr>
            <w:tcW w:w="519" w:type="dxa"/>
            <w:tcBorders/>
            <w:vAlign w:val="center"/>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61.</w:t>
            </w:r>
          </w:p>
        </w:tc>
        <w:tc>
          <w:tcPr>
            <w:tcW w:w="4245" w:type="dxa"/>
            <w:tcBorders/>
            <w:vAlign w:val="center"/>
          </w:tcPr>
          <w:p>
            <w:pPr>
              <w:pStyle w:val="Normal"/>
              <w:widowControl/>
              <w:spacing w:lineRule="auto" w:line="240" w:before="0" w:after="0"/>
              <w:jc w:val="start"/>
              <w:rPr>
                <w:rFonts w:ascii="Cascadia Mono" w:hAnsi="Cascadia Mono" w:cs="Cascadia Mono"/>
                <w:b/>
                <w:bCs/>
                <w:sz w:val="18"/>
                <w:szCs w:val="18"/>
              </w:rPr>
            </w:pPr>
            <w:r>
              <w:rPr>
                <w:rFonts w:eastAsia="Times New Roman" w:cs="Cascadia Mono" w:ascii="Cascadia Mono" w:hAnsi="Cascadia Mono"/>
                <w:b/>
                <w:bCs/>
                <w:kern w:val="0"/>
                <w:sz w:val="18"/>
                <w:szCs w:val="18"/>
                <w:lang w:val="en-US" w:eastAsia="en-US" w:bidi="ar-SA"/>
              </w:rPr>
              <w:t>move C:\taxes.txt  C:\taxes\2018.txt</w:t>
            </w:r>
          </w:p>
        </w:tc>
        <w:tc>
          <w:tcPr>
            <w:tcW w:w="5450" w:type="dxa"/>
            <w:tcBorders/>
          </w:tcPr>
          <w:p>
            <w:pPr>
              <w:pStyle w:val="Normal"/>
              <w:widowControl/>
              <w:spacing w:lineRule="auto" w:line="240" w:before="0" w:after="0"/>
              <w:jc w:val="start"/>
              <w:rPr>
                <w:rFonts w:cs="Calibri" w:cstheme="minorHAnsi"/>
                <w:sz w:val="24"/>
              </w:rPr>
            </w:pPr>
            <w:r>
              <w:rPr>
                <w:rFonts w:eastAsia="Times New Roman" w:cs="Calibri" w:cstheme="minorHAnsi"/>
                <w:kern w:val="0"/>
                <w:sz w:val="24"/>
                <w:szCs w:val="22"/>
                <w:lang w:val="en-US" w:eastAsia="en-US" w:bidi="ar-SA"/>
              </w:rPr>
              <w:t>Moves the file while renaming it</w:t>
            </w:r>
          </w:p>
        </w:tc>
      </w:tr>
    </w:tbl>
    <w:p>
      <w:pPr>
        <w:pStyle w:val="Normal"/>
        <w:rPr>
          <w:rFonts w:cs="Calibri" w:cstheme="minorHAnsi"/>
          <w:sz w:val="24"/>
        </w:rPr>
      </w:pPr>
      <w:r>
        <w:rPr>
          <w:rFonts w:cs="Calibri" w:cstheme="minorHAnsi"/>
          <w:sz w:val="24"/>
        </w:rPr>
      </w:r>
    </w:p>
    <w:p>
      <w:pPr>
        <w:pStyle w:val="Normal"/>
        <w:spacing w:before="0" w:after="200"/>
        <w:rPr>
          <w:rFonts w:cs="Calibri" w:cstheme="minorHAnsi"/>
        </w:rPr>
      </w:pPr>
      <w:r>
        <w:rPr>
          <w:rFonts w:cs="Calibri" w:cstheme="minorHAnsi"/>
        </w:rPr>
      </w:r>
    </w:p>
    <w:sectPr>
      <w:headerReference w:type="even" r:id="rId4"/>
      <w:headerReference w:type="default" r:id="rId5"/>
      <w:headerReference w:type="first" r:id="rId6"/>
      <w:type w:val="nextPage"/>
      <w:pgSz w:w="12240" w:h="15840"/>
      <w:pgMar w:left="1008" w:right="1008" w:gutter="0" w:header="720" w:top="1008"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Segoe UI">
    <w:charset w:val="00" w:characterSet="windows-1252"/>
    <w:family w:val="swiss"/>
    <w:pitch w:val="variable"/>
  </w:font>
  <w:font w:name="Liberation Sans">
    <w:altName w:val="Arial"/>
    <w:charset w:val="00" w:characterSet="windows-1252"/>
    <w:family w:val="swiss"/>
    <w:pitch w:val="variable"/>
  </w:font>
  <w:font w:name="Cascadia Mono">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center" w:pos="5112" w:leader="none"/>
        <w:tab w:val="left" w:pos="6090" w:leader="none"/>
        <w:tab w:val="right" w:pos="9360" w:leader="none"/>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center" w:pos="5112" w:leader="none"/>
        <w:tab w:val="left" w:pos="6090" w:leader="none"/>
        <w:tab w:val="right" w:pos="9360" w:leader="none"/>
      </w:tabs>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uiPriority="1"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2e12"/>
    <w:pPr>
      <w:widowControl/>
      <w:bidi w:val="0"/>
      <w:spacing w:lineRule="auto" w:line="276" w:before="0" w:after="200"/>
      <w:jc w:val="start"/>
    </w:pPr>
    <w:rPr>
      <w:rFonts w:cs="Times New Roman" w:ascii="Calibri" w:hAnsi="Calibri" w:eastAsia="Times New Roman" w:ascii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512e12"/>
    <w:rPr>
      <w:rFonts w:cs="Times New Roman"/>
    </w:rPr>
  </w:style>
  <w:style w:type="character" w:styleId="FooterChar" w:customStyle="1">
    <w:name w:val="Footer Char"/>
    <w:basedOn w:val="DefaultParagraphFont"/>
    <w:link w:val="Footer"/>
    <w:uiPriority w:val="99"/>
    <w:qFormat/>
    <w:rsid w:val="007d0a6a"/>
    <w:rPr>
      <w:rFonts w:cs="Times New Roman"/>
    </w:rPr>
  </w:style>
  <w:style w:type="character" w:styleId="BalloonTextChar" w:customStyle="1">
    <w:name w:val="Balloon Text Char"/>
    <w:basedOn w:val="DefaultParagraphFont"/>
    <w:link w:val="BalloonText"/>
    <w:uiPriority w:val="99"/>
    <w:semiHidden/>
    <w:qFormat/>
    <w:rsid w:val="00ef3b1e"/>
    <w:rPr>
      <w:rFonts w:ascii="Segoe UI" w:hAnsi="Segoe UI" w:cs="Segoe UI"/>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512e1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rsid w:val="007d0a6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d2e14"/>
    <w:pPr>
      <w:spacing w:before="0" w:after="200"/>
      <w:ind w:start="720"/>
      <w:contextualSpacing/>
    </w:pPr>
    <w:rPr/>
  </w:style>
  <w:style w:type="paragraph" w:styleId="BalloonText">
    <w:name w:val="Balloon Text"/>
    <w:basedOn w:val="Normal"/>
    <w:link w:val="BalloonTextChar"/>
    <w:uiPriority w:val="99"/>
    <w:semiHidden/>
    <w:unhideWhenUsed/>
    <w:qFormat/>
    <w:rsid w:val="00ef3b1e"/>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12e12"/>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User" TargetMode="External"/><Relationship Id="rId3" Type="http://schemas.openxmlformats.org/officeDocument/2006/relationships/hyperlink" Target="../../../media"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LibreOffice/25.8.1.1$Windows_X86_64 LibreOffice_project/54047653041915e595ad4e45cccea684809c77b5</Application>
  <AppVersion>15.0000</AppVersion>
  <Pages>3</Pages>
  <Words>768</Words>
  <Characters>3565</Characters>
  <CharactersWithSpaces>4194</CharactersWithSpaces>
  <Paragraphs>193</Paragraphs>
  <Company>Southeast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2021-08-11T17:11:00Z</dcterms:created>
  <dc:creator>Southeast Community College</dc:creator>
  <dc:description/>
  <dc:language>en-US</dc:language>
  <cp:lastModifiedBy/>
  <cp:lastPrinted>2019-08-28T18:15:00Z</cp:lastPrinted>
  <dcterms:modified xsi:type="dcterms:W3CDTF">2025-09-16T16:11:06Z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