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00000"/>
          <w:sz w:val="64"/>
          <w:szCs w:val="64"/>
        </w:rPr>
        <w:t>DORST WEBSITE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55555"/>
          <w:sz w:val="30"/>
          <w:szCs w:val="30"/>
        </w:rPr>
        <w:t>Technical Build Specification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2"/>
          <w:szCs w:val="22"/>
        </w:rPr>
        <w:t>Marketing Site  ·  B2C Shop  ·  B2B Partner Portal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2"/>
          <w:szCs w:val="22"/>
        </w:rPr>
        <w:t>Stack: Next.js  ·  Sanity CMS  ·  Supabase  ·  Stripe  ·  Vercel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AAAAAA"/>
          <w:sz w:val="20"/>
          <w:szCs w:val="20"/>
        </w:rPr>
        <w:t>Version 1.0  ·  April 2026</w:t>
      </w:r>
    </w:p>
    <w:p>
      <w:pPr>
        <w:pStyle w:val="Normal"/>
        <w:spacing w:before="0" w:after="48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Objectives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Dorst website replaces the existing WordPress/WooCommerce site with a purpose-built, bilingual (BG/EN) platform serving three distinct goals: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Brand — establish Dorst as a credible craft brewery partner, visually consistent with the whale identity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B2C revenue — sell canned beer direct to consumers in Sofia with Stripe checkout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B2B self-service — give verified trade partners a fully autonomous ordering portal without requiring Dorst staff involvement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The website has no backend of its own. All stateful operations (inventory, orders, invoices) are handled by the Dorst CRM system via API calls.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Stack Overview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Next.js (static export)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Shared stack with CRM, component reuse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CMS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Sanity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Non-dev content editing — beers, venues, copy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Database / Auth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(via CRM)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Inventory + order state — no direct DB on site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Payments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B2C checkout + B2B card / bank transfer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Vercel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Zero-config Next.js deploy, next/image optimisation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BG Registry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Търговски регистър API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VAT auto-fill for B2B onboarding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Analytics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Plausible (recommended)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Privacy-friendly, no cookie banner needed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next/image handles WebP conversion, lazy loading, and responsive sizing automatically. This is the primary reason to use Vercel over GitHub Pages for a photography-heavy brand site.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Visual Direction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Palette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Base: bright white or warm off-white (#FAFAF8) — clean, airy, food-grade feel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beer has one signature accent color pulled from its label — used for cards, CTAs, and hover states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Typography: near-black (#111) on light base — maximum contrast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 dark backgrounds on primary surfaces — beer photography pops against light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Typography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Headlines: bold, oversized — the type carries the personality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Body: clean sans-serif, generous line height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whale is a narrative device — illustrated character recurring across sections, not just a logo stamp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Reference Synthesis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800"/>
        <w:gridCol w:w="35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Take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Avoid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Alchemik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Cinematic product photography, whitespace discipline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e-commerce, too concept-heavy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Cometa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Working shop, BG/EN toggle, dead-simple nav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Shopify constraints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Tetrapod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Services + locations page structure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Slow, heavy UI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IDBrew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Scroll narrative, founder story section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Small icons, dated layout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Site Architecture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001"/>
        <w:gridCol w:w="4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Homepage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/beers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Beer lineup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/shop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B2C can store + checkout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/locations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Venues stocking Dorst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/about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Brand story + team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partners.dorst.bg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 portal entry (VAT gate)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Robots.txt excluded + access code + VAT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partners.dorst.bg/order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 order screen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Post-verification only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partners.dorst.bg is a subdomain, not a path. It is excluded from robots.txt, not linked from the main site nav, and gated by: (1) a shared access code Dorst gives partners at onboarding, (2) VAT number verification against the Bulgarian Trade Register.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Page Specifications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Homepage  /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Single-scroll narrative. Two clear entry points immediately visible: shop (B2C) and partner portal (B2B).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4201"/>
        <w:gridCol w:w="35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 Hero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Bold headline + whale illustration + two CTAs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"Shop Cans" and "I'm a Partner" — no ambiguity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  Beer strip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 core cans, each with accent color card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Links to /beers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  Stats bar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4000L/month · 20+ styles · Est. 2017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Full-bleed, accent color background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  Story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Origin story, 150 words, founder angle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BG/EN via Sanity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  Locations teaser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"Find us in X venues across Sofia"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Count auto-updates from Sanity venues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  Seasonal spotlight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Current seasonal beer featured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Swapped via Sanity — no code change needed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  Footer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Nav, social links, legal, language toggle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BG/EN toggle persistent across site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Beers  /beers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Full product grid. Filterable by format. B2C buy button on cans only.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Filter tabs: All | Cans | Kegs | Seasonal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card: beer name, style, ABV, 2-line tasting note, accent color background, can image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Cans: "Add to cart" button → /shop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Kegs: no buy button — "Order via partner portal" prompt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Seasonal beers flagged with a badge — automatically shown/hidden based on Sanity active dates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6 core products (4 year-round cans + 2 seasonal) visible to B2C. Keg lineup (6-10 styles) visible on page but non-purchaseable — they serve as menu/catalogue for B2B partners browsing before logging in.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Shop  /shop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B2C e-commerce. Canned beer only. Sofia delivery.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Can selection with quantity pickers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Delivery: Sofia </w:t>
      </w:r>
      <w:r>
        <w:rPr>
          <w:rFonts w:eastAsia="Arial" w:cs="Arial"/>
          <w:sz w:val="22"/>
          <w:szCs w:val="22"/>
        </w:rPr>
        <w:t>direct / rest of the country via Econt</w:t>
      </w:r>
      <w:r>
        <w:rPr>
          <w:rFonts w:eastAsia="Arial" w:cs="Arial"/>
          <w:sz w:val="22"/>
          <w:szCs w:val="22"/>
        </w:rPr>
        <w:t xml:space="preserve"> — enforced at checkout (postcode or city field)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Minimum order: configurable in Sanity (e.g. 6 cans)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Payment: Stripe card checkout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Order confirmation email via Resend (reuse CRM integration)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 account required — guest checkout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Locations  /locations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Venue directory. Cities as column headers, venue rows per city.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Layout: city name as column header, venue cards below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venue: name + one-line description, hyperlinked to Google Maps address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 map embed — links open Google Maps in new tab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Content managed entirely in Sanity — add/remove venues without touching code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About  /about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Brand narrative and team. Single scroll.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Origin story (BG/EN from Sanity)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Team section: Dean + Erwin, photo + short bio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Brewery section: equipment/tanks photo, production stats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Whale brand section: visual identity story, character direction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B2B Partner Portal  —  partners.dorst.bg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Access Control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URL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Subdomain — not linked from main site, robots.txt disallow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Layer 1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Shared access code — provided by Dorst at onboarding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Layer 2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VAT number — verified against Търговски регистър API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Layer 3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CRM check — if VAT matches existing client, proceed; if new, trigger onboarding modal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Step-by-Step Flow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Step 1 — Identify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Partner navigates to partners.dorst.bg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Enters shared access code (one-time entry, stored in sessionStorage)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Enters VAT number → site calls Търговски регистър API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If VAT found in CRM: skip to Step 2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If VAT not in CRM: modal opens with company data prefilled from registry — partner verifies/corrects → POST to CRM to create client record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Step 2 — Order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Partner sees product table: all SKUs (cans + kegs 20L/30L)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Quantity selectors per row, </w:t>
      </w:r>
      <w:r>
        <w:rPr>
          <w:rFonts w:eastAsia="Arial" w:cs="Arial"/>
          <w:sz w:val="22"/>
          <w:szCs w:val="22"/>
        </w:rPr>
        <w:t xml:space="preserve">option to type the needed quantity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Partner clicks Confirm Order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Site POSTs to CRM inventory check endpoint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If all items in stock: proceed to Step 3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If shortfall: response includes which items are low/unavailable — partner adjusts quantities and reconfirms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Step 3 — Payment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2801"/>
        <w:gridCol w:w="556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 now by card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card checkout — order confirmed on payment success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Cash invoice — pay at delivery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 created immediately, invoice generated, paid on delivery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Bank transfer invoice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 created immediately, invoice with IBAN generated, partner pays by transfer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Step 4 — Confirmation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Frontend: PDF invoice rendered and available for download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Backend (CRM): order record created in delivery panel, invoice stored in Supabase Storage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Confirmation displayed on screen — no email required (partner has PDF)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The portal sends requests to the Dorst CRM API. The portal itself is stateless — no database, no auth system. Session state held in browser sessionStorage only.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Sanity CMS — Content Model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Managed by Dean or non-technical team members. All content BG/EN pairs.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Beer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199"/>
        <w:gridCol w:w="51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Display name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style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West Coast IPA, Pastry Stout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abv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6.5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50-80 words — tasting 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ingredients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 label compliance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accentColor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hex color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Used across site for card / CTA theming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canImage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Clean white-bg hero shot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labelImage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Transparent PNG for brand use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format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 | keg | both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kegSizes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array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[20, 30] in litres — shown for keg products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seasonal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Enables seasonal badge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seasonalStart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Auto-show from this date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seasonalEnd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Auto-hide after this date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Master on/off switch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Venue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199"/>
        <w:gridCol w:w="51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 / bottle shop / restaurant name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city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Used as column header on /locations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type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 | shop | restaurant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One line, shown under venue name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googleMapsUrl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url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Destination for hyperlink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Show / hide without deleting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Page Copy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201"/>
        <w:gridCol w:w="4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heroHeadline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Homepage H1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heroSubline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Homepage supporting line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breweryStory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rich text (BG + EN)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About page — 150-200 words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b2bPitch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(BG + EN)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Partner portal landing paragraph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statsCapacityLitres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4000 — shown in stats bar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statsStylesCount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20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statsFoundedYear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2017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Team Member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199"/>
        <w:gridCol w:w="51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name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e.g. Head Brewer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bio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(BG + EN)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2-3 sentences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photo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Portrait, square crop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Display order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External Integrations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Stripe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8559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Stripe account — add dorst.bg domain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B2C: standard Stripe Checkout session — redirect flow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 card: same Stripe Checkout, metadata includes VAT + order ID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 bank transfer: Stripe generates Payment Intent with bank details — display IBAN to partner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Webhook: Stripe → Next.js API route → POST to CRM to confirm order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Invoice: Stripe can auto-generate PDF invoice — OR generate in CRM and store in Supabase Storage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Търговски Регистър API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8559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Partner enters VAT (ЕИК / Bulstat number)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 to registry API — returns company name, address, registered city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prefills the onboarding modal — partner verifies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 confirm: POST to CRM /api/clients with verified company data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CRM creates client record — partner proceeds to order screen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Sanity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8559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npm install @sanity/client next-sanity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content fetched at build time via GROQ queries (static generation)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Beer listing, venue directory, page copy, seasonal flags — all from Sanity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 Sanity publish: Vercel webhook triggers rebuild — site updates in ~30 seconds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Environment Variables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 to get it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NEXT_PUBLIC_SANITY_PROJECT_ID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Sanity project settings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NEXT_PUBLIC_SANITY_DATASET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Sanity project settings (usually 'production')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SANITY_API_TOKEN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Sanity API tokens (server-side only — for webhooks)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NEXT_PUBLIC_STRIPE_PUBLISHABLE_KEY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dashboard → API keys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STRIPE_SECRET_KEY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dashboard → API keys (server-side only)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STRIPE_WEBHOOK_SECRET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webhook settings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TRADE_REGISTER_API_URL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Търговски регистър — API endpoint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NEXT_PUBLIC_CRM_API_URL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 URL of the Dorst CRM backend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CRM_API_SECRET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Shared secret for site → CRM API calls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B2B_ACCESS_CODE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 by Dorst — shared with partners at onboarding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RESEND_API_KEY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resend.com dashboard — for B2C order confirmation emails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Suggested Folder Structure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/app</w:t>
        <w:br/>
        <w:t xml:space="preserve">  /api</w:t>
        <w:br/>
        <w:t xml:space="preserve">    /stripe</w:t>
        <w:br/>
        <w:t xml:space="preserve">      checkout.ts          ← create Stripe session (B2C + B2B card)</w:t>
        <w:br/>
        <w:t xml:space="preserve">      webhook.ts           ← handle payment events → POST to CRM</w:t>
        <w:br/>
        <w:t xml:space="preserve">    /b2b</w:t>
        <w:br/>
        <w:t xml:space="preserve">      verify-vat.ts        ← proxy to Търговски регистър API</w:t>
        <w:br/>
        <w:t xml:space="preserve">      check-inventory.ts   ← proxy to CRM inventory endpoint</w:t>
        <w:br/>
        <w:t xml:space="preserve">      create-order.ts      ← POST confirmed order to CRM</w:t>
        <w:br/>
        <w:t xml:space="preserve">  /(site)</w:t>
        <w:br/>
        <w:t xml:space="preserve">    /page.tsx              ← Homepage</w:t>
        <w:br/>
        <w:t xml:space="preserve">    /beers/page.tsx</w:t>
        <w:br/>
        <w:t xml:space="preserve">    /shop/page.tsx</w:t>
        <w:br/>
        <w:t xml:space="preserve">    /locations/page.tsx</w:t>
        <w:br/>
        <w:t xml:space="preserve">    /about/page.tsx</w:t>
        <w:br/>
        <w:t xml:space="preserve">  /(b2b)                   ← served on partners.dorst.bg</w:t>
        <w:br/>
        <w:t xml:space="preserve">    /page.tsx              ← Access code + VAT gate</w:t>
        <w:br/>
        <w:t xml:space="preserve">    /order/page.tsx        ← Order screen</w:t>
        <w:br/>
        <w:t xml:space="preserve">    /confirmation/page.tsx ← Invoice + success</w:t>
        <w:br/>
        <w:br/>
        <w:t>/components</w:t>
        <w:br/>
        <w:t xml:space="preserve">  /ui                      ← shadcn/ui base components</w:t>
        <w:br/>
        <w:t xml:space="preserve">  /beer-card.tsx</w:t>
        <w:br/>
        <w:t xml:space="preserve">  /venue-list.tsx</w:t>
        <w:br/>
        <w:t xml:space="preserve">  /b2b-order-table.tsx</w:t>
        <w:br/>
        <w:t xml:space="preserve">  /language-toggle.tsx</w:t>
        <w:br/>
        <w:br/>
        <w:t>/lib</w:t>
        <w:br/>
        <w:t xml:space="preserve">  sanity.ts                ← Sanity client + GROQ queries</w:t>
        <w:br/>
        <w:t xml:space="preserve">  stripe.ts                ← Stripe helpers</w:t>
        <w:br/>
        <w:t xml:space="preserve">  crm.ts                   ← CRM API wrapper</w:t>
        <w:br/>
        <w:br/>
        <w:t>/sanity</w:t>
        <w:br/>
        <w:t xml:space="preserve">  /schemas                 ← Beer, Venue, PageCopy, TeamMember schemas</w:t>
        <w:br/>
        <w:t xml:space="preserve">  sanity.config.ts</w:t>
        <w:br/>
        <w:br/>
        <w:t>/public</w:t>
        <w:br/>
        <w:t xml:space="preserve">  /images                  ← static brand assets</w:t>
        <w:br/>
        <w:t xml:space="preserve">  robots.txt               ← disallow /b2b and partners subdomain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Pre-Launch Content Checklist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Required before the site can go live. Items marked * are blocking.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Photography — Per Beer  *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Front label shot — clean white/neutral background, high-res (min 2000px)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Lifestyle shot — beer in context (glass, hand, bar environment)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Can/bottle angled hero — for homepage carousel and beer cards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Photography — Brewery  *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Brewing equipment / tanks (min 1 strong image)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Team photo — Dean + Erwin minimum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Brewery exterior or interior if applicable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Brand Assets  *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Logo — vector SVG, all variants: dark bg, light bg, icon-only, whale-only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beer label — vector or high-res PNG with transparent background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Brand color codes (HEX) per beer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Copy — Required for Launch  *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Brewery origin story — 150-200 words, BG + 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Per beer: name, style, tasting notes, ABV, ingredients — BG + EN for each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Team bios — 2-3 sentences per person, BG + 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Partner portal landing paragraph — BG + EN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Locations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Full venue list: name, city, type, Google Maps URL, one-line description — BG + EN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Currently 7 venues visible on site. Verify this is complete before launch.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Legal  *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Privacy policy — required for GDPR compliance and Stripe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Terms of sale — required for e-commerce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Cookie policy — required if analytics are added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00000"/>
          <w:sz w:val="36"/>
          <w:szCs w:val="36"/>
        </w:rPr>
        <w:t>Website → CRM Integration Map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801"/>
        <w:gridCol w:w="47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CRM Action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New B2B partner verified via VAT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Site → CRM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 /api/clients — create client record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B2B order confirmed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Site → CRM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 /api/orders — create order, trigger delivery panel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payment success (webhook)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→ Site → CRM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PATCH /api/orders/:id — set status = confirmed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B2C order placed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Site → CRM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 /api/orders — flagged as B2C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Inventory check before B2B order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Site → CRM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/api/inventory/check — returns availability per SKU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Invoice storage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CRM → Supabase Storage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PDF stored, URL returned to site for download link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color w:val="888888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55555"/>
          <w:sz w:val="20"/>
          <w:szCs w:val="20"/>
        </w:rPr>
        <w:t>All site → CRM calls use CRM_API_SECRET in the Authorization header. The CRM exposes a thin API layer specifically for the website. No direct Supabase access from the website.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160" w:after="16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80"/>
        <w:jc w:val="center"/>
        <w:rPr/>
      </w:pPr>
      <w:r>
        <w:rPr>
          <w:rFonts w:eastAsia="Arial" w:cs="Arial"/>
          <w:color w:val="AAAAAA"/>
          <w:sz w:val="18"/>
          <w:szCs w:val="18"/>
        </w:rPr>
        <w:t>Dorst Website Build Specification  ·  v1.0  ·  April 2026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8"/>
        <w:szCs w:val="18"/>
      </w:rPr>
      <w:t>Dorst Website  ·  Technical Build Specification  ·  p.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8"/>
        <w:szCs w:val="18"/>
      </w:rPr>
      <w:t>Dorst Website  ·  Technical Build Specification  ·  p.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00000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N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15</Pages>
  <Words>2101</Words>
  <Characters>11496</Characters>
  <CharactersWithSpaces>13545</CharactersWithSpaces>
  <Paragraphs>420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2026-04-27T10:46:36Z</dcterms:created>
  <dc:creator>Un-named</dc:creator>
  <dc:description/>
  <dc:language>en-NZ</dc:language>
  <cp:lastModifiedBy/>
  <dcterms:modified xsi:type="dcterms:W3CDTF">2026-06-11T10:48:58Z</dcterms:modified>
  <cp:revision>2</cp:revision>
  <dc:subject/>
  <dc:title/>
</cp:coreProperties>
</file>