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MIDNIGHT MAGNOLIA MASTER STRATEGY DOCUMENT</w:t>
      </w:r>
    </w:p>
    <w:p/>
    <w:p>
      <w:r>
        <w:t>This document compiles your full monetization, branding, and content strategy.</w:t>
      </w:r>
    </w:p>
    <w:p/>
    <w:p>
      <w:r>
        <w:t>CORE FLOW:</w:t>
      </w:r>
    </w:p>
    <w:p>
      <w:r>
        <w:t>TikTok → Discovery</w:t>
      </w:r>
    </w:p>
    <w:p>
      <w:r>
        <w:t>Facebook → Conversion</w:t>
      </w:r>
    </w:p>
    <w:p>
      <w:r>
        <w:t>YouTube → Depth</w:t>
      </w:r>
    </w:p>
    <w:p>
      <w:r>
        <w:t>Products → Income</w:t>
      </w:r>
    </w:p>
    <w:p/>
    <w:p>
      <w:r>
        <w:t>CONTENT STRATEGY:</w:t>
      </w:r>
    </w:p>
    <w:p>
      <w:r>
        <w:t>- Affirmations</w:t>
      </w:r>
    </w:p>
    <w:p>
      <w:r>
        <w:t>- Journal prompts</w:t>
      </w:r>
    </w:p>
    <w:p>
      <w:r>
        <w:t>- Short videos</w:t>
      </w:r>
    </w:p>
    <w:p>
      <w:r>
        <w:t>- Soft product posts</w:t>
      </w:r>
    </w:p>
    <w:p/>
    <w:p>
      <w:r>
        <w:t>FIRST PRODUCTS:</w:t>
      </w:r>
    </w:p>
    <w:p>
      <w:r>
        <w:t>- Soft Reset Page ($5)</w:t>
      </w:r>
    </w:p>
    <w:p>
      <w:r>
        <w:t>- Mini Healing Journal ($9)</w:t>
      </w:r>
    </w:p>
    <w:p>
      <w:r>
        <w:t>- 30-Day Soft Steps Journal ($17–$27)</w:t>
      </w:r>
    </w:p>
    <w:p/>
    <w:p>
      <w:r>
        <w:t>BRAND COLORS:</w:t>
      </w:r>
    </w:p>
    <w:p/>
    <w:p>
      <w:r>
        <w:t>Soft Palette:</w:t>
      </w:r>
    </w:p>
    <w:p>
      <w:r>
        <w:t>#E3B7A0, #4B2E39, #2B2F4A, #D4AF37, #FAF3E0</w:t>
      </w:r>
    </w:p>
    <w:p/>
    <w:p>
      <w:r>
        <w:t>Midnight Palette:</w:t>
      </w:r>
    </w:p>
    <w:p>
      <w:r>
        <w:t>#0A192F, #3A4F3F, #8C5A3C, #F6EFE6, #D4B99F</w:t>
      </w:r>
    </w:p>
    <w:p/>
    <w:p>
      <w:r>
        <w:t>TYPOGRAPHY:</w:t>
      </w:r>
    </w:p>
    <w:p>
      <w:r>
        <w:t>Headers: Cormorant Garamond</w:t>
      </w:r>
    </w:p>
    <w:p>
      <w:r>
        <w:t>Body: Merriweather</w:t>
      </w:r>
    </w:p>
    <w:p>
      <w:r>
        <w:t>Accent: Poppins</w:t>
      </w:r>
    </w:p>
    <w:p/>
    <w:p>
      <w:r>
        <w:t>WORKFLOW:</w:t>
      </w:r>
    </w:p>
    <w:p>
      <w:r>
        <w:t>- Batch content</w:t>
      </w:r>
    </w:p>
    <w:p>
      <w:r>
        <w:t>- Post daily</w:t>
      </w:r>
    </w:p>
    <w:p>
      <w:r>
        <w:t>- Engage audience</w:t>
      </w:r>
    </w:p>
    <w:p>
      <w:r>
        <w:t>- Offer products</w:t>
      </w:r>
    </w:p>
    <w:p/>
    <w:p>
      <w:r>
        <w:t>GOAL:</w:t>
      </w:r>
    </w:p>
    <w:p>
      <w:r>
        <w:t>First $500 using small digital products.</w:t>
      </w:r>
    </w:p>
    <w:p/>
    <w:p>
      <w:r>
        <w:t>FINAL NOTE:</w:t>
      </w:r>
    </w:p>
    <w:p>
      <w:r>
        <w:t>Consistency and softness create sustainable income.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