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qm32t0h2j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🌙 Midnight Magnolia Deployment Architecture &amp; Implementation Plan (2025)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ixze9t1t1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💠 Core Strategy: Dual-Platform Infrastructure</w:t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"/>
        <w:gridCol w:w="2945"/>
        <w:gridCol w:w="3965"/>
        <w:tblGridChange w:id="0">
          <w:tblGrid>
            <w:gridCol w:w="1100"/>
            <w:gridCol w:w="2945"/>
            <w:gridCol w:w="3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Vercel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Public site with AI tools + eCommerce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Replit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Creator dashboard + content generator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Supabase or Clerk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User &amp; creator sign-in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Stripe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Membership tiers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Notion / Airtable / Supabase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Data store &amp; journaling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j73fzeeo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Domain Routing</w:t>
      </w:r>
    </w:p>
    <w:tbl>
      <w:tblPr>
        <w:tblStyle w:val="Table2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20"/>
        <w:gridCol w:w="1400"/>
        <w:gridCol w:w="2630"/>
        <w:tblGridChange w:id="0">
          <w:tblGrid>
            <w:gridCol w:w="3920"/>
            <w:gridCol w:w="1400"/>
            <w:gridCol w:w="26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https://midnight-magnolia.com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Vercel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Public content + AI tools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https://creator.midnight-magnolia.com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Replit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Admin + AI dashboard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8y20p3ypd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⚙️ Updated Replit Implementation Plan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Recommended: Start with </w:t>
      </w:r>
      <w:r w:rsidDel="00000000" w:rsidR="00000000" w:rsidRPr="00000000">
        <w:rPr>
          <w:b w:val="1"/>
          <w:rtl w:val="0"/>
        </w:rPr>
        <w:t xml:space="preserve">Reserved VM</w:t>
      </w:r>
      <w:r w:rsidDel="00000000" w:rsidR="00000000" w:rsidRPr="00000000">
        <w:rPr>
          <w:rtl w:val="0"/>
        </w:rPr>
        <w:t xml:space="preserve"> on Replit for stability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086qc7aoc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Folder Structure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/tiers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/signup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1kkr4uvw7y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Replit Setup Steps (Clean Build)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fresh project repo and push to Replit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.replit</w:t>
      </w:r>
      <w:r w:rsidDel="00000000" w:rsidR="00000000" w:rsidRPr="00000000">
        <w:rPr>
          <w:rtl w:val="0"/>
        </w:rPr>
        <w:t xml:space="preserve"> file:</w:t>
        <w:br w:type="textWrapping"/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"npm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Use Replit Secrets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) for:</w:t>
        <w:br w:type="textWrapping"/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OPENAI_API_KEY=...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SUPABASE_URL=...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SUPABASE_ANON_KEY=...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STRIPE_SECRET_KEY=...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NOTION_API_KEY=...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Add Supabase Auth integration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endpoints for AI tools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</w:t>
      </w:r>
      <w:r w:rsidDel="00000000" w:rsidR="00000000" w:rsidRPr="00000000">
        <w:rPr>
          <w:rtl w:val="0"/>
        </w:rPr>
        <w:t xml:space="preserve"> for creator control panel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all sensitive routes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with bearer token from Vercel (see below)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c90rm5qu2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🔗 API Bridge: Vercel → Replit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fetch("https://creator.midnight-magnolia.com/api/create-journal",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"POST",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"Bearer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YOUR_SECRET",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"Content-Type":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"application/json",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today?"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Use secret keys to restrict calls. Store them securely in both platforms.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qiqbjzkna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⚡️ Vercel Project Clarification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v0-midnight-magnolia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Live URL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vercel.com/midnight-magnolia-sc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Fixes: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Proxy to Replit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routes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next.config.js</w:t>
      </w:r>
      <w:r w:rsidDel="00000000" w:rsidR="00000000" w:rsidRPr="00000000">
        <w:rPr>
          <w:rtl w:val="0"/>
        </w:rPr>
        <w:t xml:space="preserve"> for secure cross-origin calls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Static route setup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/tiers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2pf8nm87b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💸 Replit Deployment Cost Breakdown</w:t>
      </w:r>
    </w:p>
    <w:tbl>
      <w:tblPr>
        <w:tblStyle w:val="Table3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3725"/>
        <w:gridCol w:w="2090"/>
        <w:tblGridChange w:id="0">
          <w:tblGrid>
            <w:gridCol w:w="1670"/>
            <w:gridCol w:w="3725"/>
            <w:gridCol w:w="20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Est. Monthly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Autoscale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Pay-per-use with free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$3–10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Reserved 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Stability, ideal for creator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$10–20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Replit 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$25 credits/month, better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gjctvmhlz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Autoscale Machine Configuration</w:t>
      </w:r>
    </w:p>
    <w:tbl>
      <w:tblPr>
        <w:tblStyle w:val="Table4"/>
        <w:tblW w:w="5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2495"/>
        <w:tblGridChange w:id="0">
          <w:tblGrid>
            <w:gridCol w:w="2600"/>
            <w:gridCol w:w="24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vCPUs per Machine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RAM per Machine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32 GiB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Compute Units/Machine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208 units/sec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Max Machines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Max 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2080 compute units/sec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Billing Notes: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Charges only apply beyond Core credits ($25/month included)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Estimated costs range from $2 to $80/month depending on activity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AI tools, journaling, and creator features with bursts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"max machines" to 5 to control spending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vnq38up5w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Master Checklist</w:t>
      </w:r>
    </w:p>
    <w:tbl>
      <w:tblPr>
        <w:tblStyle w:val="Table5"/>
        <w:tblW w:w="6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75"/>
        <w:gridCol w:w="875"/>
        <w:tblGridChange w:id="0">
          <w:tblGrid>
            <w:gridCol w:w="5975"/>
            <w:gridCol w:w="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Reconfirm domain routing to Vercel &amp; Replit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Clear and redeploy Replit with minimal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Supabase login + data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Add protected endpoints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/create-journal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/save-entry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Test from Vercel using shared secret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Connect Notion/Airtable to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Sync tarot prompts, AI tools, Stripe tiers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Deploy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/tiers</w:t>
            </w:r>
            <w:r w:rsidDel="00000000" w:rsidR="00000000" w:rsidRPr="00000000">
              <w:rPr>
                <w:rtl w:val="0"/>
              </w:rPr>
              <w:t xml:space="preserve"> and product UI in Vercel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rcel.com/midnight-magnolia-sc" TargetMode="External"/><Relationship Id="rId5" Type="http://schemas.openxmlformats.org/officeDocument/2006/relationships/styles" Target="styles.xml"/><Relationship Id="rId6" Type="http://schemas.openxmlformats.org/officeDocument/2006/relationships/hyperlink" Target="https://midnight-magnolia.com/" TargetMode="External"/><Relationship Id="rId7" Type="http://schemas.openxmlformats.org/officeDocument/2006/relationships/hyperlink" Target="https://creator.midnight-magnolia.com/" TargetMode="External"/><Relationship Id="rId8" Type="http://schemas.openxmlformats.org/officeDocument/2006/relationships/hyperlink" Target="https://vercel.com/midnight-magnolia-s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