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D053" w14:textId="5599C3E3" w:rsidR="0093160E" w:rsidRDefault="00073277" w:rsidP="008D6DDD">
      <w:pPr>
        <w:pStyle w:val="a3"/>
        <w:numPr>
          <w:ilvl w:val="0"/>
          <w:numId w:val="2"/>
        </w:numPr>
        <w:ind w:firstLineChars="0"/>
        <w:rPr>
          <w:rFonts w:ascii="Georgia" w:eastAsia="宋体" w:hAnsi="Georgia"/>
        </w:rPr>
      </w:pPr>
      <w:r w:rsidRPr="00073277">
        <w:rPr>
          <w:rFonts w:ascii="Georgia" w:eastAsia="宋体" w:hAnsi="Georgia"/>
        </w:rPr>
        <w:t>1911</w:t>
      </w:r>
      <w:r>
        <w:rPr>
          <w:rFonts w:ascii="Georgia" w:eastAsia="宋体" w:hAnsi="Georgia" w:hint="eastAsia"/>
        </w:rPr>
        <w:t>年，荷兰物理学家昂纳斯在研究水银低温电阻时发现当温度降到</w:t>
      </w:r>
      <w:r>
        <w:rPr>
          <w:rFonts w:ascii="Georgia" w:eastAsia="宋体" w:hAnsi="Georgia" w:hint="eastAsia"/>
        </w:rPr>
        <w:t>4</w:t>
      </w:r>
      <w:r>
        <w:rPr>
          <w:rFonts w:ascii="Georgia" w:eastAsia="宋体" w:hAnsi="Georgia"/>
        </w:rPr>
        <w:t>.2</w:t>
      </w:r>
      <w:r>
        <w:rPr>
          <w:rFonts w:ascii="Georgia" w:eastAsia="宋体" w:hAnsi="Georgia" w:hint="eastAsia"/>
        </w:rPr>
        <w:t>K</w:t>
      </w:r>
      <w:r>
        <w:rPr>
          <w:rFonts w:ascii="Georgia" w:eastAsia="宋体" w:hAnsi="Georgia" w:hint="eastAsia"/>
        </w:rPr>
        <w:t>时，水银的电阻急剧下降以至完全消失，并于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913</w:t>
      </w:r>
      <w:r>
        <w:rPr>
          <w:rFonts w:ascii="Georgia" w:eastAsia="宋体" w:hAnsi="Georgia" w:hint="eastAsia"/>
        </w:rPr>
        <w:t>年一篇论文中首次提出“超导电性”这一名词。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986</w:t>
      </w:r>
      <w:r>
        <w:rPr>
          <w:rFonts w:ascii="Georgia" w:eastAsia="宋体" w:hAnsi="Georgia" w:hint="eastAsia"/>
        </w:rPr>
        <w:t>年，年轻的物理学家贝特诺兹和缪勒发现了一种</w:t>
      </w:r>
      <w:r w:rsidRPr="00073277">
        <w:rPr>
          <w:rFonts w:ascii="Georgia" w:eastAsia="宋体" w:hAnsi="Georgia" w:hint="eastAsia"/>
        </w:rPr>
        <w:t>镧铜钡氧陶瓷氧化物材料在</w:t>
      </w:r>
      <w:r w:rsidRPr="00073277">
        <w:rPr>
          <w:rFonts w:ascii="Georgia" w:eastAsia="宋体" w:hAnsi="Georgia"/>
        </w:rPr>
        <w:t>43K</w:t>
      </w:r>
      <w:r w:rsidRPr="00073277">
        <w:rPr>
          <w:rFonts w:ascii="Georgia" w:eastAsia="宋体" w:hAnsi="Georgia"/>
        </w:rPr>
        <w:t>时会出现超导现象。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003</w:t>
      </w:r>
      <w:r>
        <w:rPr>
          <w:rFonts w:ascii="Georgia" w:eastAsia="宋体" w:hAnsi="Georgia" w:hint="eastAsia"/>
        </w:rPr>
        <w:t>年，</w:t>
      </w:r>
      <w:proofErr w:type="spellStart"/>
      <w:r>
        <w:rPr>
          <w:rFonts w:ascii="Georgia" w:eastAsia="宋体" w:hAnsi="Georgia" w:hint="eastAsia"/>
        </w:rPr>
        <w:t>Ginsbrug</w:t>
      </w:r>
      <w:proofErr w:type="spellEnd"/>
      <w:r>
        <w:rPr>
          <w:rFonts w:ascii="Georgia" w:eastAsia="宋体" w:hAnsi="Georgia" w:hint="eastAsia"/>
        </w:rPr>
        <w:t>和</w:t>
      </w:r>
      <w:r>
        <w:rPr>
          <w:rFonts w:ascii="Georgia" w:eastAsia="宋体" w:hAnsi="Georgia" w:hint="eastAsia"/>
        </w:rPr>
        <w:t>Landau</w:t>
      </w:r>
      <w:r>
        <w:rPr>
          <w:rFonts w:ascii="Georgia" w:eastAsia="宋体" w:hAnsi="Georgia" w:hint="eastAsia"/>
        </w:rPr>
        <w:t>给出了一个高温超导的理论解释的阶段性成果，因此获得了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003</w:t>
      </w:r>
      <w:r>
        <w:rPr>
          <w:rFonts w:ascii="Georgia" w:eastAsia="宋体" w:hAnsi="Georgia" w:hint="eastAsia"/>
        </w:rPr>
        <w:t>年的诺奖。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017</w:t>
      </w:r>
      <w:r>
        <w:rPr>
          <w:rFonts w:ascii="Georgia" w:eastAsia="宋体" w:hAnsi="Georgia" w:hint="eastAsia"/>
        </w:rPr>
        <w:t>年，</w:t>
      </w:r>
      <w:r>
        <w:rPr>
          <w:rFonts w:ascii="Georgia" w:eastAsia="宋体" w:hAnsi="Georgia" w:hint="eastAsia"/>
        </w:rPr>
        <w:t>Science</w:t>
      </w:r>
      <w:r>
        <w:rPr>
          <w:rFonts w:ascii="Georgia" w:eastAsia="宋体" w:hAnsi="Georgia" w:hint="eastAsia"/>
        </w:rPr>
        <w:t>杂志报道哈佛大学成功造出金属氢，但一个月后样本消失，且无法重复。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018</w:t>
      </w:r>
      <w:r>
        <w:rPr>
          <w:rFonts w:ascii="Georgia" w:eastAsia="宋体" w:hAnsi="Georgia" w:hint="eastAsia"/>
        </w:rPr>
        <w:t>年，草原论述了双层石墨烯在重叠角度为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.1</w:t>
      </w:r>
      <w:r>
        <w:rPr>
          <w:rFonts w:ascii="Georgia" w:eastAsia="宋体" w:hAnsi="Georgia" w:hint="eastAsia"/>
        </w:rPr>
        <w:t>°时会产生超导现象。</w:t>
      </w:r>
      <w:r w:rsidR="004C31AC">
        <w:rPr>
          <w:rFonts w:ascii="Georgia" w:eastAsia="宋体" w:hAnsi="Georgia" w:hint="eastAsia"/>
        </w:rPr>
        <w:t>2</w:t>
      </w:r>
      <w:r w:rsidR="004C31AC">
        <w:rPr>
          <w:rFonts w:ascii="Georgia" w:eastAsia="宋体" w:hAnsi="Georgia"/>
        </w:rPr>
        <w:t>019</w:t>
      </w:r>
      <w:r w:rsidR="004C31AC">
        <w:rPr>
          <w:rFonts w:ascii="Georgia" w:eastAsia="宋体" w:hAnsi="Georgia" w:hint="eastAsia"/>
        </w:rPr>
        <w:t>年德国马普所的</w:t>
      </w:r>
      <w:proofErr w:type="spellStart"/>
      <w:r w:rsidR="004C31AC">
        <w:rPr>
          <w:rFonts w:ascii="Georgia" w:eastAsia="宋体" w:hAnsi="Georgia" w:hint="eastAsia"/>
        </w:rPr>
        <w:t>Eremet</w:t>
      </w:r>
      <w:r w:rsidR="004C31AC">
        <w:rPr>
          <w:rFonts w:ascii="Georgia" w:eastAsia="宋体" w:hAnsi="Georgia"/>
        </w:rPr>
        <w:t>s</w:t>
      </w:r>
      <w:proofErr w:type="spellEnd"/>
      <w:r w:rsidR="004C31AC">
        <w:rPr>
          <w:rFonts w:ascii="Georgia" w:eastAsia="宋体" w:hAnsi="Georgia" w:hint="eastAsia"/>
        </w:rPr>
        <w:t>等人在氢化镧体系中实现了</w:t>
      </w:r>
      <w:r w:rsidR="004C31AC">
        <w:rPr>
          <w:rFonts w:ascii="Georgia" w:eastAsia="宋体" w:hAnsi="Georgia" w:hint="eastAsia"/>
        </w:rPr>
        <w:t>2</w:t>
      </w:r>
      <w:r w:rsidR="004C31AC">
        <w:rPr>
          <w:rFonts w:ascii="Georgia" w:eastAsia="宋体" w:hAnsi="Georgia"/>
        </w:rPr>
        <w:t>50</w:t>
      </w:r>
      <w:r w:rsidR="004C31AC">
        <w:rPr>
          <w:rFonts w:ascii="Georgia" w:eastAsia="宋体" w:hAnsi="Georgia" w:hint="eastAsia"/>
        </w:rPr>
        <w:t>K</w:t>
      </w:r>
      <w:r w:rsidR="004C31AC">
        <w:rPr>
          <w:rFonts w:ascii="Georgia" w:eastAsia="宋体" w:hAnsi="Georgia" w:hint="eastAsia"/>
        </w:rPr>
        <w:t>的临界温度。</w:t>
      </w:r>
    </w:p>
    <w:p w14:paraId="55F73C6E" w14:textId="38DC1E47" w:rsidR="004C31AC" w:rsidRDefault="004C31AC" w:rsidP="004C31AC">
      <w:pPr>
        <w:pStyle w:val="a3"/>
        <w:ind w:left="360" w:firstLineChars="0" w:firstLine="0"/>
        <w:rPr>
          <w:rFonts w:ascii="Georgia" w:eastAsia="宋体" w:hAnsi="Georgia" w:hint="eastAsia"/>
        </w:rPr>
      </w:pPr>
      <w:r>
        <w:rPr>
          <w:rFonts w:ascii="Georgia" w:eastAsia="宋体" w:hAnsi="Georgia" w:hint="eastAsia"/>
        </w:rPr>
        <w:t>在知网中以“超导”为主题，搜索得到发表论文数量呈以下趋势。</w:t>
      </w:r>
    </w:p>
    <w:p w14:paraId="6A2A46BF" w14:textId="4D5A4C54" w:rsidR="004C31AC" w:rsidRPr="00E21351" w:rsidRDefault="00E21351" w:rsidP="00E21351">
      <w:pPr>
        <w:pStyle w:val="a3"/>
        <w:ind w:left="360" w:firstLineChars="0" w:firstLine="0"/>
        <w:rPr>
          <w:rFonts w:ascii="Georgia" w:eastAsia="宋体" w:hAnsi="Georgia" w:hint="eastAsia"/>
        </w:rPr>
      </w:pPr>
      <w:r>
        <w:rPr>
          <w:noProof/>
        </w:rPr>
        <w:drawing>
          <wp:inline distT="0" distB="0" distL="0" distR="0" wp14:anchorId="1C2F1712" wp14:editId="07234E7E">
            <wp:extent cx="2874818" cy="1930848"/>
            <wp:effectExtent l="0" t="0" r="1905" b="0"/>
            <wp:docPr id="197277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977" cy="19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EB36" w14:textId="25C95FC8" w:rsidR="004C31AC" w:rsidRPr="00073277" w:rsidRDefault="004C31AC" w:rsidP="004C31AC">
      <w:pPr>
        <w:pStyle w:val="a3"/>
        <w:numPr>
          <w:ilvl w:val="0"/>
          <w:numId w:val="2"/>
        </w:numPr>
        <w:ind w:firstLineChars="0"/>
        <w:rPr>
          <w:rFonts w:ascii="Georgia" w:eastAsia="宋体" w:hAnsi="Georgia" w:hint="eastAsia"/>
        </w:rPr>
      </w:pPr>
    </w:p>
    <w:sectPr w:rsidR="004C31AC" w:rsidRPr="0007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D50"/>
    <w:multiLevelType w:val="hybridMultilevel"/>
    <w:tmpl w:val="2E1E8BBC"/>
    <w:lvl w:ilvl="0" w:tplc="1CE87178">
      <w:start w:val="1"/>
      <w:numFmt w:val="decimal"/>
      <w:lvlText w:val="%1)"/>
      <w:lvlJc w:val="left"/>
      <w:pPr>
        <w:ind w:left="36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755FC6"/>
    <w:multiLevelType w:val="hybridMultilevel"/>
    <w:tmpl w:val="D0E68AEE"/>
    <w:lvl w:ilvl="0" w:tplc="38EAD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586019">
    <w:abstractNumId w:val="1"/>
  </w:num>
  <w:num w:numId="2" w16cid:durableId="69222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C1"/>
    <w:rsid w:val="00073277"/>
    <w:rsid w:val="001F4CDB"/>
    <w:rsid w:val="00233E2C"/>
    <w:rsid w:val="004272C1"/>
    <w:rsid w:val="004C31AC"/>
    <w:rsid w:val="008D6DDD"/>
    <w:rsid w:val="0093160E"/>
    <w:rsid w:val="00A669B6"/>
    <w:rsid w:val="00B6122D"/>
    <w:rsid w:val="00C54D4F"/>
    <w:rsid w:val="00E2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7EBD2"/>
  <w14:defaultImageDpi w14:val="32767"/>
  <w15:chartTrackingRefBased/>
  <w15:docId w15:val="{9CCDBEC5-BD2C-4950-BF6B-A1FA4D4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陶</dc:creator>
  <cp:keywords/>
  <dc:description/>
  <cp:lastModifiedBy>理 陶</cp:lastModifiedBy>
  <cp:revision>3</cp:revision>
  <dcterms:created xsi:type="dcterms:W3CDTF">2023-10-12T06:45:00Z</dcterms:created>
  <dcterms:modified xsi:type="dcterms:W3CDTF">2023-10-17T14:12:00Z</dcterms:modified>
</cp:coreProperties>
</file>