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</w:p>
    <w:p>
      <w:pPr>
        <w:spacing w:after="200" w:before="0"/>
        <w:jc w:val="center"/>
      </w:pPr>
      <w:r>
        <w:rPr>
          <w:color w:val="64748B"/>
          <w:sz w:val="32"/>
          <w:szCs w:val="32"/>
        </w:rPr>
        <w:t xml:space="preserve">广联二手车拍卖平台</w:t>
      </w:r>
    </w:p>
    <w:p>
      <w:pPr>
        <w:spacing w:after="120" w:before="0"/>
        <w:jc w:val="center"/>
      </w:pPr>
      <w:r>
        <w:rPr>
          <w:b/>
          <w:bCs/>
          <w:color w:val="1E3A5F"/>
          <w:sz w:val="56"/>
          <w:szCs w:val="56"/>
        </w:rPr>
        <w:t xml:space="preserve">发拍管理后台</w:t>
      </w:r>
    </w:p>
    <w:p>
      <w:pPr>
        <w:spacing w:after="120" w:before="0"/>
        <w:jc w:val="center"/>
      </w:pPr>
      <w:r>
        <w:rPr>
          <w:b/>
          <w:bCs/>
          <w:color w:val="2563EB"/>
          <w:sz w:val="44"/>
          <w:szCs w:val="44"/>
        </w:rPr>
        <w:t xml:space="preserve">系统管理模块</w:t>
      </w:r>
    </w:p>
    <w:p>
      <w:pPr>
        <w:spacing w:after="600" w:before="0"/>
        <w:jc w:val="center"/>
      </w:pPr>
      <w:r>
        <w:rPr>
          <w:color w:val="64748B"/>
          <w:sz w:val="28"/>
          <w:szCs w:val="28"/>
        </w:rPr>
        <w:t xml:space="preserve">产品需求文档（PRD）</w:t>
      </w:r>
    </w:p>
    <w:p>
      <w:pPr>
        <w:pBdr>
          <w:top w:val="single" w:color="2563EB" w:sz="4"/>
          <w:bottom w:val="single" w:color="2563EB" w:sz="4"/>
        </w:pBdr>
        <w:spacing w:after="200" w:before="200"/>
        <w:jc w:val="center"/>
      </w:pPr>
    </w:p>
    <w:tbl>
      <w:tblPr>
        <w:tblW w:type="pct" w:w="6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right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文档编号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1E293B"/>
                <w:sz w:val="21"/>
                <w:szCs w:val="21"/>
              </w:rPr>
              <w:t xml:space="preserve">PRD-GL-004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right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版本号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1E293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right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创建日期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1E293B"/>
                <w:sz w:val="21"/>
                <w:szCs w:val="21"/>
              </w:rPr>
              <w:t xml:space="preserve">2026-04-16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right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文档状态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1E293B"/>
                <w:sz w:val="21"/>
                <w:szCs w:val="21"/>
              </w:rPr>
              <w:t xml:space="preserve">已评审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  <w:jc w:val="right"/>
            </w:pPr>
            <w:r>
              <w:rPr>
                <w:b/>
                <w:bCs/>
                <w:color w:val="64748B"/>
                <w:sz w:val="21"/>
                <w:szCs w:val="21"/>
              </w:rPr>
              <w:t xml:space="preserve">作者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 w:before="80"/>
            </w:pPr>
            <w:r>
              <w:rPr>
                <w:color w:val="1E293B"/>
                <w:sz w:val="21"/>
                <w:szCs w:val="21"/>
              </w:rPr>
              <w:t xml:space="preserve">产品设计组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文档修订记录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2026-04-16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初稿创建，反向整理系统管理模块需求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产品设计组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一、需求背景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1.1 业务背景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广联二手车拍卖平台发拍管理后台承担以下核心业务：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发拍审核：后台运营人员对经销商提交的发拍申请进行审核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账号管理：管理后台内部系统用户，以及经销商账号的创建与管控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操作审计：记录后台所有用户行为，满足审计要求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1.2 问题与痛点</w:t>
      </w:r>
    </w:p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系统用户管理缺失：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后台缺少内部操作人员的角色体系，无法区分超级管理员、系统管理员、运营人员等不同权限级别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系统用户（后台操作员）与经销商账号混用管理，职责边界不清晰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离职或违规操作员无法快速禁用账号，存在安全隐患</w:t>
      </w:r>
    </w:p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经销商账号管控不足：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新增经销商账号时无初始密码机制，账号交付流程不规范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经销商账号无停用/启用功能，违规经销商无法及时封禁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遗忘密码的经销商无自助找回通道，需人工介入重置，效率低</w:t>
      </w:r>
    </w:p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操作审计缺失：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后台操作无日志记录，出现问题时无法追溯操作路径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敏感操作（禁用账号、审核发拍、创建拍卖等）缺乏留存记录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1.3 目标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建立清晰的后台内部用户角色体系，实现差异化权限管控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规范经销商账号的全生命周期管理（创建→使用→禁用→重置）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建立操作日志机制，满足行为审计与问题排查需求</w:t>
      </w:r>
    </w:p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二、需求概述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影响端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系统用户列表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新建系统用户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用户详情查看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用户状态启用/禁用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重置用户密码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账号列表管理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经销商账号列表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账号列表管理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新增经销商账号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账号列表管理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账号启用与停用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F009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账号列表管理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重置账号密码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操作日志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日志列表展示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F011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操作日志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日志筛选与查询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发拍管理后台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三、功能模块一：系统用户管理</w:t>
      </w:r>
    </w:p>
    <w:p>
      <w:pPr>
        <w:spacing w:after="80" w:before="80"/>
      </w:pPr>
      <w:r>
        <w:rPr>
          <w:b w:val="false"/>
          <w:bCs w:val="false"/>
          <w:color w:val="64748B"/>
          <w:sz w:val="21"/>
          <w:szCs w:val="21"/>
        </w:rPr>
        <w:t xml:space="preserve">系统用户指发拍管理后台的内部操作人员（超级管理员、系统管理员、运营人员、只读用户）。与经销商账号相互独立，管理入口分开。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3.1 F001 系统用户列表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展示后台所有内部操作用户，支持按姓名、用户名、手机号搜索，按角色筛选，并以角色统计卡片概览各角色人数。</w:t>
      </w:r>
    </w:p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列表字段说明：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用户信息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显示头像首字 + 真实姓名 + 用户名（等宽字体）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部门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所属部门名称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联系方式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手机号 + 邮箱（两行展示）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角色标签（带颜色区分）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最近登录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最后登录时间；从未登录显示"从未"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Switch 开关 + 文字（启用/禁用）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创建时间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账号创建日期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详情按钮 + 重置密码按钮</w:t>
            </w:r>
          </w:p>
        </w:tc>
      </w:tr>
    </w:tbl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角色颜色规范：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标签颜色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超级管理员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红底红字（#FEE2E2 / #B91C1C）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系统管理员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紫底紫字（#EDE9FE / #6D28D9）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运营人员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蓝底蓝字（#DBEAFE / #1D4ED8）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只读用户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灰底灰字（#F1F5F9 / #475569）</w:t>
            </w:r>
          </w:p>
        </w:tc>
      </w:tr>
    </w:tbl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交互规则：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列表默认按创建时间倒序排列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搜索支持姓名、用户名、手机号的模糊匹配，实时过滤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角色筛选支持选择单一角色或"全部角色"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超级管理员账号的状态 Switch 为禁用态，不可操作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3.2 F002 新建系统用户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通过弹窗表单新建后台系统用户，填写基本信息并分配角色。初始密码为手机号后6位。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是否必填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校验规则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登录账号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不可为空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真实姓名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不可为空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手机号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11位有效手机号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邮箱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选填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邮箱格式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部门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选填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角色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下拉选择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超级管理员不可在此处选择</w:t>
            </w:r>
          </w:p>
        </w:tc>
      </w:tr>
    </w:tbl>
    <w:p>
      <w:pPr>
        <w:spacing w:after="80" w:before="80"/>
      </w:pPr>
      <w:r>
        <w:rPr>
          <w:b w:val="false"/>
          <w:bCs w:val="false"/>
          <w:color w:val="D97706"/>
          <w:sz w:val="21"/>
          <w:szCs w:val="21"/>
        </w:rPr>
        <w:t xml:space="preserve">初始密码：系统默认初始密码为用户手机号后6位，创建后需通知用户首次登录时修改。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3.3 F003 用户详情查看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以弹窗形式展示系统用户的全部基本信息，仅供查看，不支持直接编辑。展示字段：用户名、姓名、角色、部门、手机号、邮箱、最近登录、创建时间。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3.4 F004 用户状态启用/禁用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通过列表中的 Switch 开关切换用户状态，禁用后用户无法登录系统。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即时切换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点击 Switch 立即切换状态，无需二次确认弹窗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超级管理员保护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超级管理员的 Switch 置为禁用态，不可操作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状态联动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状态文字与 Switch 联动：开启→"启用"（绿色）；关闭→"禁用"（灰色）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Tooltip 提示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尝试点击超级管理员开关时，Tooltip 提示"超级管理员不可禁用"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3.5 F005 重置用户密码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点击「重置」按钮，将目标用户密码重置为手机号后6位，Toast 提示新密码并提供复制按钮。超级管理员密码不允许被其他角色重置。</w:t>
      </w:r>
    </w:p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四、功能模块二：账号列表管理</w:t>
      </w:r>
    </w:p>
    <w:p>
      <w:pPr>
        <w:spacing w:after="80" w:before="80"/>
      </w:pPr>
      <w:r>
        <w:rPr>
          <w:b w:val="false"/>
          <w:bCs w:val="false"/>
          <w:color w:val="64748B"/>
          <w:sz w:val="21"/>
          <w:szCs w:val="21"/>
        </w:rPr>
        <w:t xml:space="preserve">账号列表管理面向经销商账号（集团账号、门店账号、系统管理员账号），负责账号的创建、查询、状态管控与密码管理。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4.1 F006 经销商账号列表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展示所有经销商账号，支持多维度筛选，分页加载，提供账号状态概览统计。</w:t>
      </w:r>
    </w:p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列表字段（共10列）：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列名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唯一标识，等宽字体蓝色展示，格式 U年月日序号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手机号码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登录手机号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用户姓名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系统管理员/集团账号/门店账号，带颜色标签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所属集团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集团名称，过长时 Tooltip 展示全名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所属门店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门店名称；系统管理员/集团账号显示"-"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账号状态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正常（绿色）/ 停用（灰色）标签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创建时间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账号创建时间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最近登录时间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最近一次登录时间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启用/停用切换 + 重置密码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4.2 F007 新增经销商账号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通过弹窗表单新增经销商账号，根据账号类型动态展示关联字段，自动生成默认密码。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联动规则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手机号码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输入满6位后自动填充默认密码为手机号后6位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用户姓名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账号类型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下拉选择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控制后续字段显示/隐藏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所属集团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下拉选择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集团/门店必填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账号类型≠系统管理员时显示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所属门店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下拉选择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门店必填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账号类型=门店时显示；依赖集团选择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登录密码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密码输入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选填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默认值为手机号后6位，可查看/修改</w:t>
            </w:r>
          </w:p>
        </w:tc>
      </w:tr>
    </w:tbl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密码自动填充逻辑：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用户输入手机号，当手机号长度 ≥ 6 位时，系统自动将密码字段填充为手机号后6位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密码字段展示 placeholder："默认：XXXXXX"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用户可手动修改密码，修改后不再跟随手机号变动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密码字段旁有蓝色提示框："默认密码为手机号后6位，用户首次登录后需修改"</w:t>
      </w:r>
    </w:p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联动规则：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账号类型=系统管理员：隐藏"所属集团"和"所属门店"字段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账号类型=集团账号：显示"所属集团"，隐藏"所属门店"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账号类型=门店账号：显示"所属集团"和"所属门店"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切换集团时，"所属门店"自动清空并更新门店列表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4.3 F008 账号启用与停用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对经销商账号进行启用或停用操作，操作需二次确认弹窗。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操作按钮颜色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Tooltip 文案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弹窗提示背景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正常（active）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橙色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停用账号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橙色警告背景，"停用后该账号将无法登录系统"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停用（inactive）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绿色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启用账号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绿色提示背景，"启用后该账号将恢复正常使用"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4.4 F009 重置账号密码</w:t>
      </w:r>
    </w:p>
    <w:p>
      <w:pPr>
        <w:spacing w:after="80" w:before="80"/>
      </w:pPr>
      <w:r>
        <w:rPr>
          <w:b w:val="false"/>
          <w:bCs w:val="false"/>
          <w:color w:val="1E293B"/>
          <w:sz w:val="21"/>
          <w:szCs w:val="21"/>
        </w:rPr>
        <w:t xml:space="preserve">管理员将经销商账号密码重置为手机号后6位。经销商小程序端不提供自助"忘记密码"功能，所有密码重置均需联系后台管理员操作。</w:t>
      </w:r>
    </w:p>
    <w:p>
      <w:pPr>
        <w:spacing w:after="80" w:before="80"/>
      </w:pPr>
      <w:r>
        <w:rPr>
          <w:b w:val="false"/>
          <w:bCs w:val="false"/>
          <w:color w:val="D97706"/>
          <w:sz w:val="21"/>
          <w:szCs w:val="21"/>
        </w:rPr>
        <w:t xml:space="preserve">注意：后台登录页已移除"忘记密码"入口。管理员如需修改密码应使用"修改密码"功能页，密码遗忘时由超级管理员处理。</w:t>
      </w:r>
    </w:p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交互流程：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点击「重置密码」图标按钮，立即执行（无需二次确认）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Toast 提示："密码已重置 · 新密码：XXXXXX（手机号后6位）"，提供「复制」操作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点击「复制」将新密码复制到剪贴板，Toast 提示"已复制到剪贴板"</w:t>
      </w:r>
    </w:p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五、功能模块三：操作日志</w:t>
      </w:r>
    </w:p>
    <w:p>
      <w:pPr>
        <w:spacing w:after="80" w:before="80"/>
      </w:pPr>
      <w:r>
        <w:rPr>
          <w:b w:val="false"/>
          <w:bCs w:val="false"/>
          <w:color w:val="64748B"/>
          <w:sz w:val="21"/>
          <w:szCs w:val="21"/>
        </w:rPr>
        <w:t xml:space="preserve">操作日志记录后台所有关键操作行为，支持审计追溯。日志为只读，不可删除或修改。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5.1 F010 日志列表展示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执行操作的系统用户真实姓名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操作模块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所属功能模块标签（蓝色背景）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操作行为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操作动作描述（如"审核通过"、"禁用账号"）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操作对象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被操作的数据 ID 或标识（等宽字体）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IP 地址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操作来源 IP（等宽字体）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操作时间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精确到秒的操作时间戳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结果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成功（绿色）/ 失败（红色）标签</w:t>
            </w:r>
          </w:p>
        </w:tc>
      </w:tr>
    </w:tbl>
    <w:p>
      <w:pPr>
        <w:spacing w:after="80" w:before="80"/>
      </w:pPr>
      <w:r>
        <w:rPr>
          <w:b/>
          <w:bCs/>
          <w:color w:val="1E293B"/>
          <w:sz w:val="21"/>
          <w:szCs w:val="21"/>
        </w:rPr>
        <w:t xml:space="preserve">需要记录日志的操作类型：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操作行为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发拍申请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审核通过、拒绝申请、重新审核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新增用户、禁用账号、重置密码、更新角色权限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经销商账号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新增账号、停用账号、启用账号、重置密码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拍卖订单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创建拍卖、导出数据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鉴权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登录系统、退出登录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5.2 F011 日志筛选与查询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控件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搜索框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文本输入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搜索操作人姓名或操作模块，实时过滤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结果筛选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下拉选择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全部/成功/失败，默认"全部结果"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六、非功能需求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安全性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只读用户不得执行写操作；超级管理员账号状态不可被其他角色切换；日志不可删除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实时校验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表单输入框应在输入完成时触发实时校验，使用绿/红边框+状态图标展示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加载状态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提交按钮在执行时展示 loading 旋转图标+文字，防止重复提交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空状态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列表无数据时展示友好空状态（图标+说明文字）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操作反馈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所有增删改操作完成后通过 Toast 反馈，自动消失时间 3 秒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浏览器兼容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Chrome 90+ / Safari 14+ / Edge 90+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性能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列表响应时间 ≤ 2 秒；单页最多 100 条，分页加载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七、数据字典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7.1 系统用户（SysUser）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唯一标识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登录账号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realName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真实姓名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手机号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邮箱（选填）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department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部门（选填）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SysRole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角色枚举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'active' | 'inactive'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账号状态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lastLogin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最近登录时间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createTime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7.2 角色枚举（SysRole）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枚举值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super_admin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超级管理员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系统管理员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operator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运营人员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viewer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只读用户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7.3 经销商账号（Account）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唯一标识，格式：U年月日序号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登录手机号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realName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用户姓名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accountType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AccountType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账号类型枚举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groupName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所属集团名称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storeName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所属门店名称（门店账号专用）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AccountStatus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账号状态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createTime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lastLogin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最近登录时间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7.4 操作日志（SysLog）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日志序号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操作人姓名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操作行为描述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操作模块名称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操作对象标识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ip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操作来源 IP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操作时间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result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'success' | 'failed'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操作结果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八、验收标准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F001 系统用户列表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列表正常展示，包含所有字段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4个角色统计卡片数字准确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按姓名/用户名/手机号搜索，结果实时过滤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按角色筛选有效，"全部"时显示所有用户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超级管理员的状态开关为禁用态，无法点击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F002 新建系统用户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点击「新建用户」弹窗正常打开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必填项为空时「创建」按钮禁用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创建成功后弹窗关闭，列表刷新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角色选项中不包含"超级管理员"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F003 用户详情查看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点击「详情」弹窗正常打开，8个字段均正确展示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从未登录的用户"最近登录"显示"从未"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F004 用户状态启用/禁用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点击 Switch 立即切换，状态文字联动变化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超级管理员状态不可切换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禁用/启用状态的颜色符合规范（绿色/灰色）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F005 重置用户密码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点击「重置」触发 Toast 提示，提示内包含新密码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Toast 提供「复制」操作按钮，点击后成功复制密码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F006 经销商账号列表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列表展示10列字段，数据正确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手机号、姓名、账号类型、所属集团筛选均有效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分页控件正常运作，每页条数切换有效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状态统计（正常 N / 停用 N）计数准确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无数据时展示友好空状态提示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F007 新增经销商账号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账号类型=系统管理员时集团/门店字段隐藏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账号类型=集团时仅集团字段显示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账号类型=门店时集团和门店字段均显示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手机号输入满6位时密码自动填充为后6位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切换集团时门店自动清空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必填项为空提交时 Toast 提示错误数量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创建成功后 Toast 提示，弹窗关闭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F008 账号启用与停用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点击停用按钮弹出确认弹窗，含橙色警告提示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点击启用按钮弹出确认弹窗，含绿色提示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确认操作后列表状态即时更新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Toast 提示操作结果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F009 重置账号密码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点击重置按钮后 Toast 提示新密码（手机号后6位）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Toast 中「复制」按钮点击后成功复制密码到剪贴板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F010 操作日志列表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列表展示7列字段，数据正确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成功/失败标签颜色区分正确（绿/红）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F011 日志筛选与查询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搜索框支持关键词过滤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□  结果筛选（全部/成功/失败）有效</w:t>
      </w:r>
    </w:p>
    <w:p>
      <w:pPr>
        <w:spacing w:after="0" w:before="0"/>
      </w:pPr>
      <w:r>
        <w:br w:type="page"/>
      </w:r>
    </w:p>
    <w:p>
      <w:pPr>
        <w:pBdr>
          <w:bottom w:val="single" w:color="2563EB" w:sz="6" w:space="4"/>
        </w:pBdr>
        <w:spacing w:after="240" w:before="600"/>
      </w:pPr>
      <w:r>
        <w:rPr>
          <w:b/>
          <w:bCs/>
          <w:color w:val="1E3A5F"/>
          <w:sz w:val="40"/>
          <w:szCs w:val="40"/>
        </w:rPr>
        <w:t xml:space="preserve">九、相关依赖与风险</w:t>
      </w:r>
    </w:p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9.1 接口依赖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系统用户 CRUD 接口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未接入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当前使用前端 Mock 数据，需后端提供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经销商账号 CRUD 接口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未接入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当前使用前端 Mock 数据，需后端提供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操作日志查询接口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未接入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当前使用静态 Mock 数据，需后端提供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密码重置接口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未接入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重置操作需后端实现密码加密存储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9.2 技术风险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color="1E3A5F" w:val="solid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密码安全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当前密码明文存储于 localStorage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正式接入后使用 bcrypt 加密，传输使用 HTTPS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权限控制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当前未实现路由级权限控制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0F7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接入后根据 SysRole 动态生成可访问路由和操作按钮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日志完整性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操作日志为静态 Mock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FFFFF" w:val="solid"/>
          </w:tcPr>
          <w:p>
            <w:pPr>
              <w:spacing w:after="80" w:before="80"/>
            </w:pPr>
            <w:r>
              <w:rPr>
                <w:color w:val="1E293B"/>
                <w:sz w:val="20"/>
                <w:szCs w:val="20"/>
              </w:rPr>
              <w:t xml:space="preserve">服务端写入，避免前端操作绕过日志记录</w:t>
            </w:r>
          </w:p>
        </w:tc>
      </w:tr>
    </w:tbl>
    <w:p>
      <w:pPr>
        <w:spacing w:after="160" w:before="320"/>
      </w:pPr>
      <w:r>
        <w:rPr>
          <w:b/>
          <w:bCs/>
          <w:color w:val="2563EB"/>
          <w:sz w:val="30"/>
          <w:szCs w:val="30"/>
        </w:rPr>
        <w:t xml:space="preserve">9.3 产品风险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超级管理员唯一且不可禁用，若密码遗忘需通过数据库直接重置，需提供紧急运维方案</w:t>
      </w:r>
    </w:p>
    <w:p>
      <w:pPr>
        <w:spacing w:after="60" w:before="60"/>
        <w:ind w:left="576"/>
      </w:pPr>
      <w:r>
        <w:rPr>
          <w:color w:val="1E293B"/>
          <w:sz w:val="21"/>
          <w:szCs w:val="21"/>
        </w:rPr>
        <w:t xml:space="preserve">• 重置密码后无主动通知机制，依赖管理员人工传递密码，建议后续增加短信通知功能</w:t>
      </w:r>
    </w:p>
    <w:p>
      <w:pPr>
        <w:spacing w:after="0" w:before="600"/>
      </w:pPr>
    </w:p>
    <w:p>
      <w:pPr>
        <w:jc w:val="center"/>
      </w:pPr>
      <w:r>
        <w:rPr>
          <w:color w:val="64748B"/>
          <w:sz w:val="18"/>
          <w:szCs w:val="18"/>
        </w:rPr>
        <w:t xml:space="preserve">文档结束 · PRD-GL-004 · V1.0 · 2026-04-16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PRD-GL-004 V1.0  |  2026-04-16  |  发拍管理后台系统管理模块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广联二手车拍卖平台 | 发拍管理后台系统管理模块 · PRD-GL-004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2026-04-16T01:39:39.075Z</dcterms:created>
  <dcterms:modified xsi:type="dcterms:W3CDTF">2026-04-16T01:39:39.080Z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