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BF5" w:rsidRPr="00500BF5" w:rsidRDefault="00500BF5" w:rsidP="00500BF5">
      <w:pPr>
        <w:widowControl/>
        <w:spacing w:before="100" w:beforeAutospacing="1" w:after="100" w:afterAutospacing="1"/>
        <w:jc w:val="left"/>
        <w:outlineLvl w:val="1"/>
        <w:rPr>
          <w:rFonts w:ascii="宋体" w:eastAsia="宋体" w:hAnsi="宋体" w:cs="宋体"/>
          <w:b/>
          <w:bCs/>
          <w:kern w:val="0"/>
          <w:sz w:val="36"/>
          <w:szCs w:val="36"/>
        </w:rPr>
      </w:pPr>
      <w:r w:rsidRPr="00500BF5">
        <w:rPr>
          <w:rFonts w:ascii="宋体" w:eastAsia="宋体" w:hAnsi="宋体" w:cs="宋体"/>
          <w:b/>
          <w:bCs/>
          <w:kern w:val="0"/>
          <w:sz w:val="36"/>
          <w:szCs w:val="36"/>
        </w:rPr>
        <w:t>远程教育的定义</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狭义上的远程教育，在教育部已出台的一些文件中，也称现代远程教育为网络教育，是成人教育学历中的一种。是指使用电视及互联网等传播媒体的教学模式，它突破了时空的界线，有别于传统的在校住宿的教学模式。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学生亦可以透过电视广播、互联网、辅导专线、课研社、面授（函授）等多种不同管道互助学习。远程教育是现代信息技术应用于教育后产生的新概念，即运用网络技术与环境开展的教育。远程教育不同于当下的成人高考，它的招生对象不受年龄和先前学历限制，为广大已步入社会的群众提供了学历提升的机会。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广义上的远程教育是包含各种网络教育平台在内的、提供教育资源的形式。 </w:t>
      </w:r>
    </w:p>
    <w:p w:rsidR="00500BF5" w:rsidRPr="00500BF5" w:rsidRDefault="00500BF5" w:rsidP="00500BF5">
      <w:pPr>
        <w:widowControl/>
        <w:spacing w:before="100" w:beforeAutospacing="1" w:after="100" w:afterAutospacing="1"/>
        <w:jc w:val="left"/>
        <w:outlineLvl w:val="1"/>
        <w:rPr>
          <w:rFonts w:ascii="宋体" w:eastAsia="宋体" w:hAnsi="宋体" w:cs="宋体"/>
          <w:b/>
          <w:bCs/>
          <w:kern w:val="0"/>
          <w:sz w:val="36"/>
          <w:szCs w:val="36"/>
        </w:rPr>
      </w:pPr>
      <w:r w:rsidRPr="00500BF5">
        <w:rPr>
          <w:rFonts w:ascii="宋体" w:eastAsia="宋体" w:hAnsi="宋体" w:cs="宋体"/>
          <w:b/>
          <w:bCs/>
          <w:kern w:val="0"/>
          <w:sz w:val="36"/>
          <w:szCs w:val="36"/>
        </w:rPr>
        <w:t>远程教育具有的市场</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2013年共有68所现代远程教育试点高校（高校名称见此部分末尾）可开展网络高等学历教育招生。考生报考前可通过“高校网络教育阳光招生服务平台”、试点高校网络教育学院的网站、“中国现代远程与继续教育网”等正规网站查询试点高校的招生简章，了解网络教育的入学条件、学习形式、修业年限、学历文凭、学位授予、电子注册、收费标准等政策。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不仅如此，远程教育还兴起了一批网校——例如“知金教育”等。以“知金教育”为例，它是通过和高校达成合作协议，成立的一个网络教学的规模较大的平台，成立于2006年，09年其内的招生人数已经超过万人。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广义的远程教育包括在线教育在内，是最近的一种新兴的教育方式。据悉，在国外在线教育比重占据了全部教育的40%，因此可以看到这在中国可能成为相关的热潮。全国约有全国2.6亿学生、2000万教师，开放式教育平台围绕学习诊断、课堂教学、课后作业、培优补差、设问答疑、学习社交等学习生活，为教师和学生提供线上面对面的教育模式。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以下为相关的网络在线教育平台的规模 </w:t>
      </w:r>
    </w:p>
    <w:p w:rsidR="00500BF5" w:rsidRPr="00500BF5" w:rsidRDefault="00500BF5" w:rsidP="00500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0BF5">
        <w:rPr>
          <w:rFonts w:ascii="宋体" w:eastAsia="宋体" w:hAnsi="宋体" w:cs="宋体"/>
          <w:kern w:val="0"/>
          <w:sz w:val="24"/>
          <w:szCs w:val="24"/>
        </w:rPr>
        <w:t>网易公开课目前的课程整数已达到13000余集，日均使用人次约100万人次。人文艺术、经济管理、计算机、心理学等课程比较受网友欢迎。从总体来讲，人文社科类比理工科类更受欢迎。</w:t>
      </w:r>
    </w:p>
    <w:p w:rsidR="00500BF5" w:rsidRPr="00500BF5" w:rsidRDefault="00500BF5" w:rsidP="00500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0BF5">
        <w:rPr>
          <w:rFonts w:ascii="宋体" w:eastAsia="宋体" w:hAnsi="宋体" w:cs="宋体"/>
          <w:kern w:val="0"/>
          <w:sz w:val="24"/>
          <w:szCs w:val="24"/>
        </w:rPr>
        <w:t>百度教育中涵盖英语培训、建造师培训、会计培训、摄影培训等12个子频道，英语培训频道课程最多，数量已经达到1400多门</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0BF5">
        <w:rPr>
          <w:rFonts w:ascii="宋体" w:eastAsia="宋体" w:hAnsi="宋体" w:cs="宋体"/>
          <w:kern w:val="0"/>
          <w:sz w:val="24"/>
          <w:szCs w:val="24"/>
        </w:rPr>
        <w:t>注：</w:t>
      </w:r>
    </w:p>
    <w:p w:rsidR="00500BF5" w:rsidRPr="00500BF5" w:rsidRDefault="00500BF5" w:rsidP="00500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0BF5">
        <w:rPr>
          <w:rFonts w:ascii="宋体" w:eastAsia="宋体" w:hAnsi="宋体" w:cs="宋体"/>
          <w:kern w:val="0"/>
          <w:sz w:val="24"/>
          <w:szCs w:val="24"/>
        </w:rPr>
        <w:t>北京大学、中国人民大学、清华大学、北京交通大学、北京航空航天大学、北京理工大学、北京科技大学、北京邮电大学、中国农业大学、北京中医药大学、北京师范大学、北京外国语大学、北京语言大学、中国传媒大学、对外经济贸易大学、中国科学技术大学、中央音乐学院、南开大学、天津大学、大连理工大学、东北大学、中国医科大学、东北财经大学、吉林大学、东北师范大学、哈尔滨工业大学、东北农业大学、复旦大学、上海交通大学(含医学院)、华东理工大学、东华大学、华东师范大学、上海外国语大学、南京大学、东南大学、江南大学、浙江大学、厦门大学、福建师范大学、山东大学、中国石油大学(华东)、郑州大学、武汉大学、华中科技大学、中国地质大学(武汉)、武汉理工大学、华中师范大学、湖南大学、中南大学、中山大学、华南理工大学、华南师范大学、四川大学、重庆大学、西南交通大学、电子科技大学、西南科技大学、四川农业大学、西南大学、西南财经大学、西安交通大学、西北工业大学、西安电子科技大学、陕西师范大学、兰州大学、中国石油大学(北京)、中国地质大学(北京)、中央广播电视大学。</w:t>
      </w:r>
    </w:p>
    <w:p w:rsidR="00500BF5" w:rsidRPr="00500BF5" w:rsidRDefault="00500BF5" w:rsidP="00500BF5">
      <w:pPr>
        <w:widowControl/>
        <w:spacing w:before="100" w:beforeAutospacing="1" w:after="100" w:afterAutospacing="1"/>
        <w:jc w:val="left"/>
        <w:outlineLvl w:val="1"/>
        <w:rPr>
          <w:rFonts w:ascii="宋体" w:eastAsia="宋体" w:hAnsi="宋体" w:cs="宋体"/>
          <w:b/>
          <w:bCs/>
          <w:kern w:val="0"/>
          <w:sz w:val="36"/>
          <w:szCs w:val="36"/>
        </w:rPr>
      </w:pPr>
      <w:r w:rsidRPr="00500BF5">
        <w:rPr>
          <w:rFonts w:ascii="宋体" w:eastAsia="宋体" w:hAnsi="宋体" w:cs="宋体"/>
          <w:b/>
          <w:bCs/>
          <w:kern w:val="0"/>
          <w:sz w:val="36"/>
          <w:szCs w:val="36"/>
        </w:rPr>
        <w:t>远程教育弥补的当下教育的缺陷</w:t>
      </w:r>
    </w:p>
    <w:p w:rsidR="00500BF5" w:rsidRPr="00500BF5" w:rsidRDefault="00500BF5" w:rsidP="00500BF5">
      <w:pPr>
        <w:widowControl/>
        <w:numPr>
          <w:ilvl w:val="0"/>
          <w:numId w:val="1"/>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个人化</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通过对互联网的利用，可以选择在自己空闲的时间进行相对应的学习和发展，给在职人士提高自己的学历提供了良好的机会，而不是受限于时间和空间上的约束。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个性化教学和极强的交互性。网络教学可以针对每位学习者的实际情况，真正实现因材施教，并可以进一步发展为按"个性化"原则来组织教学。网络教学的交互性是近乎实时的、交互式的，它扬弃"老师讲学生听"的班级教学方式，代之以人机互动、小组讨论和多种形式的教师辅导。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numPr>
          <w:ilvl w:val="0"/>
          <w:numId w:val="2"/>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体现个人的积极性，并且将教育转化成为终身教育</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教学模式从以"教"为主改变为以"学"为主。网络教学带来了教学模式的根本变革，它把传统的以"教"为主的教学方式改变为以"学"为主的教学方式，完美地应用并实现教学研究的最新理论成果。通过个体化的自主学习、网上协作学习和多种形式的教师辅导，有利于培养学员的自学能力，促进学习者由被动式学习向主动式学习的转变。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numPr>
          <w:ilvl w:val="0"/>
          <w:numId w:val="3"/>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反馈性强</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lastRenderedPageBreak/>
        <w:t xml:space="preserve">通过个人学习为主，老师辅导为辅的教育模式可以通过网络跟老师进行单人的、良好的沟通。通过网络可以将课程中学习的疑问实时反馈给老师。 </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p>
    <w:p w:rsidR="00500BF5" w:rsidRPr="00500BF5" w:rsidRDefault="00500BF5" w:rsidP="00500BF5">
      <w:pPr>
        <w:widowControl/>
        <w:numPr>
          <w:ilvl w:val="0"/>
          <w:numId w:val="4"/>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资源的有效利用</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更有效地利用教学资源。各种教育资源通过互联网远距离传输，超越校园范围。从事网络教育的学校可以充分发挥自己的学科优势和教学资源优势，组织最优秀的教师制作网络课件，把多年积累的教学经验和最新的教学成果通过互联网传送到四面八方，在扩大教育规模的同时，仍然让所有学员受到同等的高质量教育。此外，互联网提供了丰富的学习资源，网上学习内容的更新速度也是传统的纸质教材所无法比拟的。 </w:t>
      </w:r>
    </w:p>
    <w:p w:rsidR="00500BF5" w:rsidRPr="00500BF5" w:rsidRDefault="00500BF5" w:rsidP="00500BF5">
      <w:pPr>
        <w:widowControl/>
        <w:spacing w:before="100" w:beforeAutospacing="1" w:after="100" w:afterAutospacing="1"/>
        <w:jc w:val="left"/>
        <w:outlineLvl w:val="1"/>
        <w:rPr>
          <w:rFonts w:ascii="宋体" w:eastAsia="宋体" w:hAnsi="宋体" w:cs="宋体"/>
          <w:b/>
          <w:bCs/>
          <w:kern w:val="0"/>
          <w:sz w:val="36"/>
          <w:szCs w:val="36"/>
        </w:rPr>
      </w:pPr>
      <w:r w:rsidRPr="00500BF5">
        <w:rPr>
          <w:rFonts w:ascii="宋体" w:eastAsia="宋体" w:hAnsi="宋体" w:cs="宋体"/>
          <w:b/>
          <w:bCs/>
          <w:kern w:val="0"/>
          <w:sz w:val="36"/>
          <w:szCs w:val="36"/>
        </w:rPr>
        <w:t>远程教育自身的不足</w:t>
      </w:r>
    </w:p>
    <w:p w:rsidR="00500BF5" w:rsidRPr="00500BF5" w:rsidRDefault="00500BF5" w:rsidP="00500BF5">
      <w:pPr>
        <w:widowControl/>
        <w:numPr>
          <w:ilvl w:val="0"/>
          <w:numId w:val="5"/>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网络带宽问题</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网络带宽不够，不能够实时地构建出相对应的环境给人一种身临其境的感受进行相对应的学习，受限于带宽，学生从网上获得的授课质量并不够好。 </w:t>
      </w:r>
    </w:p>
    <w:p w:rsidR="00500BF5" w:rsidRPr="00500BF5" w:rsidRDefault="00500BF5" w:rsidP="00500BF5">
      <w:pPr>
        <w:widowControl/>
        <w:numPr>
          <w:ilvl w:val="0"/>
          <w:numId w:val="6"/>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大量重复的课件资源浪费</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高校和高校之间并没有进行特别良好的合作，导致相关专业的课件重复率较高，从而导致资源的大量浪费和重复。 </w:t>
      </w:r>
    </w:p>
    <w:p w:rsidR="00500BF5" w:rsidRPr="00500BF5" w:rsidRDefault="00500BF5" w:rsidP="00500BF5">
      <w:pPr>
        <w:widowControl/>
        <w:numPr>
          <w:ilvl w:val="0"/>
          <w:numId w:val="7"/>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自由度不足</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课程的设置不够系统，涉及的专业不够全面并且它的划分也不够细致，因此导致相关的学生在学习的过程中会受到一定的限制。 </w:t>
      </w:r>
    </w:p>
    <w:p w:rsidR="00500BF5" w:rsidRPr="00500BF5" w:rsidRDefault="00500BF5" w:rsidP="00500BF5">
      <w:pPr>
        <w:widowControl/>
        <w:numPr>
          <w:ilvl w:val="0"/>
          <w:numId w:val="8"/>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缺少相对应的学习氛围，可能导致学生的学习效率较为低下</w:t>
      </w:r>
    </w:p>
    <w:p w:rsidR="00500BF5" w:rsidRPr="00500BF5" w:rsidRDefault="00500BF5" w:rsidP="00500BF5">
      <w:pPr>
        <w:widowControl/>
        <w:spacing w:before="100" w:beforeAutospacing="1" w:after="100" w:afterAutospacing="1"/>
        <w:jc w:val="left"/>
        <w:outlineLvl w:val="1"/>
        <w:rPr>
          <w:rFonts w:ascii="宋体" w:eastAsia="宋体" w:hAnsi="宋体" w:cs="宋体"/>
          <w:b/>
          <w:bCs/>
          <w:kern w:val="0"/>
          <w:sz w:val="36"/>
          <w:szCs w:val="36"/>
        </w:rPr>
      </w:pPr>
      <w:r w:rsidRPr="00500BF5">
        <w:rPr>
          <w:rFonts w:ascii="宋体" w:eastAsia="宋体" w:hAnsi="宋体" w:cs="宋体"/>
          <w:b/>
          <w:bCs/>
          <w:kern w:val="0"/>
          <w:sz w:val="36"/>
          <w:szCs w:val="36"/>
        </w:rPr>
        <w:t>Avabot可以带来的弥补</w:t>
      </w:r>
    </w:p>
    <w:p w:rsidR="00500BF5" w:rsidRPr="00500BF5" w:rsidRDefault="00500BF5" w:rsidP="00500BF5">
      <w:pPr>
        <w:widowControl/>
        <w:numPr>
          <w:ilvl w:val="0"/>
          <w:numId w:val="9"/>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虚拟现实方面的弥补</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可以通过虚拟现实进行教室的场景的模拟，给学生相对应的身临其境的学习氛围。提高学生的沉浸感 </w:t>
      </w:r>
    </w:p>
    <w:p w:rsidR="00500BF5" w:rsidRPr="00500BF5" w:rsidRDefault="00500BF5" w:rsidP="00500BF5">
      <w:pPr>
        <w:widowControl/>
        <w:numPr>
          <w:ilvl w:val="0"/>
          <w:numId w:val="10"/>
        </w:numPr>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学生和老师互动性增强</w:t>
      </w:r>
    </w:p>
    <w:p w:rsidR="00500BF5" w:rsidRPr="00500BF5" w:rsidRDefault="00500BF5" w:rsidP="00500BF5">
      <w:pPr>
        <w:widowControl/>
        <w:spacing w:before="100" w:beforeAutospacing="1" w:after="100" w:afterAutospacing="1"/>
        <w:jc w:val="left"/>
        <w:rPr>
          <w:rFonts w:ascii="宋体" w:eastAsia="宋体" w:hAnsi="宋体" w:cs="宋体"/>
          <w:kern w:val="0"/>
          <w:sz w:val="24"/>
          <w:szCs w:val="24"/>
        </w:rPr>
      </w:pPr>
      <w:r w:rsidRPr="00500BF5">
        <w:rPr>
          <w:rFonts w:ascii="宋体" w:eastAsia="宋体" w:hAnsi="宋体" w:cs="宋体"/>
          <w:kern w:val="0"/>
          <w:sz w:val="24"/>
          <w:szCs w:val="24"/>
        </w:rPr>
        <w:t xml:space="preserve">可以通过Avabot对动手性较强的实验进行演示，手把手指导，给每个有疑问的学生一对一的指导和解答、演示。提高学生的参与感。 </w:t>
      </w:r>
    </w:p>
    <w:p w:rsidR="002F052F" w:rsidRDefault="00500BF5">
      <w:bookmarkStart w:id="0" w:name="_GoBack"/>
      <w:bookmarkEnd w:id="0"/>
    </w:p>
    <w:sectPr w:rsidR="002F0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812"/>
    <w:multiLevelType w:val="multilevel"/>
    <w:tmpl w:val="785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3EF7"/>
    <w:multiLevelType w:val="multilevel"/>
    <w:tmpl w:val="73AA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23E3"/>
    <w:multiLevelType w:val="multilevel"/>
    <w:tmpl w:val="06A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03ADF"/>
    <w:multiLevelType w:val="multilevel"/>
    <w:tmpl w:val="821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475A5"/>
    <w:multiLevelType w:val="multilevel"/>
    <w:tmpl w:val="050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E223D"/>
    <w:multiLevelType w:val="multilevel"/>
    <w:tmpl w:val="81CC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B0B24"/>
    <w:multiLevelType w:val="multilevel"/>
    <w:tmpl w:val="499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077D2"/>
    <w:multiLevelType w:val="multilevel"/>
    <w:tmpl w:val="FCB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B6D4E"/>
    <w:multiLevelType w:val="multilevel"/>
    <w:tmpl w:val="39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72CA5"/>
    <w:multiLevelType w:val="multilevel"/>
    <w:tmpl w:val="EDE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9"/>
  </w:num>
  <w:num w:numId="6">
    <w:abstractNumId w:val="8"/>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C3"/>
    <w:rsid w:val="00326AC3"/>
    <w:rsid w:val="00500BF5"/>
    <w:rsid w:val="00565B85"/>
    <w:rsid w:val="008204C3"/>
    <w:rsid w:val="00CA7C6D"/>
    <w:rsid w:val="00D6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69B9C-D09C-4AB8-AC96-B7249444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500B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BF5"/>
    <w:rPr>
      <w:rFonts w:ascii="宋体" w:eastAsia="宋体" w:hAnsi="宋体" w:cs="宋体"/>
      <w:b/>
      <w:bCs/>
      <w:kern w:val="0"/>
      <w:sz w:val="36"/>
      <w:szCs w:val="36"/>
    </w:rPr>
  </w:style>
  <w:style w:type="character" w:customStyle="1" w:styleId="mw-headline">
    <w:name w:val="mw-headline"/>
    <w:basedOn w:val="DefaultParagraphFont"/>
    <w:rsid w:val="00500BF5"/>
  </w:style>
  <w:style w:type="paragraph" w:styleId="NormalWeb">
    <w:name w:val="Normal (Web)"/>
    <w:basedOn w:val="Normal"/>
    <w:uiPriority w:val="99"/>
    <w:semiHidden/>
    <w:unhideWhenUsed/>
    <w:rsid w:val="00500BF5"/>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500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00BF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2018-11-21T12:49:00Z</dcterms:created>
  <dcterms:modified xsi:type="dcterms:W3CDTF">2018-11-21T12:49:00Z</dcterms:modified>
</cp:coreProperties>
</file>