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Cuevas Pediatric Speech Therapy — Clinical Parent Communication Letters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PRACTICE: Cuevas Pediatric Speech &amp; Language Therapy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CREDENTIALS: Issa Cuevas, M.S., CCC-SLP · Texas License #72841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Standard Operational Communication Letters &amp; Clinical Notices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TEMPLATE 1: INITIAL COMPREHENSIVE EVALUATION CONFIRMATION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Confirmation: Comprehensive Speech-Language Evaluation for [Child Name]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[Parent Names],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 are looking forward to meeting you and [Child Name] on [Evaluation Date] at [Time] for an initial comprehensive speech-language evaluation at our Austin clinic (1211 W 6th St, Suite 300).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What to Expect During the Assessment: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initial session typically lasts 60 to 75 minutes. We use play-based standardized assessment tools (including the PLS-5 and GFTA-3) to evaluate receptive language, expressive vocabulary, articulation phonology, and social pragmatic interaction in a low-pressure environment.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Please complete the attached Pediatric Intake &amp; Medical History packet prior to your visit so we can review developmental milestones before evaluating your child.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Warmly, Issa Cuevas, M.S., CCC-SLP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TEMPLATE 2: POST-EVALUATION PLAN OF CARE &amp; GOAL REVIEW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Clinical Evaluation Summary &amp; Recommended Plan of Care: [Child Name]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[Parent Names],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Thank you for bringing [Child Name] into our clinic. Following our comprehensive standardized evaluation, I have completed the formal Diagnostic Summary and Plan of Care.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Clinical Recommendations: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Therapy Frequency: Two (2) 45-minute individual therapy sessions per week.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Primary Focus Areas: Expanding expressive two-word semantic combinations, increasing consonant sound inventory (/b/, /d/, /m/), and reducing communicative frustration through multimodal AAC support.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 have submitted the formal prior-authorization request and clinical report to your pediatrician and insurance carrier. Please review the attached care plan and let me know your preferred recurring appointment slots.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Warmly, Issa Cuevas, M.S., CCC-SLP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TEMPLATE 3: 6-MONTH PROGRESS REPORT &amp; RE-EVALUATION NOTICE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6-Month Clinical Progress Milestone: [Child Name]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[Parent Names],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It has been such a joy working with [Child Name] over the past six months. We have conducted our scheduled semi-annual progress review to assess mastery of targeted communication goals.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Key Clinical Achievements: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Expressive Vocabulary: Increased from 45 single words to over 160 functional words.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Word Combinations: Spontaneously using 3-to-4 word carrier phrases ('I want blue car', 'help me open').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Speech Intelligibility: Intelligibility to unfamiliar listeners has improved from 25% to over 65%.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Attached is the itemized Re-Evaluation Report for your pediatrician's medical records and insurance renewal.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Warmly, Issa Cuevas, M.S., CCC-SLP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Cuevas Pediatric Speech Therapy — Clinical Parent Communicat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