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Studio Brown — 3-Page Website Copy Deck (v1 Draft)</w:t>
      </w:r>
    </w:p>
    <w:p>
      <w:r>
        <w:rPr>
          <w:sz w:val="22"/>
        </w:rPr>
        <w:t xml:space="preserve">HOME PAGE COPY: Headline, subhead, 3 service cards, and trust strip.</w:t>
      </w:r>
    </w:p>
    <w:p>
      <w:r>
        <w:rPr>
          <w:sz w:val="22"/>
        </w:rPr>
        <w:t xml:space="preserve">SERVICES PAGE COPY: Tier 1 (Starter), Tier 2 (Signature), Tier 3 (Full Production).</w:t>
      </w:r>
    </w:p>
    <w:p>
      <w:r>
        <w:rPr>
          <w:sz w:val="22"/>
        </w:rPr>
        <w:t xml:space="preserve">BOOKING PAGE COPY: Expectations checklist, 48-hour reschedule notice, and confirmation blurb.</w:t>
      </w:r>
    </w:p>
  </w:body>
</w:document>
</file>