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Orozco Commercial &amp; Industrial Roofing — Master Technical Specifications &amp; Commercial Bid Deck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SECTION 1: HOMEPAGE MASTER COPY DECK &amp; VALUE PROPOSITION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NAVIGATION BAR: Commercial Flat Roofing · Architectural Standing Seam · Storm Restoration &amp; Hail Recovery · 20-Year NDL Warranties · Project Gallery · Commercial Diagnostic Intake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HERO BADGE: Rio Grande Valley · Commercial Flat Roofing Specialists Since 2012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HERO HEADLINE: Engineered Commercial Flat Roofing &amp; Industrial Storm Restoration Built for South Texas Heat.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HERO SUBHEAD: Specializing in single-ply TPO, elastomeric fluid-applied restoration membranes, and architectural standing seam metal. Protecting industrial logistics warehouses, shopping centers, medical complexes, and schools across McAllen, Brownsville, and Harlingen.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CALL-TO-ACTION BUTTONS: Primary: [Schedule 21-Point Commercial Roof Assessment] · Secondary: [Download 20-Year NDL Warranty Guide]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LOCAL PROOF STRIP: Carlisle SynTec Certified Applicator · Elevate (Firestone) Red Shield Partner · GAF Master Commercial Contractor · $2M Commercial Liability &amp; Full Workers' Comp · 14+ Years RGV Operations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COMPANY OVERVIEW: Blistering subtropical sun, high UV indexes, and severe Gulf Coast windstorms destroy commercial roofs not specifically engineered for South Texas climates. Family-owned and operated since 2012, Orozco Roofing delivers turnkey commercial installations that meet strict FM 1-90 and 1-120 wind uplift codes while lowering facility cooling loads by up to 30%.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CUSTOMER TESTIMONIAL: 'Orozco re-roofed our 42,000 sq ft logistics distribution facility in Pharr without disrupting single-day shipping operations. Their Carlisle 20-Year NDL warranty gave our board total peace of mind.' — Hector V., Facilities Director, Valley Logistics Hub</w:t>
      </w:r>
    </w:p>
    <w:p>
      <w:r>
        <w:br w:type="page"/>
      </w:r>
    </w:p>
    <w:p>
      <w:pPr>
        <w:spacing w:before="240" w:after="80"/>
      </w:pPr>
      <w:r>
        <w:rPr>
          <w:b/>
          <w:color w:val="0F172A"/>
          <w:sz w:val="24"/>
        </w:rPr>
        <w:t xml:space="preserve">SECTION 2: COMMERCIAL SYSTEMS TECHNICAL COMPARISON MATRIX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Commercial building owners require precise performance specifications to evaluate capital roofing investments. The table below outlines our primary commercial membrane systems:</w:t>
      </w:r>
    </w:p>
    <w:tbl>
      <w:tblPr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4" w:space="0" w:color="E2E8F0"/>
          <w:insideV w:val="none"/>
        </w:tblBorders>
        <w:tblW w:w="5000" w:type="pct"/>
      </w:tblPr>
      <w:tr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Commercial System Type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Mil Thickness / Gauge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Solar Reflectance (SRI)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Seam Tensile Strength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Wind Uplift Rating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Warranty Term Available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Best Commercial Application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Carlisle Sure-Weld TPO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60-Mil &amp; 80-Mil Single-Ply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Initial SRI: 108 (High White)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Heat-Welded: 450 lbf/in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FM 1-90 / FM 1-120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20-Year &amp; 25-Year NDL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Big-box retail, logistics warehouses, low-slope roofs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Elevate UltraPly TPO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60-Mil Reinforced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Initial SRI: 106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Hot-Air Fused: 420 lbf/in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FM 1-90 Approved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20-Year Red Shield NDL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Medical plazas, commercial office parks, climate storage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Architectural Standing Seam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24-Gauge Galvalume Steel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Kynar 500 Coated (SRI 65)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Mechanical Double-Lock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140+ MPH Hurricane Rated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30-Year Finish / 20-Yr Weathertight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Mansard facades, pitched banks, churches, schools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Fluid-Applied Silicone Restor.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High-Solids 96% Silicone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Initial SRI: 110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Monolithic Seamless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FM 4470 Wind Class 1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15-Year Renewable Warranty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Restoring aged metal panels, weathered EPDM, mod-bit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before="240" w:after="80"/>
      </w:pPr>
      <w:r>
        <w:rPr>
          <w:b/>
          <w:color w:val="0F172A"/>
          <w:sz w:val="24"/>
        </w:rPr>
        <w:t xml:space="preserve">SECTION 3: 21-POINT COMMERCIAL DIAGNOSTIC INSPECTION CHECKLIST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Our certified commercial estimators conduct exhaustive non-destructive electronic moisture surveys and structural audits prior to issuing any bid proposal.</w:t>
      </w:r>
    </w:p>
    <w:tbl>
      <w:tblPr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4" w:space="0" w:color="E2E8F0"/>
          <w:insideV w:val="none"/>
        </w:tblBorders>
        <w:tblW w:w="5000" w:type="pct"/>
      </w:tblPr>
      <w:tr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Inspection Domain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Diagnostic Check Item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Inspection Instrument / Tool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Pass / Fail Operational Threshold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Recommended Remediation Action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Deck &amp; Substrate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Subsurface Deck Moisture Scanning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FLIR Infrared Thermal Camera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Moisture pocket area &lt; 5% of total roof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Core sample test; spot tear-off of wet insulation board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Fasteners &amp; Uplift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Mechanical Fastener Pull-Out Test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ComTen Hydraulic Pull Tester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Minimum 300 lbf pull-out resistance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Upgrade to heavy-duty #15 fasteners and barbed stress plates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Membrane &amp; Seams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Robotic Hot-Air Lap Seam Integrity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Cotter Seam Probe &amp; Visual Check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100% monolithic continuous weld (no voids)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Re-weld cold laps; install heat-fused 6-inch TPO target patch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Parapet &amp; Flashing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Coping Cap &amp; Counterflashing Drip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Physical gauge measure &amp; seal check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Hemmed drip edge, butyl sealant intact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Replace aged termination bar; install 24-ga Galvalume coping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Penetrations &amp; Drains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HVAC Curb Flashing &amp; Primary Drains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Drain ring clamping bolt torque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Unobstructed drain sumps; 8" curb height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Install new molded pipe boots; clear drain cast-iron strainer rings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Expansion Joints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Structural Seismic Expansion Joint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Bellows elasticity inspection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Continuous neoprene bellow (no tears)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Replace deteriorated expansion joint cover with factory transition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before="240" w:after="80"/>
      </w:pPr>
      <w:r>
        <w:rPr>
          <w:b/>
          <w:color w:val="0F172A"/>
          <w:sz w:val="24"/>
        </w:rPr>
        <w:t xml:space="preserve">SECTION 4: 20-YEAR NO DOLLAR LIMIT (NDL) MANUFACTURER WARRANTIES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What a Manufacturer-Backed 20-Year NDL Warranty Means for Property Owners: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100% Comprehensive Financial Guarantee: Standard prorated material warranties exclude certified labor and reduce coverage every year. A genuine No Dollar Limit (NDL) warranty issued directly by Carlisle SynTec or Elevate guarantees 100% coverage of all certified materials AND certified contractor labor to correct any roof leak for the full 20-year term.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Direct Manufacturer Technical Audit: An independent field engineering representative from the manufacturer travels to the property to perform a destructive weld probe and probe 100% of lap seams before issuing the warranty certificate.</w:t>
      </w:r>
    </w:p>
    <w:p>
      <w:r>
        <w:br w:type="page"/>
      </w:r>
    </w:p>
    <w:p>
      <w:pPr>
        <w:spacing w:before="240" w:after="80"/>
      </w:pPr>
      <w:r>
        <w:rPr>
          <w:b/>
          <w:color w:val="0F172A"/>
          <w:sz w:val="24"/>
        </w:rPr>
        <w:t xml:space="preserve">SECTION 5: COMMERCIAL BID COST BREAKDOWN &amp; UNIT PRICE MATRIX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This transparent bidding schedule outlines square-foot unit economics for commercial capital replacement projects across the Rio Grande Valley.</w:t>
      </w:r>
    </w:p>
    <w:tbl>
      <w:tblPr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4" w:space="0" w:color="E2E8F0"/>
          <w:insideV w:val="none"/>
        </w:tblBorders>
        <w:tblW w:w="5000" w:type="pct"/>
      </w:tblPr>
      <w:tr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Roof Section Scope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Commercial System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Roof Area (Sq Ft)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Squares (100 sq ft)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Prep &amp; Tear-Off ($/Sq)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Membrane &amp; Board ($/Sq)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Labor &amp; Supervision ($/Sq)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Section Bid Total ($)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Section A: Main Warehouse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60-mil White TPO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18,500 sq ft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185.0 Squares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$85.00 / Sq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$240.00 / Sq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$115.00 / Sq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$81,400.00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Section B: Office Mansard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24-ga Standing Seam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3,200 sq ft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32.0 Squares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$110.00 / Sq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$385.00 / Sq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$160.00 / Sq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$20,960.00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Section C: Loading Overhang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Fluid-Applied Silicone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2,400 sq ft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24.0 Squares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$45.00 / Sq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$195.00 / Sq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$95.00 / Sq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$8,040.00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Subtotal Base Commercial Bid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All 3 Roof Sections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24,100 sq ft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241.0 Squares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Blended: $84.35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Blended: $254.77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Blended: $119.00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$110,400.00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Manufacturer 20-Yr NDL Fee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Carlisle SynTec Inspection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Plaza-wide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Flat Assessment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N/A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N/A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Certified Audit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$2,850.00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Total Turnkey Project Bid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Firm Fixed Price Contract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24,100 sq ft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241.0 Squares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Turnkey Scope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Materials + Labor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Full Warranty Included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$113,250.00</w:t>
            </w:r>
          </w:p>
        </w:tc>
      </w:tr>
    </w:tbl>
    <w:p>
      <w:pPr>
        <w:spacing w:after="100"/>
      </w:pPr>
    </w:p>
    <w:p>
      <w:pPr>
        <w:spacing w:before="240" w:after="80"/>
      </w:pPr>
      <w:r>
        <w:rPr>
          <w:b/>
          <w:color w:val="0F172A"/>
          <w:sz w:val="24"/>
        </w:rPr>
        <w:t xml:space="preserve">SECTION 6: COMMERCIAL INTAKE &amp; 24/7 STORM HOTLINE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Commercial Inspection Booking Desk: (956) 555-0188 · Email: bids@orozcoroofing.com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Chief Estimator &amp; Commercial Director: Azael Orozco · McAllen &amp; Brownsville, TX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Texas Registered Contractor · Carlisle SynTec Applicator ID: #TX-98421</w:t>
      </w:r>
    </w:p>
  </w:body>
</w:document>
</file>