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Studio Brown — Master Website Copy Deck (Production Final)</w:t>
      </w:r>
    </w:p>
    <w:p>
      <w:pPr>
        <w:spacing w:before="0" w:after="120" w:line="276" w:lineRule="auto"/>
      </w:pPr>
      <w:r>
        <w:rPr>
          <w:rFonts w:ascii="Calibri" w:hAnsi="Calibri"/>
          <w:color w:val="1E293B"/>
          <w:sz w:val="20"/>
        </w:rPr>
        <w:t>CLIENT: Audrey Brown Photography · East Austin, TX</w:t>
      </w:r>
    </w:p>
    <w:p>
      <w:pPr>
        <w:spacing w:before="0" w:after="120" w:line="276" w:lineRule="auto"/>
      </w:pPr>
      <w:r>
        <w:rPr>
          <w:rFonts w:ascii="Calibri" w:hAnsi="Calibri"/>
          <w:color w:val="1E293B"/>
          <w:sz w:val="20"/>
        </w:rPr>
        <w:t>PROJECT: Digital Redesign &amp; Client Intake Overhaul</w:t>
      </w:r>
    </w:p>
    <w:p>
      <w:pPr>
        <w:spacing w:before="0" w:after="120" w:line="276" w:lineRule="auto"/>
      </w:pPr>
      <w:r>
        <w:rPr>
          <w:rFonts w:ascii="Calibri" w:hAnsi="Calibri"/>
          <w:color w:val="1E293B"/>
          <w:sz w:val="20"/>
        </w:rPr>
        <w:t>DOCUMENT VERSION: 3.2 Final Approved Production Master</w:t>
      </w:r>
    </w:p>
    <w:p>
      <w:pPr>
        <w:spacing w:before="0" w:after="120" w:line="276" w:lineRule="auto"/>
      </w:pPr>
      <w:r>
        <w:rPr>
          <w:rFonts w:ascii="Calibri" w:hAnsi="Calibri"/>
          <w:color w:val="1E293B"/>
          <w:sz w:val="20"/>
        </w:rPr>
        <w:t>DATE: October 2026</w:t>
      </w:r>
    </w:p>
    <w:p>
      <w:r>
        <w:br w:type="page"/>
      </w:r>
    </w:p>
    <w:p>
      <w:pPr>
        <w:keepNext/>
        <w:spacing w:before="280" w:after="80"/>
      </w:pPr>
      <w:r>
        <w:rPr>
          <w:rFonts w:ascii="Calibri" w:hAnsi="Calibri"/>
          <w:b/>
          <w:color w:val="0F172A"/>
          <w:sz w:val="26"/>
        </w:rPr>
        <w:t>HOMEPAGE MASTER COPY DECK</w:t>
      </w:r>
    </w:p>
    <w:p>
      <w:pPr>
        <w:spacing w:before="0" w:after="120" w:line="276" w:lineRule="auto"/>
      </w:pPr>
      <w:r>
        <w:rPr>
          <w:rFonts w:ascii="Calibri" w:hAnsi="Calibri"/>
          <w:color w:val="1E293B"/>
          <w:sz w:val="20"/>
        </w:rPr>
        <w:t>1. Header Navigation</w:t>
      </w:r>
    </w:p>
    <w:p>
      <w:pPr>
        <w:spacing w:before="0" w:after="120" w:line="276" w:lineRule="auto"/>
      </w:pPr>
      <w:r>
        <w:rPr>
          <w:rFonts w:ascii="Calibri" w:hAnsi="Calibri"/>
          <w:color w:val="1E293B"/>
          <w:sz w:val="20"/>
        </w:rPr>
        <w:t>Brand: Studio Brown · Austin</w:t>
      </w:r>
    </w:p>
    <w:p>
      <w:pPr>
        <w:spacing w:before="0" w:after="120" w:line="276" w:lineRule="auto"/>
      </w:pPr>
      <w:r>
        <w:rPr>
          <w:rFonts w:ascii="Calibri" w:hAnsi="Calibri"/>
          <w:color w:val="1E293B"/>
          <w:sz w:val="20"/>
        </w:rPr>
        <w:t>Menu: Portfolio · Studio Experience · Investment &amp; Packages · The Journal · Reserve Studio</w:t>
      </w:r>
    </w:p>
    <w:p>
      <w:pPr>
        <w:spacing w:before="0" w:after="120" w:line="276" w:lineRule="auto"/>
      </w:pPr>
      <w:r>
        <w:rPr>
          <w:rFonts w:ascii="Calibri" w:hAnsi="Calibri"/>
          <w:color w:val="1E293B"/>
          <w:sz w:val="20"/>
        </w:rPr>
        <w:t>2. Hero Presentation</w:t>
      </w:r>
    </w:p>
    <w:p>
      <w:pPr>
        <w:spacing w:before="0" w:after="120" w:line="276" w:lineRule="auto"/>
      </w:pPr>
      <w:r>
        <w:rPr>
          <w:rFonts w:ascii="Calibri" w:hAnsi="Calibri"/>
          <w:color w:val="1E293B"/>
          <w:sz w:val="20"/>
        </w:rPr>
        <w:t>Category Badge: East Austin · Natural Light Warehouse Studio</w:t>
      </w:r>
    </w:p>
    <w:p>
      <w:pPr>
        <w:spacing w:before="0" w:after="120" w:line="276" w:lineRule="auto"/>
      </w:pPr>
      <w:r>
        <w:rPr>
          <w:rFonts w:ascii="Calibri" w:hAnsi="Calibri"/>
          <w:color w:val="1E293B"/>
          <w:sz w:val="20"/>
        </w:rPr>
        <w:t>Primary Headline: Editorial portraits &amp; commercial brand lookbooks crafted with timeless quiet elegance.</w:t>
      </w:r>
    </w:p>
    <w:p>
      <w:pPr>
        <w:spacing w:before="0" w:after="120" w:line="276" w:lineRule="auto"/>
      </w:pPr>
      <w:r>
        <w:rPr>
          <w:rFonts w:ascii="Calibri" w:hAnsi="Calibri"/>
          <w:color w:val="1E293B"/>
          <w:sz w:val="20"/>
        </w:rPr>
        <w:t>Narrative Lead: Specializing in founder profiles, apparel lookbooks, and intimate editorial portraiture. We believe the most compelling images happen in the spaces between poses—where authentic character emerges naturally under soft north-facing daylight.</w:t>
      </w:r>
    </w:p>
    <w:p>
      <w:pPr>
        <w:spacing w:before="0" w:after="120" w:line="276" w:lineRule="auto"/>
      </w:pPr>
      <w:r>
        <w:rPr>
          <w:rFonts w:ascii="Calibri" w:hAnsi="Calibri"/>
          <w:color w:val="1E293B"/>
          <w:sz w:val="20"/>
        </w:rPr>
        <w:t>Call-to-Action Controls: Primary: [Reserve Studio Session] · Secondary: [Explore 2026 Rates &amp; Tiers]</w:t>
      </w:r>
    </w:p>
    <w:p>
      <w:pPr>
        <w:spacing w:before="0" w:after="120" w:line="276" w:lineRule="auto"/>
      </w:pPr>
      <w:r>
        <w:rPr>
          <w:rFonts w:ascii="Calibri" w:hAnsi="Calibri"/>
          <w:color w:val="1E293B"/>
          <w:sz w:val="20"/>
        </w:rPr>
        <w:t>3. Studio Accreditations &amp; Editorial Trust Strip</w:t>
      </w:r>
    </w:p>
    <w:p>
      <w:pPr>
        <w:spacing w:before="0" w:after="120" w:line="276" w:lineRule="auto"/>
      </w:pPr>
      <w:r>
        <w:rPr>
          <w:rFonts w:ascii="Calibri" w:hAnsi="Calibri"/>
          <w:color w:val="1E293B"/>
          <w:sz w:val="20"/>
        </w:rPr>
        <w:t>Selected Features &amp; Awards: Rangefinder Portrait Award Winner · Architectural Digest Features · Kinfolk Magazine · Austin Monthly Best Studio 2025 · Texas Monthly Editorial Contributor.</w:t>
      </w:r>
    </w:p>
    <w:p>
      <w:pPr>
        <w:spacing w:before="0" w:after="120" w:line="276" w:lineRule="auto"/>
      </w:pPr>
      <w:r>
        <w:rPr>
          <w:rFonts w:ascii="Calibri" w:hAnsi="Calibri"/>
          <w:color w:val="1E293B"/>
          <w:sz w:val="20"/>
        </w:rPr>
        <w:t>4. The Studio Brown Creative Philosophy</w:t>
      </w:r>
    </w:p>
    <w:p>
      <w:pPr>
        <w:spacing w:before="0" w:after="120" w:line="276" w:lineRule="auto"/>
      </w:pPr>
      <w:r>
        <w:rPr>
          <w:rFonts w:ascii="Calibri" w:hAnsi="Calibri"/>
          <w:color w:val="1E293B"/>
          <w:sz w:val="20"/>
        </w:rPr>
        <w:t>Every commission begins with conversation, not camera equipment. Our 1,800 square foot East Austin warehouse studio features 16-foot exposed timber ceilings, whitewashed brick, floor-to-ceiling industrial north windows, and custom lime-wash backdrops imported from France.</w:t>
      </w:r>
    </w:p>
    <w:p>
      <w:pPr>
        <w:spacing w:before="0" w:after="120" w:line="276" w:lineRule="auto"/>
      </w:pPr>
      <w:r>
        <w:rPr>
          <w:rFonts w:ascii="Calibri" w:hAnsi="Calibri"/>
          <w:color w:val="1E293B"/>
          <w:sz w:val="20"/>
        </w:rPr>
        <w:t>We reject sterile flash setups and formulaic corporate posing. Whether capturing a fashion label's seasonal campaign or an intimate personal legacy portrait, our sessions are unhurried, collaborative, and grounded in authentic human presence.</w:t>
      </w:r>
    </w:p>
    <w:p>
      <w:pPr>
        <w:spacing w:before="0" w:after="120" w:line="276" w:lineRule="auto"/>
      </w:pPr>
      <w:r>
        <w:rPr>
          <w:rFonts w:ascii="Calibri" w:hAnsi="Calibri"/>
          <w:color w:val="1E293B"/>
          <w:sz w:val="20"/>
        </w:rPr>
        <w:t>5. Core Portfolio Sectors</w:t>
      </w:r>
    </w:p>
    <w:p>
      <w:pPr>
        <w:pStyle w:val="ListBullet"/>
        <w:spacing w:before="0" w:after="60" w:line="276" w:lineRule="auto"/>
      </w:pPr>
      <w:r>
        <w:rPr>
          <w:rFonts w:ascii="Calibri" w:hAnsi="Calibri"/>
          <w:color w:val="1E293B"/>
          <w:sz w:val="20"/>
        </w:rPr>
        <w:t>Commercial Brand Campaigns: Lookbooks, e-commerce hero assets, and lifestyle product narratives for ethical apparel, home goods, and beauty brands.</w:t>
      </w:r>
    </w:p>
    <w:p>
      <w:pPr>
        <w:pStyle w:val="ListBullet"/>
        <w:spacing w:before="0" w:after="60" w:line="276" w:lineRule="auto"/>
      </w:pPr>
      <w:r>
        <w:rPr>
          <w:rFonts w:ascii="Calibri" w:hAnsi="Calibri"/>
          <w:color w:val="1E293B"/>
          <w:sz w:val="20"/>
        </w:rPr>
        <w:t>Founder &amp; Executive Profiles: Distinctive editorial portraiture for authors, venture leaders, designers, and cultural figures seeking images with personality and gravitas.</w:t>
      </w:r>
    </w:p>
    <w:p>
      <w:pPr>
        <w:pStyle w:val="ListBullet"/>
        <w:spacing w:before="0" w:after="60" w:line="276" w:lineRule="auto"/>
      </w:pPr>
      <w:r>
        <w:rPr>
          <w:rFonts w:ascii="Calibri" w:hAnsi="Calibri"/>
          <w:color w:val="1E293B"/>
          <w:sz w:val="20"/>
        </w:rPr>
        <w:t>Intimate Creative Portraiture: Fine-art personal sittings celebrating life transitions, motherhood, artistic retrospectives, and partnership milestones.</w:t>
      </w:r>
    </w:p>
    <w:p>
      <w:pPr>
        <w:pStyle w:val="ListBullet"/>
        <w:spacing w:before="0" w:after="60" w:line="276" w:lineRule="auto"/>
      </w:pPr>
      <w:r>
        <w:rPr>
          <w:rFonts w:ascii="Calibri" w:hAnsi="Calibri"/>
          <w:color w:val="1E293B"/>
          <w:sz w:val="20"/>
        </w:rPr>
        <w:t>Architectural &amp; Interior Narratives: Visual stories for boutique hotels, bespoke residential architects, and design studios.</w:t>
      </w:r>
    </w:p>
    <w:p>
      <w:pPr>
        <w:spacing w:before="0" w:after="120" w:line="276" w:lineRule="auto"/>
      </w:pPr>
      <w:r>
        <w:rPr>
          <w:rFonts w:ascii="Calibri" w:hAnsi="Calibri"/>
          <w:color w:val="1E293B"/>
          <w:sz w:val="20"/>
        </w:rPr>
        <w:t>6. Selected Client Testimonials</w:t>
      </w:r>
    </w:p>
    <w:p>
      <w:pPr>
        <w:spacing w:before="0" w:after="120" w:line="276" w:lineRule="auto"/>
      </w:pPr>
      <w:r>
        <w:rPr>
          <w:rFonts w:ascii="Calibri" w:hAnsi="Calibri"/>
          <w:color w:val="1E293B"/>
          <w:sz w:val="20"/>
        </w:rPr>
        <w:t>“Working with Audrey was the easiest commercial shoot our creative agency had all year. Zero awkward posing, immaculate natural daylight, and our private proofing gallery arrived three days ahead of deadline. The photographs anchored our entire fall rebrand.” — Sarah Lindqvist, Creative Director, Kinship Goods</w:t>
      </w:r>
    </w:p>
    <w:p>
      <w:pPr>
        <w:spacing w:before="0" w:after="120" w:line="276" w:lineRule="auto"/>
      </w:pPr>
      <w:r>
        <w:rPr>
          <w:rFonts w:ascii="Calibri" w:hAnsi="Calibri"/>
          <w:color w:val="1E293B"/>
          <w:sz w:val="20"/>
        </w:rPr>
        <w:t>“I have historically hated having my photo taken. Audrey created an atmosphere in her studio that felt like catching up with an old friend over espresso. The resulting portraits made the cover of Austin Business Journal and felt completely like me.” — Marcus Vance, Managing Partner, Hill Country Capital</w:t>
      </w:r>
    </w:p>
    <w:p>
      <w:pPr>
        <w:spacing w:before="0" w:after="120" w:line="276" w:lineRule="auto"/>
      </w:pPr>
      <w:r>
        <w:rPr>
          <w:rFonts w:ascii="Calibri" w:hAnsi="Calibri"/>
          <w:color w:val="1E293B"/>
          <w:sz w:val="20"/>
        </w:rPr>
        <w:t>7. Studio Location &amp; Visits</w:t>
      </w:r>
    </w:p>
    <w:p>
      <w:pPr>
        <w:spacing w:before="0" w:after="120" w:line="276" w:lineRule="auto"/>
      </w:pPr>
      <w:r>
        <w:rPr>
          <w:rFonts w:ascii="Calibri" w:hAnsi="Calibri"/>
          <w:color w:val="1E293B"/>
          <w:sz w:val="20"/>
        </w:rPr>
        <w:t>Studio Address: 1401 E 4th Street, Studio 204, Austin, Texas 78702</w:t>
      </w:r>
    </w:p>
    <w:p>
      <w:pPr>
        <w:spacing w:before="0" w:after="120" w:line="276" w:lineRule="auto"/>
      </w:pPr>
      <w:r>
        <w:rPr>
          <w:rFonts w:ascii="Calibri" w:hAnsi="Calibri"/>
          <w:color w:val="1E293B"/>
          <w:sz w:val="20"/>
        </w:rPr>
        <w:t>Hours: Monday through Friday, 9:00 AM to 4:00 PM (optimal natural window daylight hours). Available for worldwide commercial travel upon request.</w:t>
      </w:r>
    </w:p>
    <w:p>
      <w:r>
        <w:br w:type="page"/>
      </w:r>
    </w:p>
    <w:p>
      <w:pPr>
        <w:keepNext/>
        <w:spacing w:before="280" w:after="80"/>
      </w:pPr>
      <w:r>
        <w:rPr>
          <w:rFonts w:ascii="Calibri" w:hAnsi="Calibri"/>
          <w:b/>
          <w:color w:val="0F172A"/>
          <w:sz w:val="26"/>
        </w:rPr>
        <w:t>SERVICES &amp; CURATED SESSION INVESTMENT TIERS</w:t>
      </w:r>
    </w:p>
    <w:p>
      <w:pPr>
        <w:spacing w:before="0" w:after="120" w:line="276" w:lineRule="auto"/>
      </w:pPr>
      <w:r>
        <w:rPr>
          <w:rFonts w:ascii="Calibri" w:hAnsi="Calibri"/>
          <w:color w:val="1E293B"/>
          <w:sz w:val="20"/>
        </w:rPr>
        <w:t>Every studio session includes private rental of our 1,800 sq ft East Austin space, high-resolution master delivery, private online proofing gallery with permanent cloud backup, and comprehensive commercial/personal licensing.</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Session Tier</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Duration</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Retouched Selects</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Wardrobe Looks</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Licensing Rights</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Delivery Turnaround</w:t>
            </w:r>
          </w:p>
        </w:tc>
        <w:tc>
          <w:tcPr>
            <w:tcW w:type="dxa" w:w="1337"/>
            <w:shd w:fill="0F172A"/>
            <w:tcBorders>
              <w:top w:val="single" w:sz="4" w:space="0" w:color="CBD5E1"/>
              <w:left w:val="none"/>
              <w:bottom w:val="single" w:sz="4" w:space="0" w:color="CBD5E1"/>
              <w:right w:val="none"/>
            </w:tcBorders>
          </w:tcPr>
          <w:p>
            <w:pPr>
              <w:spacing w:before="80" w:after="80"/>
              <w:jc w:val="center"/>
            </w:pPr>
            <w:r>
              <w:rPr>
                <w:rFonts w:ascii="Calibri" w:hAnsi="Calibri"/>
                <w:b/>
                <w:color w:val="FFFFFF"/>
                <w:sz w:val="19"/>
              </w:rPr>
              <w:t>Flat Investment</w:t>
            </w:r>
          </w:p>
        </w:tc>
      </w:tr>
      <w:tr>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Essential Portrait</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60 Minutes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15 Masters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1 Look</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Personal &amp; Editorial</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 Business Days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$450 Flat</w:t>
            </w:r>
          </w:p>
        </w:tc>
      </w:tr>
      <w:tr>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Studio Signature</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2.5 Hours</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35 Masters</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Up to 3 Looks</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Full Commercial &amp; PR</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5 Business Days</w:t>
            </w:r>
          </w:p>
        </w:tc>
        <w:tc>
          <w:tcPr>
            <w:tcW w:type="dxa" w:w="1337"/>
            <w:shd w:fill="FFFFFF"/>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$950 Flat</w:t>
            </w:r>
          </w:p>
        </w:tc>
      </w:tr>
      <w:tr>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Full-Day Campaign</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6.0 Hours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75 Masters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Unlimited Looks</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Global Advertising &amp; Buyout</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3 Business Days (Rush)</w:t>
            </w:r>
          </w:p>
        </w:tc>
        <w:tc>
          <w:tcPr>
            <w:tcW w:type="dxa" w:w="1337"/>
            <w:shd w:fill="F8FAFC"/>
            <w:tcBorders>
              <w:top w:val="single" w:sz="4" w:space="0" w:color="CBD5E1"/>
              <w:left w:val="none"/>
              <w:bottom w:val="single" w:sz="4" w:space="0" w:color="CBD5E1"/>
              <w:right w:val="none"/>
            </w:tcBorders>
          </w:tcPr>
          <w:p>
            <w:pPr>
              <w:spacing w:before="80" w:after="80"/>
              <w:jc w:val="left"/>
            </w:pPr>
            <w:r>
              <w:rPr>
                <w:rFonts w:ascii="Calibri" w:hAnsi="Calibri"/>
                <w:color w:val="1E293B"/>
                <w:sz w:val="18"/>
              </w:rPr>
              <w:t>$2,200 Flat</w:t>
            </w:r>
          </w:p>
        </w:tc>
      </w:tr>
    </w:tbl>
    <w:p>
      <w:pPr>
        <w:spacing w:before="0" w:after="160"/>
      </w:pPr>
    </w:p>
    <w:p>
      <w:pPr>
        <w:spacing w:before="0" w:after="120" w:line="276" w:lineRule="auto"/>
      </w:pPr>
      <w:r>
        <w:rPr>
          <w:rFonts w:ascii="Calibri" w:hAnsi="Calibri"/>
          <w:color w:val="1E293B"/>
          <w:sz w:val="20"/>
        </w:rPr>
        <w:t>1. Tier 1: The Essential Session ($450 Flat)</w:t>
      </w:r>
    </w:p>
    <w:p>
      <w:pPr>
        <w:spacing w:before="0" w:after="120" w:line="276" w:lineRule="auto"/>
      </w:pPr>
      <w:r>
        <w:rPr>
          <w:rFonts w:ascii="Calibri" w:hAnsi="Calibri"/>
          <w:color w:val="1E293B"/>
          <w:sz w:val="20"/>
        </w:rPr>
        <w:t>Ideal for: Independent artists, founders, creative directors, and professionals seeking a sharp, editorial refresh for press kits, speaking bios, and digital portfolios.</w:t>
      </w:r>
    </w:p>
    <w:p>
      <w:pPr>
        <w:pStyle w:val="ListBullet"/>
        <w:spacing w:before="0" w:after="60" w:line="276" w:lineRule="auto"/>
      </w:pPr>
      <w:r>
        <w:rPr>
          <w:rFonts w:ascii="Calibri" w:hAnsi="Calibri"/>
          <w:color w:val="1E293B"/>
          <w:sz w:val="20"/>
        </w:rPr>
        <w:t>Inclusions: 60 minutes dedicated private studio time · 1 wardrobe look under natural north-facing window light · 15 hand-retouched, high-resolution master files · Full personal and editorial press release rights · Private digital proofing gallery delivered within 7 business days.</w:t>
      </w:r>
    </w:p>
    <w:p>
      <w:pPr>
        <w:spacing w:before="0" w:after="120" w:line="276" w:lineRule="auto"/>
      </w:pPr>
      <w:r>
        <w:rPr>
          <w:rFonts w:ascii="Calibri" w:hAnsi="Calibri"/>
          <w:color w:val="1E293B"/>
          <w:sz w:val="20"/>
        </w:rPr>
        <w:t>2. Tier 2: The Studio Signature ($950 Flat) — Most Popular Commission</w:t>
      </w:r>
    </w:p>
    <w:p>
      <w:pPr>
        <w:spacing w:before="0" w:after="120" w:line="276" w:lineRule="auto"/>
      </w:pPr>
      <w:r>
        <w:rPr>
          <w:rFonts w:ascii="Calibri" w:hAnsi="Calibri"/>
          <w:color w:val="1E293B"/>
          <w:sz w:val="20"/>
        </w:rPr>
        <w:t>Ideal for: Executive portraiture, editorial book jacket covers, brand lookbooks, and comprehensive personal legacy narratives.</w:t>
      </w:r>
    </w:p>
    <w:p>
      <w:pPr>
        <w:pStyle w:val="ListBullet"/>
        <w:spacing w:before="0" w:after="60" w:line="276" w:lineRule="auto"/>
      </w:pPr>
      <w:r>
        <w:rPr>
          <w:rFonts w:ascii="Calibri" w:hAnsi="Calibri"/>
          <w:color w:val="1E293B"/>
          <w:sz w:val="20"/>
        </w:rPr>
        <w:t>Inclusions: 2.5 hours private studio access including our private courtyard space · Up to 3 distinct wardrobe looks and mood transitions · 35 hand-retouched, high-resolution master files · Commercial usage rights across websites, paid digital campaigns, and print collateral · Priority 5-business-day delivery turnaround · Full raw proof archive provided for client selection.</w:t>
      </w:r>
    </w:p>
    <w:p>
      <w:pPr>
        <w:spacing w:before="0" w:after="120" w:line="276" w:lineRule="auto"/>
      </w:pPr>
      <w:r>
        <w:rPr>
          <w:rFonts w:ascii="Calibri" w:hAnsi="Calibri"/>
          <w:color w:val="1E293B"/>
          <w:sz w:val="20"/>
        </w:rPr>
        <w:t>3. Tier 3: The Full-Day Commercial Campaign ($2,200 Flat)</w:t>
      </w:r>
    </w:p>
    <w:p>
      <w:pPr>
        <w:spacing w:before="0" w:after="120" w:line="276" w:lineRule="auto"/>
      </w:pPr>
      <w:r>
        <w:rPr>
          <w:rFonts w:ascii="Calibri" w:hAnsi="Calibri"/>
          <w:color w:val="1E293B"/>
          <w:sz w:val="20"/>
        </w:rPr>
        <w:t>Ideal for: Emerging apparel brands, product launches, agency creative campaigns, and magazine editorial spreads.</w:t>
      </w:r>
    </w:p>
    <w:p>
      <w:pPr>
        <w:pStyle w:val="ListBullet"/>
        <w:spacing w:before="0" w:after="60" w:line="276" w:lineRule="auto"/>
      </w:pPr>
      <w:r>
        <w:rPr>
          <w:rFonts w:ascii="Calibri" w:hAnsi="Calibri"/>
          <w:color w:val="1E293B"/>
          <w:sz w:val="20"/>
        </w:rPr>
        <w:t>Inclusions: Full 6-hour studio buyout with optional on-location block · Unlimited wardrobe, model, and product changes · 75 hand-retouched campaign hero selects · Dedicated lighting assistant and studio grip on set · Pre-production creative consultation, moodboard alignment, and shot-list curation · Full commercial advertising buyout with unlimited global digital and billboard print licensing.</w:t>
      </w:r>
    </w:p>
    <w:p>
      <w:pPr>
        <w:spacing w:before="0" w:after="120" w:line="276" w:lineRule="auto"/>
      </w:pPr>
      <w:r>
        <w:rPr>
          <w:rFonts w:ascii="Calibri" w:hAnsi="Calibri"/>
          <w:color w:val="1E293B"/>
          <w:sz w:val="20"/>
        </w:rPr>
        <w:t>4. Production Add-Ons &amp; Enhancements</w:t>
      </w:r>
    </w:p>
    <w:p>
      <w:pPr>
        <w:pStyle w:val="ListBullet"/>
        <w:spacing w:before="0" w:after="60" w:line="276" w:lineRule="auto"/>
      </w:pPr>
      <w:r>
        <w:rPr>
          <w:rFonts w:ascii="Calibri" w:hAnsi="Calibri"/>
          <w:color w:val="1E293B"/>
          <w:sz w:val="20"/>
        </w:rPr>
        <w:t>Professional Hair &amp; Makeup Styling on set: $250 per look.</w:t>
      </w:r>
    </w:p>
    <w:p>
      <w:pPr>
        <w:pStyle w:val="ListBullet"/>
        <w:spacing w:before="0" w:after="60" w:line="276" w:lineRule="auto"/>
      </w:pPr>
      <w:r>
        <w:rPr>
          <w:rFonts w:ascii="Calibri" w:hAnsi="Calibri"/>
          <w:color w:val="1E293B"/>
          <w:sz w:val="20"/>
        </w:rPr>
        <w:t>Rush 48-Hour Gallery Delivery: $300 expediting fee.</w:t>
      </w:r>
    </w:p>
    <w:p>
      <w:pPr>
        <w:pStyle w:val="ListBullet"/>
        <w:spacing w:before="0" w:after="60" w:line="276" w:lineRule="auto"/>
      </w:pPr>
      <w:r>
        <w:rPr>
          <w:rFonts w:ascii="Calibri" w:hAnsi="Calibri"/>
          <w:color w:val="1E293B"/>
          <w:sz w:val="20"/>
        </w:rPr>
        <w:t>Additional Hand-Retouched Master File: $35 per image.</w:t>
      </w:r>
    </w:p>
    <w:p>
      <w:pPr>
        <w:pStyle w:val="ListBullet"/>
        <w:spacing w:before="0" w:after="60" w:line="276" w:lineRule="auto"/>
      </w:pPr>
      <w:r>
        <w:rPr>
          <w:rFonts w:ascii="Calibri" w:hAnsi="Calibri"/>
          <w:color w:val="1E293B"/>
          <w:sz w:val="20"/>
        </w:rPr>
        <w:t>Medium Format Film Capture Add-On (3 rolls Kodak Portra 400 + dev/scan): $275.</w:t>
      </w:r>
    </w:p>
    <w:p>
      <w:r>
        <w:br w:type="page"/>
      </w:r>
    </w:p>
    <w:p>
      <w:pPr>
        <w:keepNext/>
        <w:spacing w:before="280" w:after="80"/>
      </w:pPr>
      <w:r>
        <w:rPr>
          <w:rFonts w:ascii="Calibri" w:hAnsi="Calibri"/>
          <w:b/>
          <w:color w:val="0F172A"/>
          <w:sz w:val="26"/>
        </w:rPr>
        <w:t>STUDIO BOOKING, LOGISTICS &amp; CLIENT INTAKE</w:t>
      </w:r>
    </w:p>
    <w:p>
      <w:pPr>
        <w:spacing w:before="0" w:after="120" w:line="276" w:lineRule="auto"/>
      </w:pPr>
      <w:r>
        <w:rPr>
          <w:rFonts w:ascii="Calibri" w:hAnsi="Calibri"/>
          <w:color w:val="1E293B"/>
          <w:sz w:val="20"/>
        </w:rPr>
        <w:t>1. Five-Field Streamlined Client Intake</w:t>
      </w:r>
    </w:p>
    <w:p>
      <w:pPr>
        <w:spacing w:before="0" w:after="120" w:line="276" w:lineRule="auto"/>
      </w:pPr>
      <w:r>
        <w:rPr>
          <w:rFonts w:ascii="Calibri" w:hAnsi="Calibri"/>
          <w:color w:val="1E293B"/>
          <w:sz w:val="20"/>
        </w:rPr>
        <w:t>Our booking workflow is designed to respect your schedule while ensuring complete creative alignment prior to shoot day:</w:t>
      </w:r>
    </w:p>
    <w:p>
      <w:pPr>
        <w:pStyle w:val="ListBullet"/>
        <w:spacing w:before="0" w:after="60" w:line="276" w:lineRule="auto"/>
      </w:pPr>
      <w:r>
        <w:rPr>
          <w:rFonts w:ascii="Calibri" w:hAnsi="Calibri"/>
          <w:color w:val="1E293B"/>
          <w:sz w:val="20"/>
        </w:rPr>
        <w:t>Legal Full Name &amp; Company: Identifies primary account contact and contract guarantor.</w:t>
      </w:r>
    </w:p>
    <w:p>
      <w:pPr>
        <w:pStyle w:val="ListBullet"/>
        <w:spacing w:before="0" w:after="60" w:line="276" w:lineRule="auto"/>
      </w:pPr>
      <w:r>
        <w:rPr>
          <w:rFonts w:ascii="Calibri" w:hAnsi="Calibri"/>
          <w:color w:val="1E293B"/>
          <w:sz w:val="20"/>
        </w:rPr>
        <w:t>Direct Email &amp; Mobile Phone: Receives appointment calendar invites, studio gate entry codes, and live gallery delivery notifications.</w:t>
      </w:r>
    </w:p>
    <w:p>
      <w:pPr>
        <w:pStyle w:val="ListBullet"/>
        <w:spacing w:before="0" w:after="60" w:line="276" w:lineRule="auto"/>
      </w:pPr>
      <w:r>
        <w:rPr>
          <w:rFonts w:ascii="Calibri" w:hAnsi="Calibri"/>
          <w:color w:val="1E293B"/>
          <w:sz w:val="20"/>
        </w:rPr>
        <w:t>Preferred Session Date &amp; Call Time: Requests specific dates on our Monday–Friday studio calendar (morning window lighting 9:00 AM – 12:00 PM recommended for high-contrast dramatic portraits; afternoon 1:00 PM – 4:00 PM recommended for soft diffused warm tones).</w:t>
      </w:r>
    </w:p>
    <w:p>
      <w:pPr>
        <w:pStyle w:val="ListBullet"/>
        <w:spacing w:before="0" w:after="60" w:line="276" w:lineRule="auto"/>
      </w:pPr>
      <w:r>
        <w:rPr>
          <w:rFonts w:ascii="Calibri" w:hAnsi="Calibri"/>
          <w:color w:val="1E293B"/>
          <w:sz w:val="20"/>
        </w:rPr>
        <w:t>Selected Package Tier: Select Essential Portrait ($450), Studio Signature ($950), or Full-Day Commercial Campaign ($2,200).</w:t>
      </w:r>
    </w:p>
    <w:p>
      <w:pPr>
        <w:pStyle w:val="ListBullet"/>
        <w:spacing w:before="0" w:after="60" w:line="276" w:lineRule="auto"/>
      </w:pPr>
      <w:r>
        <w:rPr>
          <w:rFonts w:ascii="Calibri" w:hAnsi="Calibri"/>
          <w:color w:val="1E293B"/>
          <w:sz w:val="20"/>
        </w:rPr>
        <w:t>Creative Brief &amp; Project Intent: Briefly outline project goals, intended distribution channels (e.g. Forbes feature, Shopify storefront, LinkedIn profile), and desired aesthetic mood.</w:t>
      </w:r>
    </w:p>
    <w:p>
      <w:pPr>
        <w:spacing w:before="0" w:after="120" w:line="276" w:lineRule="auto"/>
      </w:pPr>
      <w:r>
        <w:rPr>
          <w:rFonts w:ascii="Calibri" w:hAnsi="Calibri"/>
          <w:color w:val="1E293B"/>
          <w:sz w:val="20"/>
        </w:rPr>
        <w:t>2. Studio Booking Terms &amp; Retainer Policy</w:t>
      </w:r>
    </w:p>
    <w:p>
      <w:pPr>
        <w:pStyle w:val="ListBullet"/>
        <w:spacing w:before="0" w:after="60" w:line="276" w:lineRule="auto"/>
      </w:pPr>
      <w:r>
        <w:rPr>
          <w:rFonts w:ascii="Calibri" w:hAnsi="Calibri"/>
          <w:color w:val="1E293B"/>
          <w:sz w:val="20"/>
        </w:rPr>
        <w:t>Retainer Requirement: A 50% non-refundable retainer is required to reserve your date on the studio calendar. The remaining 50% balance is invoiced on the shoot date prior to final master file dispatch.</w:t>
      </w:r>
    </w:p>
    <w:p>
      <w:pPr>
        <w:pStyle w:val="ListBullet"/>
        <w:spacing w:before="0" w:after="60" w:line="276" w:lineRule="auto"/>
      </w:pPr>
      <w:r>
        <w:rPr>
          <w:rFonts w:ascii="Calibri" w:hAnsi="Calibri"/>
          <w:color w:val="1E293B"/>
          <w:sz w:val="20"/>
        </w:rPr>
        <w:t>Rescheduling Window: Clients may reschedule their session without penalty up to 48 hours prior to call time. Rescheduled dates must be booked within 90 days of the original date.</w:t>
      </w:r>
    </w:p>
    <w:p>
      <w:pPr>
        <w:pStyle w:val="ListBullet"/>
        <w:spacing w:before="0" w:after="60" w:line="276" w:lineRule="auto"/>
      </w:pPr>
      <w:r>
        <w:rPr>
          <w:rFonts w:ascii="Calibri" w:hAnsi="Calibri"/>
          <w:color w:val="1E293B"/>
          <w:sz w:val="20"/>
        </w:rPr>
        <w:t>Inclement Weather Policy: For commissions involving on-location or outdoor courtyard segments, sessions may be transitioned entirely to indoor window studio light or rescheduled at zero fee.</w:t>
      </w:r>
    </w:p>
    <w:p>
      <w:pPr>
        <w:pStyle w:val="ListBullet"/>
        <w:spacing w:before="0" w:after="60" w:line="276" w:lineRule="auto"/>
      </w:pPr>
      <w:r>
        <w:rPr>
          <w:rFonts w:ascii="Calibri" w:hAnsi="Calibri"/>
          <w:color w:val="1E293B"/>
          <w:sz w:val="20"/>
        </w:rPr>
        <w:t>Master File Archiving: High-resolution print files and web-optimized masters are preserved in cold cloud storage for 36 months following delivery.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Studio Brown — Master Website Copy Deck (Production Final)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