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Tampa Bay Medical Plaza RFP Response — 15 Pages (v1 Edited Technical Proposal)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CLIENT: Tampa Bay Healthcare Real Estate Group,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PROJECT: Turnkey Environmental &amp; Healthcare Janitorial Services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CAMPUS: Westshore Medical Executive Center (48,000 RSF)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PROPOSAL REVISION: v1 Technical Working Draft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EXECUTIVE SUMMARY &amp; VALUE PROPOSITION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Coastal Shine Commercial Cleaning LLC presents this formal technical response to provide comprehensive healthcare environmental infection control across the four medical buildings comprising Westshore Medical Executive Center.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Unlike standard commercial janitorial contractors, Coastal Shine operates with healthcare-certified technicians trained in CDC environmental infection control guidelines, EPA List N chemistries, and ATP bioluminescence hygiene verification.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SCOPE OF WORK MATRIX &amp; FREQUENCY STANDARDS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Service Domain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Execution Frequency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Facilities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Primary Disinfection Chemistry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Protocol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Surgical Suite Terminal Cleaning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Nightly (Mon-Fri)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A Operating Suites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Virex II 256 Quat (10-min dwell)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ATP Swab &lt; 25 RLU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Clinical Exam Room Sanitization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Nightly (Mon-Fri)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Buildings B &amp; C (28 Exam Rooms)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Oxivir 1 AHP (1-min dwell)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CleanTrak Photo Log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Infusion Bay Disinfection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Nightly (Mon-Fri)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C (8 Infusion Bays)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Oxivir 1 AHP (1-min dwell)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ATP Swab &lt; 25 RLU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Rubberized Gym &amp; Mat Sanitizing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Nightly (Mon-Fri)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D Physical Therapy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Neutral Quaternary Disinfectant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Autoscrubber Log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Restroom Germicidal Decontamination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Nightly (Mon-Fri)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4 Buildings (18 Restrooms)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Hospital-Grade Germicide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Restroom Inspection Sheet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STAFFING, SUPERVISION &amp; QUALITY GUARANTEE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Dedicated On-Site CHEST Supervisor on duty every shift.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100% Level 2 FBI background check and 10-panel drug tested staff.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CleanTrak real-time digital auditing with client portal access.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Consolidated campus monthly investment: $11,460.00 / month ($0.238 / sq ft).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Tampa Bay Medical Plaza RFP Response — 15 Pages (v1 Edited 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