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Cruz Metro Freight — Rough Company Notes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Cruz Metro Freight operates dedicated 26ft liftgate box trucks and high-roof sprinters out of DFW.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 handle scheduled retail replenishment, pallet recovery, and warehouse dock-to-dock transfers.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Cold email 1 note: Mention our 2 open liftgates on Tue/Thu in DFW industrial corridor.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Cold email 2 note: Follow up on missed broker pickups and emergency same-day pallet recovery.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Cold email 3 note: Rate sheet and 2-hour free dock detention policy.</w:t>
      </w:r>
    </w:p>
  </w:body>
</w:document>
</file>