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FleetOps Trades Mobile Dispatch — Founder Problem Discovery &amp; Seed Pitch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COMPANY: FleetOps Technologies, Inc. · Austin &amp; Denver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FOUNDER &amp; CEO: Alexa Quintero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TARGET VERTICAL: Commercial Trade Fleets (Commercial HVAC, Electrical, Commercial Plumbing, Refrigeration)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Founder Discovery Notes, 35 Contractor Interviews &amp; Seed Financing Architecture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1: THE DISCONNECTED COMMERCIAL TRADE FLEET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Over four months in summer 2026, Alexa Quintero conducted in-depth, ride-along discovery interviews with thirty-five (35) commercial trade contractors operating between 8 and 60 service vans across Texas, Colorado, and Arizona.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central discovery: While residential trade dispatch software has matured (ServiceTitan, Housecall Pro, Jobber), commercial trade fleets operate with fundamentally different requirements that consumer-facing apps fail to address.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Key Commercial Differences: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Multi-Day Industrial Work Orders: Residential apps assume a 90-minute service call with a homeowner. Commercial contractors manage 3-week boiler replacements and chiller overhauls across multiple shift technicians.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Basement &amp; Mechanical Room Dead-Zones: Commercial technicians work in subterranean hospital mechanical rooms, concrete parking garages, and industrial manufacturing plants with zero cellular reception. Existing cloud-only apps completely freeze or lose un-synced work orders.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Complex Job Costing &amp; Equipment Asset Tracking: Commercial customers demand rooftop HVAC unit asset history, refrigerant reclamation EPA compliance logs, and exact labor-material margin tracking against commercial purchase orders.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2: WHY CONTRACTORS ARE FLEEING SERVICETITAN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Interviews revealed intense contractor frustration with incumbent field service software: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Pricing Hostage Architecture: ServiceTitan charges $250 to $350 per technician per month, plus exorbitant setup fees ($8,000 to $15,000) and mandatory long-term lock-in contracts.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Feature Bloat &amp; Complexity: Technicians need 45 minutes of training just to close an invoice. Older, experienced journeymen mechanics refuse to use the tablet because the user interface is bloated with consumer marketing upsells.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Cloud Sync Failures: When a technician loses cellular connectivity in a commercial basement, ServiceTitan locks up. Technicians revert to paper work orders, destroying real-time office visibility.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3: THE FLEETOPS OFFLINE-FIRST ENGINE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FleetOps was engineered from day one on an offline-first mobile architecture: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Embedded Local SQLite Engine: Every work order, customer asset history, and price book item is stored directly in an encrypted local database on the technician's mobile device.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Conflict-Free Replicated Data Types (CRDT): When the technician walks out of the basement into cellular coverage, FleetOps executes seamless, bi-directional background synchronization in milliseconds with zero merge conflicts.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1-Click Mobile Invoice Generation: Technicians snap a photo of the completed equipment nameplate, review recorded labor hours, and generate an itemized commercial PDF invoice before climbing back into their van.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4: TRACTION &amp; PILOT UNIT ECONOMICS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Active Commercial Contractors: 38 commercial trade contractors deployed across Austin, Dallas, and Denver.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Active Mobile Technicians: 182 daily active technicians using FleetOps on iOS and Android.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Monthly Recurring Revenue (MRR): $42,600 as of October 2026 (growing 18.5% month-over-month).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Net Revenue Retention (NRR): 118.4% driven by contractors adding new technician seats as they expand.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Gross Churn: Under 0.8% monthly (industry standard is 2.5%).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SECTION 5: SEED FINANCING TERMS &amp; CAPITAL ALLOCATION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Round Size: $1,800,000 Seed Preferred Stock Financing.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Valuation Cap: $9,000,000 Post-Money Valuation.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Capital Deployment: 60% Engineering (scaling offline sync, ERP accounting connectors), 25% Go-To-Market (inside sales targeting commercial trade associations), 15% Operational reserves.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18-Month Milestone: Scale from $42k MRR to $200k MRR ($2.4M ARR run-rate) to position for a top-tier Series 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FleetOps Trades Mobile Dispatch — Founder Problem Discovery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