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5-Page B2B Website Copy &amp; 12-Slide Enterprise Deck — Final (v2)</w:t>
      </w:r>
    </w:p>
    <w:p>
      <w:r>
        <w:rPr>
          <w:sz w:val="22"/>
        </w:rPr>
        <w:t xml:space="preserve">Updated Slide 4 ROI table with Q3 Midwest 3PL case study numbers (38% faster dock turn time).</w:t>
      </w:r>
    </w:p>
    <w:p>
      <w:r>
        <w:rPr>
          <w:sz w:val="22"/>
        </w:rPr>
        <w:t xml:space="preserve">Includes final website copy deck and slide-by-slide speaker script.</w:t>
      </w:r>
    </w:p>
  </w:body>
</w:document>
</file>