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Studio Brown — 3-Page Website Copy Deck (Final Production Master)</w:t>
      </w:r>
    </w:p>
    <w:p>
      <w:pPr>
        <w:keepNext/>
        <w:spacing w:before="280" w:after="80"/>
      </w:pPr>
      <w:r>
        <w:rPr>
          <w:rFonts w:ascii="Calibri" w:hAnsi="Calibri"/>
          <w:b/>
          <w:color w:val="0F172A"/>
          <w:sz w:val="26"/>
        </w:rPr>
        <w:t>PAGE 1: HOMEPAGE MASTER COPY</w:t>
      </w:r>
    </w:p>
    <w:p>
      <w:pPr>
        <w:spacing w:before="0" w:after="120" w:line="276" w:lineRule="auto"/>
      </w:pPr>
      <w:r>
        <w:rPr>
          <w:rFonts w:ascii="Calibri" w:hAnsi="Calibri"/>
          <w:color w:val="1E293B"/>
          <w:sz w:val="20"/>
        </w:rPr>
        <w:t>NAVIGATION BAR: Home · Portfolio · Services &amp; Packages · Studio Experience · Reserve Studio</w:t>
      </w:r>
    </w:p>
    <w:p>
      <w:pPr>
        <w:spacing w:before="0" w:after="120" w:line="276" w:lineRule="auto"/>
      </w:pPr>
      <w:r>
        <w:rPr>
          <w:rFonts w:ascii="Calibri" w:hAnsi="Calibri"/>
          <w:color w:val="1E293B"/>
          <w:sz w:val="20"/>
        </w:rPr>
        <w:t>HERO BADGE: East Austin · Natural Light Studio</w:t>
      </w:r>
    </w:p>
    <w:p>
      <w:pPr>
        <w:spacing w:before="0" w:after="120" w:line="276" w:lineRule="auto"/>
      </w:pPr>
      <w:r>
        <w:rPr>
          <w:rFonts w:ascii="Calibri" w:hAnsi="Calibri"/>
          <w:color w:val="1E293B"/>
          <w:sz w:val="20"/>
        </w:rPr>
        <w:t>HERO HEADLINE: Editorial portraits &amp; brand campaigns that feel authentic, modern, and enduring.</w:t>
      </w:r>
    </w:p>
    <w:p>
      <w:pPr>
        <w:spacing w:before="0" w:after="120" w:line="276" w:lineRule="auto"/>
      </w:pPr>
      <w:r>
        <w:rPr>
          <w:rFonts w:ascii="Calibri" w:hAnsi="Calibri"/>
          <w:color w:val="1E293B"/>
          <w:sz w:val="20"/>
        </w:rPr>
        <w:t>HERO SUBHEAD: Specializing in commercial brand lookbooks, executive editorial profiles, and intimate creative portraiture. Based in East Austin with worldwide travel availability.</w:t>
      </w:r>
    </w:p>
    <w:p>
      <w:pPr>
        <w:spacing w:before="0" w:after="120" w:line="276" w:lineRule="auto"/>
      </w:pPr>
      <w:r>
        <w:rPr>
          <w:rFonts w:ascii="Calibri" w:hAnsi="Calibri"/>
          <w:color w:val="1E293B"/>
          <w:sz w:val="20"/>
        </w:rPr>
        <w:t>HERO CALL-TO-ACTION BUTTONS: Primary: [Check Studio Availability] · Secondary: [Explore 2026 Rates]</w:t>
      </w:r>
    </w:p>
    <w:p>
      <w:pPr>
        <w:spacing w:before="0" w:after="120" w:line="276" w:lineRule="auto"/>
      </w:pPr>
      <w:r>
        <w:rPr>
          <w:rFonts w:ascii="Calibri" w:hAnsi="Calibri"/>
          <w:color w:val="1E293B"/>
          <w:sz w:val="20"/>
        </w:rPr>
        <w:t>CLIENT TRUST STRIP: Featured in Austin Monthly · Kinfolk Magazine · Rangefinder Award Winner · Architectural Digest Features</w:t>
      </w:r>
    </w:p>
    <w:p>
      <w:pPr>
        <w:spacing w:before="0" w:after="120" w:line="276" w:lineRule="auto"/>
      </w:pPr>
      <w:r>
        <w:rPr>
          <w:rFonts w:ascii="Calibri" w:hAnsi="Calibri"/>
          <w:color w:val="1E293B"/>
          <w:sz w:val="20"/>
        </w:rPr>
        <w:t>STUDIO PHILOSOPHY: Photography that prioritizes genuine connection, understated elegance, and natural light. We believe the most compelling images happen in the quiet moments between poses—when authentic character emerges effortlessly. Our 1,800 sq ft East Austin studio features floor-to-ceiling north-facing warehouse windows, curated mid-century seating, and textured plaster backdrops designed for timeless visual narratives.</w:t>
      </w:r>
    </w:p>
    <w:p>
      <w:pPr>
        <w:spacing w:before="0" w:after="120" w:line="276" w:lineRule="auto"/>
      </w:pPr>
      <w:r>
        <w:rPr>
          <w:rFonts w:ascii="Calibri" w:hAnsi="Calibri"/>
          <w:color w:val="1E293B"/>
          <w:sz w:val="20"/>
        </w:rPr>
        <w:t>PORTFOLIO SECTORS: 01 Commercial Lookbooks · 02 Executive &amp; Editorial Profiles · 03 Intimate Creative Portraiture · 04 Architectural &amp; Interior Spaces</w:t>
      </w:r>
    </w:p>
    <w:p>
      <w:pPr>
        <w:spacing w:before="0" w:after="120" w:line="276" w:lineRule="auto"/>
      </w:pPr>
      <w:r>
        <w:rPr>
          <w:rFonts w:ascii="Calibri" w:hAnsi="Calibri"/>
          <w:color w:val="1E293B"/>
          <w:sz w:val="20"/>
        </w:rPr>
        <w:t>CLIENT TESTIMONIAL: 'Working with Audrey was the easiest commercial shoot our creative agency had all year. Zero awkward posing, immaculate natural window lighting, and our gallery arrived 3 days ahead of schedule.' — Sarah L., Creative Director, Kinship Goods</w:t>
      </w:r>
    </w:p>
    <w:p>
      <w:pPr>
        <w:keepNext/>
        <w:spacing w:before="280" w:after="80"/>
      </w:pPr>
      <w:r>
        <w:rPr>
          <w:rFonts w:ascii="Calibri" w:hAnsi="Calibri"/>
          <w:b/>
          <w:color w:val="0F172A"/>
          <w:sz w:val="26"/>
        </w:rPr>
        <w:t>FREQUENTLY ASKED QUESTIONS (FAQS):</w:t>
      </w:r>
    </w:p>
    <w:p>
      <w:pPr>
        <w:spacing w:before="0" w:after="120" w:line="276" w:lineRule="auto"/>
      </w:pPr>
      <w:r>
        <w:rPr>
          <w:rFonts w:ascii="Calibri" w:hAnsi="Calibri"/>
          <w:color w:val="1E293B"/>
          <w:sz w:val="20"/>
        </w:rPr>
        <w:t>Q: What should I wear to my studio session? A: We recommend neutral palettes, organic textures (linen, silk, cashmere, raw denim), and minimal logos. Upon booking, you will receive our comprehensive 12-page Studio Brown Styling &amp; Wardrobe Guide.</w:t>
      </w:r>
    </w:p>
    <w:p>
      <w:pPr>
        <w:spacing w:before="0" w:after="120" w:line="276" w:lineRule="auto"/>
      </w:pPr>
      <w:r>
        <w:rPr>
          <w:rFonts w:ascii="Calibri" w:hAnsi="Calibri"/>
          <w:color w:val="1E293B"/>
          <w:sz w:val="20"/>
        </w:rPr>
        <w:t>Q: How and when will I receive my images? A: Your private online proofing gallery is delivered within 5 to 7 business days. High-resolution master files include full print releases and commercial usage licensing.</w:t>
      </w:r>
    </w:p>
    <w:p>
      <w:pPr>
        <w:spacing w:before="0" w:after="120" w:line="276" w:lineRule="auto"/>
      </w:pPr>
      <w:r>
        <w:rPr>
          <w:rFonts w:ascii="Calibri" w:hAnsi="Calibri"/>
          <w:color w:val="1E293B"/>
          <w:sz w:val="20"/>
        </w:rPr>
        <w:t>Q: Do you travel for on-location brand campaigns? A: Yes. While our studio is based in Austin, Texas, our team frequently travels for national and international brand commissions.</w:t>
      </w:r>
    </w:p>
    <w:p>
      <w:pPr>
        <w:keepNext/>
        <w:spacing w:before="280" w:after="80"/>
      </w:pPr>
      <w:r>
        <w:rPr>
          <w:rFonts w:ascii="Calibri" w:hAnsi="Calibri"/>
          <w:b/>
          <w:color w:val="0F172A"/>
          <w:sz w:val="26"/>
        </w:rPr>
        <w:t>PAGE 2: SERVICES &amp; CURATED SESSION PACKAGES</w:t>
      </w:r>
    </w:p>
    <w:p>
      <w:pPr>
        <w:spacing w:before="0" w:after="120" w:line="276" w:lineRule="auto"/>
      </w:pPr>
      <w:r>
        <w:rPr>
          <w:rFonts w:ascii="Calibri" w:hAnsi="Calibri"/>
          <w:color w:val="1E293B"/>
          <w:sz w:val="20"/>
        </w:rPr>
        <w:t>HEADER: Transparent Investment · Curated Session Tiers</w:t>
      </w:r>
    </w:p>
    <w:p>
      <w:pPr>
        <w:spacing w:before="0" w:after="120" w:line="276" w:lineRule="auto"/>
      </w:pPr>
      <w:r>
        <w:rPr>
          <w:rFonts w:ascii="Calibri" w:hAnsi="Calibri"/>
          <w:color w:val="1E293B"/>
          <w:sz w:val="20"/>
        </w:rPr>
        <w:t>SUBHEAD: Every session includes private studio rental, high-resolution master delivery, commercial usage rights, and private online proofing gallery.</w:t>
      </w:r>
    </w:p>
    <w:p>
      <w:pPr>
        <w:keepNext/>
        <w:spacing w:before="280" w:after="80"/>
      </w:pPr>
      <w:r>
        <w:rPr>
          <w:rFonts w:ascii="Calibri" w:hAnsi="Calibri"/>
          <w:b/>
          <w:color w:val="0F172A"/>
          <w:sz w:val="26"/>
        </w:rPr>
        <w:t>TIER 1: ESSENTIAL SESSION ($450 FLAT)</w:t>
      </w:r>
    </w:p>
    <w:p>
      <w:pPr>
        <w:spacing w:before="0" w:after="120" w:line="276" w:lineRule="auto"/>
      </w:pPr>
      <w:r>
        <w:rPr>
          <w:rFonts w:ascii="Calibri" w:hAnsi="Calibri"/>
          <w:color w:val="1E293B"/>
          <w:sz w:val="20"/>
        </w:rPr>
        <w:t>Best for: Artists, founders, and professionals who need a tight, editorial portfolio refresh.</w:t>
      </w:r>
    </w:p>
    <w:p>
      <w:pPr>
        <w:spacing w:before="0" w:after="120" w:line="276" w:lineRule="auto"/>
      </w:pPr>
      <w:r>
        <w:rPr>
          <w:rFonts w:ascii="Calibri" w:hAnsi="Calibri"/>
          <w:color w:val="1E293B"/>
          <w:sz w:val="20"/>
        </w:rPr>
        <w:t>Inclusions: 60 minutes private studio time · 15 hand-retouched high-resolution master files · 1 wardrobe look in natural window light · Fast 7-business-day delivery turnaround · Private online proofing gallery with download rights.</w:t>
      </w:r>
    </w:p>
    <w:p>
      <w:pPr>
        <w:keepNext/>
        <w:spacing w:before="280" w:after="80"/>
      </w:pPr>
      <w:r>
        <w:rPr>
          <w:rFonts w:ascii="Calibri" w:hAnsi="Calibri"/>
          <w:b/>
          <w:color w:val="0F172A"/>
          <w:sz w:val="26"/>
        </w:rPr>
        <w:t>TIER 2: STUDIO SESSION ($950 FLAT) — MOST POPULAR</w:t>
      </w:r>
    </w:p>
    <w:p>
      <w:pPr>
        <w:spacing w:before="0" w:after="120" w:line="276" w:lineRule="auto"/>
      </w:pPr>
      <w:r>
        <w:rPr>
          <w:rFonts w:ascii="Calibri" w:hAnsi="Calibri"/>
          <w:color w:val="1E293B"/>
          <w:sz w:val="20"/>
        </w:rPr>
        <w:t>Best for: Executive portraits, brand lookbooks, and personal editorial narratives.</w:t>
      </w:r>
    </w:p>
    <w:p>
      <w:pPr>
        <w:spacing w:before="0" w:after="120" w:line="276" w:lineRule="auto"/>
      </w:pPr>
      <w:r>
        <w:rPr>
          <w:rFonts w:ascii="Calibri" w:hAnsi="Calibri"/>
          <w:color w:val="1E293B"/>
          <w:sz w:val="20"/>
        </w:rPr>
        <w:t>Inclusions: 2.5 hours studio + courtyard space · 35 hand-retouched high-resolution master files · Up to 3 wardrobe looks and mood transitions · Commercial &amp; editorial licensing included · Priority 5-business-day delivery turnaround · Full-resolution raw image archive access.</w:t>
      </w:r>
    </w:p>
    <w:p>
      <w:pPr>
        <w:keepNext/>
        <w:spacing w:before="280" w:after="80"/>
      </w:pPr>
      <w:r>
        <w:rPr>
          <w:rFonts w:ascii="Calibri" w:hAnsi="Calibri"/>
          <w:b/>
          <w:color w:val="0F172A"/>
          <w:sz w:val="26"/>
        </w:rPr>
        <w:t>TIER 3: FULL DAY CAMPAIGN ($2,200 FLAT)</w:t>
      </w:r>
    </w:p>
    <w:p>
      <w:pPr>
        <w:spacing w:before="0" w:after="120" w:line="276" w:lineRule="auto"/>
      </w:pPr>
      <w:r>
        <w:rPr>
          <w:rFonts w:ascii="Calibri" w:hAnsi="Calibri"/>
          <w:color w:val="1E293B"/>
          <w:sz w:val="20"/>
        </w:rPr>
        <w:t>Best for: Brand launches, apparel lookbooks, and editorial magazine spreads.</w:t>
      </w:r>
    </w:p>
    <w:p>
      <w:pPr>
        <w:spacing w:before="0" w:after="120" w:line="276" w:lineRule="auto"/>
      </w:pPr>
      <w:r>
        <w:rPr>
          <w:rFonts w:ascii="Calibri" w:hAnsi="Calibri"/>
          <w:color w:val="1E293B"/>
          <w:sz w:val="20"/>
        </w:rPr>
        <w:t>Inclusions: Full 6-hour studio + on-location block · 75 hand-retouched campaign hero selects · Pre-production creative direction and custom moodboard · Unlimited wardrobe and product transitions · Full commercial buyout and billboard advertising license · Dedicated lighting assistant on set.</w:t>
      </w:r>
    </w:p>
    <w:p>
      <w:pPr>
        <w:spacing w:before="0" w:after="120" w:line="276" w:lineRule="auto"/>
      </w:pPr>
      <w:r>
        <w:rPr>
          <w:rFonts w:ascii="Calibri" w:hAnsi="Calibri"/>
          <w:color w:val="1E293B"/>
          <w:sz w:val="20"/>
        </w:rPr>
        <w:t>ADD-ON SERVICES: Professional hair &amp; makeup styling ($250) · Rush 48-hour gallery delivery ($300) · Additional retouched images ($35/image).</w:t>
      </w:r>
    </w:p>
    <w:p>
      <w:pPr>
        <w:keepNext/>
        <w:spacing w:before="280" w:after="80"/>
      </w:pPr>
      <w:r>
        <w:rPr>
          <w:rFonts w:ascii="Calibri" w:hAnsi="Calibri"/>
          <w:b/>
          <w:color w:val="0F172A"/>
          <w:sz w:val="26"/>
        </w:rPr>
        <w:t>PAGE 3: BOOKING INTAKE &amp; STUDIO SCHEDULING</w:t>
      </w:r>
    </w:p>
    <w:p>
      <w:pPr>
        <w:spacing w:before="0" w:after="120" w:line="276" w:lineRule="auto"/>
      </w:pPr>
      <w:r>
        <w:rPr>
          <w:rFonts w:ascii="Calibri" w:hAnsi="Calibri"/>
          <w:color w:val="1E293B"/>
          <w:sz w:val="20"/>
        </w:rPr>
        <w:t>HEADER: Reserve Your Studio Session</w:t>
      </w:r>
    </w:p>
    <w:p>
      <w:pPr>
        <w:spacing w:before="0" w:after="120" w:line="276" w:lineRule="auto"/>
      </w:pPr>
      <w:r>
        <w:rPr>
          <w:rFonts w:ascii="Calibri" w:hAnsi="Calibri"/>
          <w:color w:val="1E293B"/>
          <w:sz w:val="20"/>
        </w:rPr>
        <w:t>SUBHEAD: Complete our streamlined 5-field inquiry to reserve your preferred date on our East Austin studio calendar.</w:t>
      </w:r>
    </w:p>
    <w:p>
      <w:pPr>
        <w:spacing w:before="0" w:after="120" w:line="276" w:lineRule="auto"/>
      </w:pPr>
      <w:r>
        <w:rPr>
          <w:rFonts w:ascii="Calibri" w:hAnsi="Calibri"/>
          <w:color w:val="1E293B"/>
          <w:sz w:val="20"/>
        </w:rPr>
        <w:t>STUDIO HOURS: Monday through Friday, 9:00 AM – 4:00 PM (optimal natural window lighting hours).</w:t>
      </w:r>
    </w:p>
    <w:p>
      <w:pPr>
        <w:keepNext/>
        <w:spacing w:before="280" w:after="80"/>
      </w:pPr>
      <w:r>
        <w:rPr>
          <w:rFonts w:ascii="Calibri" w:hAnsi="Calibri"/>
          <w:b/>
          <w:color w:val="0F172A"/>
          <w:sz w:val="26"/>
        </w:rPr>
        <w:t>INTAKE FORM SPECIFICATION:</w:t>
      </w:r>
    </w:p>
    <w:p>
      <w:pPr>
        <w:pStyle w:val="ListBullet"/>
        <w:spacing w:before="0" w:after="60" w:line="276" w:lineRule="auto"/>
      </w:pPr>
      <w:r>
        <w:rPr>
          <w:rFonts w:ascii="Calibri" w:hAnsi="Calibri"/>
          <w:color w:val="1E293B"/>
          <w:sz w:val="20"/>
        </w:rPr>
        <w:t>Field 1: Full Legal Name (Text input, required)</w:t>
      </w:r>
    </w:p>
    <w:p>
      <w:pPr>
        <w:pStyle w:val="ListBullet"/>
        <w:spacing w:before="0" w:after="60" w:line="276" w:lineRule="auto"/>
      </w:pPr>
      <w:r>
        <w:rPr>
          <w:rFonts w:ascii="Calibri" w:hAnsi="Calibri"/>
          <w:color w:val="1E293B"/>
          <w:sz w:val="20"/>
        </w:rPr>
        <w:t>Field 2: Email &amp; Direct Mobile Phone (Contact input, required)</w:t>
      </w:r>
    </w:p>
    <w:p>
      <w:pPr>
        <w:pStyle w:val="ListBullet"/>
        <w:spacing w:before="0" w:after="60" w:line="276" w:lineRule="auto"/>
      </w:pPr>
      <w:r>
        <w:rPr>
          <w:rFonts w:ascii="Calibri" w:hAnsi="Calibri"/>
          <w:color w:val="1E293B"/>
          <w:sz w:val="20"/>
        </w:rPr>
        <w:t>Field 3: Preferred Session Date (Date picker input, required, Mon–Fri)</w:t>
      </w:r>
    </w:p>
    <w:p>
      <w:pPr>
        <w:pStyle w:val="ListBullet"/>
        <w:spacing w:before="0" w:after="60" w:line="276" w:lineRule="auto"/>
      </w:pPr>
      <w:r>
        <w:rPr>
          <w:rFonts w:ascii="Calibri" w:hAnsi="Calibri"/>
          <w:color w:val="1E293B"/>
          <w:sz w:val="20"/>
        </w:rPr>
        <w:t>Field 4: Selected Package Tier (Dropdown selection: Essential Session $450, Studio Session $950, Full Day Campaign $2,200)</w:t>
      </w:r>
    </w:p>
    <w:p>
      <w:pPr>
        <w:pStyle w:val="ListBullet"/>
        <w:spacing w:before="0" w:after="60" w:line="276" w:lineRule="auto"/>
      </w:pPr>
      <w:r>
        <w:rPr>
          <w:rFonts w:ascii="Calibri" w:hAnsi="Calibri"/>
          <w:color w:val="1E293B"/>
          <w:sz w:val="20"/>
        </w:rPr>
        <w:t>Field 5: Creative Vision &amp; Wardrobe Notes (Multi-line text area, optional brief description of project, intended usage, and styling vibes)</w:t>
      </w:r>
    </w:p>
    <w:p>
      <w:pPr>
        <w:spacing w:before="0" w:after="120" w:line="276" w:lineRule="auto"/>
      </w:pPr>
      <w:r>
        <w:rPr>
          <w:rFonts w:ascii="Calibri" w:hAnsi="Calibri"/>
          <w:color w:val="1E293B"/>
          <w:sz w:val="20"/>
        </w:rPr>
        <w:t>STUDIO BOOKING POLICY &amp; TERMS: A 50% non-refundable retainer is required to secure your selected date on the studio calendar. The remaining balance is due on the day of the shoot prior to master file release. Rescheduling is permitted up to 48 hours prior to call time without penalty.</w:t>
      </w:r>
    </w:p>
    <w:p>
      <w:pPr>
        <w:spacing w:before="0" w:after="120" w:line="276" w:lineRule="auto"/>
      </w:pPr>
      <w:r>
        <w:rPr>
          <w:rFonts w:ascii="Calibri" w:hAnsi="Calibri"/>
          <w:color w:val="1E293B"/>
          <w:sz w:val="20"/>
        </w:rPr>
        <w:t>CONFIRMATION FEEDBACK MESSAGE: 'Thank you! Your calendar hold request has been received. Our studio coordinator will confirm availability within 4 business hours and send your 50% deposit checkout link.'</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Studio Brown — 3-Page Website Copy Deck (Final Production 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