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Orozco Commercial Roofing — Master Specifications &amp; Commercial Bid Deck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CLIENT: Orozco Commercial &amp; Industrial Roofing LLC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HEADQUARTERS: Pharr, TX · Serving McAllen, Brownsville &amp; Rio Grande Valley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DOCUMENT: Master Commercial Copy Deck, Technical Specifications &amp; Bid Scope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HOMEPAGE MASTER COPY &amp; VALUE PROPOSITION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1. Header &amp; Authority Banner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Company: Orozco Commercial &amp; Industrial Roofing LLC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Serving: McAllen · Pharr · Edinburg · Harlingen · Brownsville · Laredo Commercial Corridor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Credentials: GAF Master Commercial Contractor · Carlisle SynTec Certified Applicator · Elevate (Firestone) Red Shield Certified · 20-Year NDL Warranty Certified.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2. Hero Presentation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Category Kicker: South Texas Commercial Flat Roofing Specialists Since 2012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Primary Headline: Engineered commercial flat roofing and industrial storm restoration built for South Texas heat.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Subhead: Protecting distribution warehouses, manufacturing facilities, and commercial properties across the Rio Grande Valley. Specializing in single-ply TPO, fluid-applied silicone restoration membranes, and standing seam industrial metal.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Call to Action: Primary: [Schedule 21-Point Commercial Roof Assessment] · Secondary: [Download 20-Year NDL Warranty Guide]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3. The South Texas Climate Challenge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Subtropical UV radiation, extreme thermal shock, and Gulf Coast tropical windstorms destroy standard commercial roofs. A compromised commercial roof risks millions of dollars in inventory, warehouse equipment, and business interruption.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Orozco Commercial Roofing delivers heavy-duty roofing systems engineered specifically to withstand 120-degree roof-surface heat, sustained 115-mph hurricane winds, and severe hail impact.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TECHNICAL SPECIFICATIONS &amp; SYSTEM COMPARISON MATRIX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Commercial System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Membrane Thickness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Solar Reflectance (SRI)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Hail Impact Rating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Wind Uplift Resistance</w:t>
            </w:r>
          </w:p>
        </w:tc>
        <w:tc>
          <w:tcPr>
            <w:tcW w:type="dxa" w:w="1560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Manufacturer Warranty</w:t>
            </w:r>
          </w:p>
        </w:tc>
      </w:tr>
      <w:tr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Carlisle Sure-Weld TPO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60-mil / 80-mil Reinforced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104 (Initial Cool Roof)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UL 2218 Class 4 Impact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FM 1-90 / 1-120 Rated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20-Year No Dollar Limit (NDL)</w:t>
            </w:r>
          </w:p>
        </w:tc>
      </w:tr>
      <w:tr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Elevate UltraPly TPO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60-mil Polyester Scrim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102 Initial SRI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Severe Hail (SH) Approved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Meets ASTM D6878 Specs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20-Year Red Shield Warranty</w:t>
            </w:r>
          </w:p>
        </w:tc>
      </w:tr>
      <w:tr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GacoFlex Silicone Coating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32-mil Dry Film Thickness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110 Maximum Reflectance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Flexible Elastomeric Fill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Resists Standing Ponding Water</w:t>
            </w:r>
          </w:p>
        </w:tc>
        <w:tc>
          <w:tcPr>
            <w:tcW w:type="dxa" w:w="1560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50-Year Limited Material Warranty</w:t>
            </w:r>
          </w:p>
        </w:tc>
      </w:tr>
      <w:tr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Architectural Standing Seam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24-Gauge Galvalume Steel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Kynar 500 / Hylar 5000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UL Class 4 Hail Resistant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140 MPH Hurricane Uplift</w:t>
            </w:r>
          </w:p>
        </w:tc>
        <w:tc>
          <w:tcPr>
            <w:tcW w:type="dxa" w:w="1560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30-Year Finish / 20-Year Weathertight</w:t>
            </w:r>
          </w:p>
        </w:tc>
      </w:tr>
    </w:tbl>
    <w:p>
      <w:pPr>
        <w:spacing w:before="0" w:after="160"/>
      </w:pP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21-POINT COMMERCIAL ROOF ASSESSMENT METHODOLOGY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Every commercial inspection includes core sampling, infrared moisture scans, and photographic documentation: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Core Sampling &amp; Deck Moisture Analysis: Non-destructive thermal imaging pinpoints wet insulation boards to prevent needless full tear-offs.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Parapet Wall &amp; Flashing Integrity: Detailed examination of coping metal, termination bars, and counter-flashings where 70% of commercial leaks originate.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Mechanical Curb &amp; Penetration Seals: Rigorous inspection of rooftop HVAC units, conduit boots, and pitch pans.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color w:val="1E293B"/>
          <w:sz w:val="20"/>
        </w:rPr>
        <w:t>Drainage &amp; Scupper Flow Calibration: Verifying adequate slope-to-drain ratios to prevent structural ponding water deflection.</w:t>
      </w:r>
    </w:p>
    <w:p>
      <w:r>
        <w:br w:type="page"/>
      </w:r>
    </w:p>
    <w:p>
      <w:pPr>
        <w:keepNext/>
        <w:spacing w:before="280" w:after="80"/>
      </w:pPr>
      <w:r>
        <w:rPr>
          <w:rFonts w:ascii="Calibri" w:hAnsi="Calibri"/>
          <w:b/>
          <w:color w:val="0F172A"/>
          <w:sz w:val="26"/>
        </w:rPr>
        <w:t>COMMERCIAL BID PROPOSAL &amp; 20-YEAR NDL CONTRACT TERMS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Sample Commercial Bid: 42,000 Sq Ft Logistics Distribution Center (Pharr, TX)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Scope Category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Specification &amp; Materials Description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Coverage / Units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Unit Investment</w:t>
            </w:r>
          </w:p>
        </w:tc>
        <w:tc>
          <w:tcPr>
            <w:tcW w:type="dxa" w:w="1872"/>
            <w:shd w:fill="0F172A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Line Item Total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Demolition / Prep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Power-wash surface, remove deteriorated insulation core spots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42,000 Sq Ft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$0.45 / Sq Ft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$18,900.00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Insulation Layer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2.5-inch Polyisocyanurate (R-14.4) fastened per FM 1-90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1,312 Boards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$38.50 / Board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$50,512.00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Membrane Install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Carlisle 60-mil White TPO mechanically attached and robotically heat-welded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42,000 Sq Ft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$2.85 / Sq Ft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$119,700.00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Perimeter Flashing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24-Gauge pre-finished Kynar coping and parapet wrap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840 Linear Ft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$28.00 / Lin Ft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$23,520.00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Roof Penetrations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Pipelogix boots, HVAC curb wraps, and walk pads to equipment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24 Curbs/Pipes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Lump Sum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$6,800.00</w:t>
            </w:r>
          </w:p>
        </w:tc>
      </w:tr>
      <w:tr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Manufacturer NDL Fee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Carlisle SynTec 20-Year No Dollar Limit Inspection &amp; Warranty Issuance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Facility Fee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Flat Rate</w:t>
            </w:r>
          </w:p>
        </w:tc>
        <w:tc>
          <w:tcPr>
            <w:tcW w:type="dxa" w:w="1872"/>
            <w:shd w:fill="FFFFFF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$4,200.00</w:t>
            </w:r>
          </w:p>
        </w:tc>
      </w:tr>
      <w:tr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TOTAL CONTRACT INVESTMENT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Turnkey Commercial Capital Re-Roofing Project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42,000 Sq Ft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Turnkey</w:t>
            </w:r>
          </w:p>
        </w:tc>
        <w:tc>
          <w:tcPr>
            <w:tcW w:type="dxa" w:w="1872"/>
            <w:shd w:fill="F8FAFC"/>
            <w:tcBorders>
              <w:top w:val="single" w:sz="4" w:space="0" w:color="CBD5E1"/>
              <w:left w:val="none"/>
              <w:bottom w:val="single" w:sz="4" w:space="0" w:color="CBD5E1"/>
              <w:right w:val="none"/>
            </w:tcBorders>
          </w:tcPr>
          <w:p>
            <w:pPr>
              <w:spacing w:before="80" w:after="80"/>
              <w:jc w:val="left"/>
            </w:pPr>
            <w:r>
              <w:rPr>
                <w:rFonts w:ascii="Calibri" w:hAnsi="Calibri"/>
                <w:color w:val="1E293B"/>
                <w:sz w:val="18"/>
              </w:rPr>
              <w:t>$223,632.00</w:t>
            </w:r>
          </w:p>
        </w:tc>
      </w:tr>
    </w:tbl>
    <w:p>
      <w:pPr>
        <w:spacing w:before="0" w:after="160"/>
      </w:pP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Warranty Terms: Manufacturer 20-Year No Dollar Limit (NDL) warranty covers 100% of labor and materials for roof leaks resulting from weather, manufacturing defects, or workmanship without monetary cap.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Orozco Commercial Roofing — Master Specifications &amp; Commerci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