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18D53" w14:textId="77777777" w:rsidR="006E1514" w:rsidRDefault="00396BED">
      <w:r>
        <w:t>L</w:t>
      </w:r>
      <w:r>
        <w:rPr>
          <w:rFonts w:hint="eastAsia"/>
        </w:rPr>
        <w:t>ab2</w:t>
      </w:r>
      <w:r>
        <w:t xml:space="preserve"> R</w:t>
      </w:r>
      <w:r>
        <w:rPr>
          <w:rFonts w:hint="eastAsia"/>
        </w:rPr>
        <w:t>eport</w:t>
      </w:r>
    </w:p>
    <w:p w14:paraId="4A0771AF" w14:textId="77777777" w:rsidR="00860760" w:rsidRDefault="00396BED">
      <w:r>
        <w:rPr>
          <w:rFonts w:hint="eastAsia"/>
        </w:rPr>
        <w:t>Q1</w:t>
      </w:r>
      <w:r>
        <w:t>: Our strategy is to pre-assign a specific capacity for the job-queue, once the queue reaches its maximum</w:t>
      </w:r>
      <w:r w:rsidR="00860760">
        <w:t>, we suspend to receive new request before the old ones have been solved. In this method we can prevent the following two scenarios</w:t>
      </w:r>
      <w:r w:rsidR="000E5E1B">
        <w:t xml:space="preserve"> </w:t>
      </w:r>
      <w:r w:rsidR="000E5E1B">
        <w:rPr>
          <w:rFonts w:hint="eastAsia"/>
        </w:rPr>
        <w:t>occur</w:t>
      </w:r>
      <w:r w:rsidR="00860760">
        <w:t>.</w:t>
      </w:r>
    </w:p>
    <w:p w14:paraId="1AA119D2" w14:textId="77777777" w:rsidR="00860760" w:rsidRDefault="00860760">
      <w:pPr>
        <w:rPr>
          <w:rFonts w:hint="eastAsia"/>
        </w:rPr>
      </w:pPr>
      <w:r>
        <w:rPr>
          <w:rFonts w:hint="eastAsia"/>
        </w:rPr>
        <w:t xml:space="preserve">S1: A writer </w:t>
      </w:r>
      <w:r>
        <w:t xml:space="preserve">is </w:t>
      </w:r>
      <w:r>
        <w:rPr>
          <w:rFonts w:hint="eastAsia"/>
        </w:rPr>
        <w:t>always pending for the previous reader</w:t>
      </w:r>
      <w:r>
        <w:t>s</w:t>
      </w:r>
      <w:r w:rsidR="000E5E1B">
        <w:t>/writers</w:t>
      </w:r>
      <w:r>
        <w:rPr>
          <w:rFonts w:hint="eastAsia"/>
        </w:rPr>
        <w:t xml:space="preserve"> to finish</w:t>
      </w:r>
    </w:p>
    <w:p w14:paraId="31685F90" w14:textId="77777777" w:rsidR="00396BED" w:rsidRDefault="00860760">
      <w:r>
        <w:rPr>
          <w:rFonts w:hint="eastAsia"/>
        </w:rPr>
        <w:t>S2: A reader is alway</w:t>
      </w:r>
      <w:r w:rsidR="000E5E1B">
        <w:rPr>
          <w:rFonts w:hint="eastAsia"/>
        </w:rPr>
        <w:t>s pending for the previous writ</w:t>
      </w:r>
      <w:r>
        <w:rPr>
          <w:rFonts w:hint="eastAsia"/>
        </w:rPr>
        <w:t xml:space="preserve">ers </w:t>
      </w:r>
      <w:r w:rsidR="000E5E1B">
        <w:t xml:space="preserve">/readers </w:t>
      </w:r>
      <w:bookmarkStart w:id="0" w:name="_GoBack"/>
      <w:bookmarkEnd w:id="0"/>
      <w:r>
        <w:rPr>
          <w:rFonts w:hint="eastAsia"/>
        </w:rPr>
        <w:t>to finish</w:t>
      </w:r>
      <w:r>
        <w:t xml:space="preserve">  </w:t>
      </w:r>
    </w:p>
    <w:p w14:paraId="0C26DBBA" w14:textId="77777777" w:rsidR="00860760" w:rsidRDefault="00860760">
      <w:pPr>
        <w:rPr>
          <w:rFonts w:hint="eastAsia"/>
        </w:rPr>
      </w:pPr>
    </w:p>
    <w:p w14:paraId="49C81BD4" w14:textId="77777777" w:rsidR="00860760" w:rsidRDefault="00860760">
      <w:r>
        <w:rPr>
          <w:rFonts w:hint="eastAsia"/>
        </w:rPr>
        <w:t>Q2: We implement</w:t>
      </w:r>
      <w:r w:rsidR="00617AB3">
        <w:t>ed</w:t>
      </w:r>
      <w:r>
        <w:rPr>
          <w:rFonts w:hint="eastAsia"/>
        </w:rPr>
        <w:t xml:space="preserve"> the strategy</w:t>
      </w:r>
      <w:r w:rsidR="00617AB3">
        <w:rPr>
          <w:rFonts w:hint="eastAsia"/>
        </w:rPr>
        <w:t xml:space="preserve"> as suggested in the question and</w:t>
      </w:r>
      <w:r>
        <w:rPr>
          <w:rFonts w:hint="eastAsia"/>
        </w:rPr>
        <w:t xml:space="preserve"> depict</w:t>
      </w:r>
      <w:r w:rsidR="00617AB3">
        <w:t>ed</w:t>
      </w:r>
      <w:r w:rsidR="00617AB3">
        <w:rPr>
          <w:rFonts w:hint="eastAsia"/>
        </w:rPr>
        <w:t xml:space="preserve"> the result with</w:t>
      </w:r>
      <w:r>
        <w:rPr>
          <w:rFonts w:hint="eastAsia"/>
        </w:rPr>
        <w:t xml:space="preserve"> excel.</w:t>
      </w:r>
    </w:p>
    <w:p w14:paraId="1CE062C5" w14:textId="77777777" w:rsidR="009E3020" w:rsidRDefault="009E3020">
      <w:r>
        <w:rPr>
          <w:rFonts w:hint="eastAsia"/>
          <w:noProof/>
        </w:rPr>
        <w:drawing>
          <wp:inline distT="0" distB="0" distL="0" distR="0" wp14:anchorId="2FD54502" wp14:editId="23C51ADF">
            <wp:extent cx="5270500" cy="52565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A5BD1-75D5-452E-8446-83A93BBB37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CF5E" w14:textId="77777777" w:rsidR="00617AB3" w:rsidRDefault="008F0762">
      <w:r>
        <w:rPr>
          <w:rFonts w:hint="eastAsia"/>
        </w:rPr>
        <w:t>We can figure out that the more data</w:t>
      </w:r>
      <w:r>
        <w:t xml:space="preserve"> </w:t>
      </w:r>
      <w:r w:rsidR="00270908">
        <w:t>block</w:t>
      </w:r>
      <w:r>
        <w:rPr>
          <w:rFonts w:hint="eastAsia"/>
        </w:rPr>
        <w:t xml:space="preserve"> we </w:t>
      </w:r>
      <w:r w:rsidR="00270908">
        <w:t>assigned</w:t>
      </w:r>
      <w:r w:rsidR="00270908">
        <w:t>，</w:t>
      </w:r>
      <w:r w:rsidR="00270908">
        <w:rPr>
          <w:rFonts w:hint="eastAsia"/>
        </w:rPr>
        <w:t>the</w:t>
      </w:r>
      <w:r w:rsidR="00270908">
        <w:t xml:space="preserve"> less chance invalid dirty write will occurred.</w:t>
      </w:r>
      <w:r w:rsidR="00270908">
        <w:rPr>
          <w:rFonts w:hint="eastAsia"/>
        </w:rPr>
        <w:t xml:space="preserve"> Because with fixed </w:t>
      </w:r>
      <w:r w:rsidR="00270908">
        <w:t>operations</w:t>
      </w:r>
      <w:r w:rsidR="00270908">
        <w:rPr>
          <w:rFonts w:hint="eastAsia"/>
        </w:rPr>
        <w:t xml:space="preserve">, </w:t>
      </w:r>
      <w:r w:rsidR="00270908">
        <w:t xml:space="preserve">if we have more data blocks in database, then the probability of two request target on the same block will be extremely small. And the threshold of </w:t>
      </w:r>
      <w:r w:rsidR="000E5E1B">
        <w:t>achieving an invalided events rate under 5.00% is lying between 15-20 blocks.</w:t>
      </w:r>
    </w:p>
    <w:sectPr w:rsidR="00617AB3" w:rsidSect="00F077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77398" w14:textId="77777777" w:rsidR="00090932" w:rsidRDefault="00090932" w:rsidP="000E5E1B">
      <w:r>
        <w:separator/>
      </w:r>
    </w:p>
  </w:endnote>
  <w:endnote w:type="continuationSeparator" w:id="0">
    <w:p w14:paraId="13FF6E55" w14:textId="77777777" w:rsidR="00090932" w:rsidRDefault="00090932" w:rsidP="000E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FA600" w14:textId="77777777" w:rsidR="00090932" w:rsidRDefault="00090932" w:rsidP="000E5E1B">
      <w:r>
        <w:separator/>
      </w:r>
    </w:p>
  </w:footnote>
  <w:footnote w:type="continuationSeparator" w:id="0">
    <w:p w14:paraId="7CBD2659" w14:textId="77777777" w:rsidR="00090932" w:rsidRDefault="00090932" w:rsidP="000E5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ED"/>
    <w:rsid w:val="00090932"/>
    <w:rsid w:val="000E5E1B"/>
    <w:rsid w:val="00270908"/>
    <w:rsid w:val="00396BED"/>
    <w:rsid w:val="00617AB3"/>
    <w:rsid w:val="006E1514"/>
    <w:rsid w:val="00860760"/>
    <w:rsid w:val="008F0762"/>
    <w:rsid w:val="009E3020"/>
    <w:rsid w:val="00F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CE9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E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E5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Sihao</dc:creator>
  <cp:keywords/>
  <dc:description/>
  <cp:lastModifiedBy>Xu, Sihao</cp:lastModifiedBy>
  <cp:revision>1</cp:revision>
  <cp:lastPrinted>2016-11-27T21:10:00Z</cp:lastPrinted>
  <dcterms:created xsi:type="dcterms:W3CDTF">2016-11-27T18:40:00Z</dcterms:created>
  <dcterms:modified xsi:type="dcterms:W3CDTF">2016-11-27T21:12:00Z</dcterms:modified>
</cp:coreProperties>
</file>