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color w:val="1f2328"/>
          <w:sz w:val="26"/>
          <w:szCs w:val="26"/>
          <w:highlight w:val="white"/>
        </w:rPr>
      </w:pPr>
      <w:r w:rsidDel="00000000" w:rsidR="00000000" w:rsidRPr="00000000">
        <w:rPr>
          <w:b w:val="1"/>
          <w:bCs w:val="1"/>
          <w:color w:val="1f2328"/>
          <w:sz w:val="26"/>
          <w:szCs w:val="26"/>
          <w:highlight w:val="white"/>
          <w:rtl w:val="0"/>
        </w:rPr>
        <w:t xml:space="preserve">Riesgos y Oportunidades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color w:val="1f2328"/>
          <w:sz w:val="16"/>
          <w:szCs w:val="1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b w:val="1"/>
          <w:bCs w:val="1"/>
          <w:color w:val="1f2328"/>
          <w:sz w:val="16"/>
          <w:szCs w:val="1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b w:val="1"/>
          <w:bCs w:val="1"/>
          <w:color w:val="1f2328"/>
          <w:sz w:val="16"/>
          <w:szCs w:val="1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b w:val="1"/>
          <w:bCs w:val="1"/>
          <w:color w:val="1f2328"/>
          <w:sz w:val="16"/>
          <w:szCs w:val="16"/>
          <w:highlight w:val="white"/>
        </w:rPr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180" w:bottomFromText="180" w:vertAnchor="text" w:horzAnchor="text" w:tblpX="-1095" w:tblpY="0"/>
        <w:tblW w:w="16065.0" w:type="dxa"/>
        <w:jc w:val="left"/>
        <w:tblInd w:w="-106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75"/>
        <w:gridCol w:w="1200"/>
        <w:gridCol w:w="885"/>
        <w:gridCol w:w="1575"/>
        <w:gridCol w:w="465"/>
        <w:gridCol w:w="900"/>
        <w:gridCol w:w="765"/>
        <w:gridCol w:w="825"/>
        <w:gridCol w:w="735"/>
        <w:gridCol w:w="720"/>
        <w:gridCol w:w="840"/>
        <w:gridCol w:w="1215"/>
        <w:gridCol w:w="1245"/>
        <w:gridCol w:w="1410"/>
        <w:gridCol w:w="870"/>
        <w:gridCol w:w="1440"/>
        <w:tblGridChange w:id="0">
          <w:tblGrid>
            <w:gridCol w:w="975"/>
            <w:gridCol w:w="1200"/>
            <w:gridCol w:w="885"/>
            <w:gridCol w:w="1575"/>
            <w:gridCol w:w="465"/>
            <w:gridCol w:w="900"/>
            <w:gridCol w:w="765"/>
            <w:gridCol w:w="825"/>
            <w:gridCol w:w="735"/>
            <w:gridCol w:w="720"/>
            <w:gridCol w:w="840"/>
            <w:gridCol w:w="1215"/>
            <w:gridCol w:w="1245"/>
            <w:gridCol w:w="1410"/>
            <w:gridCol w:w="870"/>
            <w:gridCol w:w="1440"/>
          </w:tblGrid>
        </w:tblGridChange>
      </w:tblGrid>
      <w:tr>
        <w:trPr>
          <w:cantSplit w:val="0"/>
          <w:trHeight w:val="1770" w:hRule="atLeast"/>
          <w:tblHeader w:val="0"/>
        </w:trPr>
        <w:tc>
          <w:tcPr>
            <w:tcBorders>
              <w:top w:color="1f2328" w:space="0" w:sz="8" w:val="single"/>
              <w:left w:color="1f2328" w:space="0" w:sz="8" w:val="single"/>
              <w:bottom w:color="1f2328" w:space="0" w:sz="8" w:val="single"/>
              <w:right w:color="1f2328" w:space="0" w:sz="8" w:val="single"/>
            </w:tcBorders>
            <w:tcMar>
              <w:left w:w="200.0" w:type="dxa"/>
              <w:right w:w="200.0" w:type="dxa"/>
            </w:tcMar>
          </w:tcPr>
          <w:p w:rsidR="00000000" w:rsidDel="00000000" w:rsidP="00000000" w:rsidRDefault="00000000" w:rsidRPr="00000000" w14:paraId="00000006">
            <w:pPr>
              <w:jc w:val="center"/>
              <w:rPr>
                <w:b w:val="1"/>
                <w:bCs w:val="1"/>
                <w:color w:val="1f232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f2328"/>
                <w:sz w:val="16"/>
                <w:szCs w:val="16"/>
                <w:highlight w:val="white"/>
                <w:rtl w:val="0"/>
              </w:rPr>
              <w:t xml:space="preserve">ID Riesgo</w:t>
            </w:r>
          </w:p>
        </w:tc>
        <w:tc>
          <w:tcPr>
            <w:tcBorders>
              <w:top w:color="1f2328" w:space="0" w:sz="8" w:val="single"/>
              <w:left w:color="1f2328" w:space="0" w:sz="8" w:val="single"/>
              <w:bottom w:color="1f2328" w:space="0" w:sz="8" w:val="single"/>
              <w:right w:color="1f2328" w:space="0" w:sz="8" w:val="single"/>
            </w:tcBorders>
            <w:tcMar>
              <w:left w:w="200.0" w:type="dxa"/>
              <w:right w:w="200.0" w:type="dxa"/>
            </w:tcMar>
          </w:tcPr>
          <w:p w:rsidR="00000000" w:rsidDel="00000000" w:rsidP="00000000" w:rsidRDefault="00000000" w:rsidRPr="00000000" w14:paraId="00000007">
            <w:pPr>
              <w:jc w:val="center"/>
              <w:rPr>
                <w:b w:val="1"/>
                <w:bCs w:val="1"/>
                <w:color w:val="1f232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f2328"/>
                <w:sz w:val="16"/>
                <w:szCs w:val="16"/>
                <w:highlight w:val="white"/>
                <w:rtl w:val="0"/>
              </w:rPr>
              <w:t xml:space="preserve">Descripción del Riesgo</w:t>
            </w:r>
          </w:p>
        </w:tc>
        <w:tc>
          <w:tcPr>
            <w:tcBorders>
              <w:top w:color="1f2328" w:space="0" w:sz="8" w:val="single"/>
              <w:left w:color="1f2328" w:space="0" w:sz="8" w:val="single"/>
              <w:bottom w:color="1f2328" w:space="0" w:sz="8" w:val="single"/>
              <w:right w:color="1f2328" w:space="0" w:sz="8" w:val="single"/>
            </w:tcBorders>
            <w:tcMar>
              <w:left w:w="200.0" w:type="dxa"/>
              <w:right w:w="200.0" w:type="dxa"/>
            </w:tcMar>
          </w:tcPr>
          <w:p w:rsidR="00000000" w:rsidDel="00000000" w:rsidP="00000000" w:rsidRDefault="00000000" w:rsidRPr="00000000" w14:paraId="00000008">
            <w:pPr>
              <w:jc w:val="center"/>
              <w:rPr>
                <w:b w:val="1"/>
                <w:bCs w:val="1"/>
                <w:color w:val="1f232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f2328"/>
                <w:sz w:val="16"/>
                <w:szCs w:val="16"/>
                <w:highlight w:val="white"/>
                <w:rtl w:val="0"/>
              </w:rPr>
              <w:t xml:space="preserve">Área de Impacto</w:t>
            </w:r>
          </w:p>
        </w:tc>
        <w:tc>
          <w:tcPr>
            <w:tcBorders>
              <w:top w:color="1f2328" w:space="0" w:sz="8" w:val="single"/>
              <w:left w:color="1f2328" w:space="0" w:sz="8" w:val="single"/>
              <w:bottom w:color="1f2328" w:space="0" w:sz="8" w:val="single"/>
              <w:right w:color="1f2328" w:space="0" w:sz="8" w:val="single"/>
            </w:tcBorders>
            <w:tcMar>
              <w:left w:w="200.0" w:type="dxa"/>
              <w:right w:w="200.0" w:type="dxa"/>
            </w:tcMar>
          </w:tcPr>
          <w:p w:rsidR="00000000" w:rsidDel="00000000" w:rsidP="00000000" w:rsidRDefault="00000000" w:rsidRPr="00000000" w14:paraId="00000009">
            <w:pPr>
              <w:jc w:val="center"/>
              <w:rPr>
                <w:b w:val="1"/>
                <w:bCs w:val="1"/>
                <w:color w:val="1f232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f2328"/>
                <w:sz w:val="16"/>
                <w:szCs w:val="16"/>
                <w:highlight w:val="white"/>
                <w:rtl w:val="0"/>
              </w:rPr>
              <w:t xml:space="preserve">Causa del Riesgo</w:t>
            </w:r>
          </w:p>
        </w:tc>
        <w:tc>
          <w:tcPr>
            <w:tcBorders>
              <w:top w:color="1f2328" w:space="0" w:sz="8" w:val="single"/>
              <w:left w:color="1f2328" w:space="0" w:sz="8" w:val="single"/>
              <w:bottom w:color="1f2328" w:space="0" w:sz="8" w:val="single"/>
              <w:right w:color="1f2328" w:space="0" w:sz="8" w:val="single"/>
            </w:tcBorders>
            <w:tcMar>
              <w:left w:w="200.0" w:type="dxa"/>
              <w:right w:w="200.0" w:type="dxa"/>
            </w:tcMar>
          </w:tcPr>
          <w:p w:rsidR="00000000" w:rsidDel="00000000" w:rsidP="00000000" w:rsidRDefault="00000000" w:rsidRPr="00000000" w14:paraId="0000000A">
            <w:pPr>
              <w:jc w:val="center"/>
              <w:rPr>
                <w:b w:val="1"/>
                <w:bCs w:val="1"/>
                <w:color w:val="1f232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f2328"/>
                <w:sz w:val="16"/>
                <w:szCs w:val="16"/>
                <w:highlight w:val="white"/>
                <w:rtl w:val="0"/>
              </w:rPr>
              <w:t xml:space="preserve">Impacto</w:t>
            </w:r>
          </w:p>
        </w:tc>
        <w:tc>
          <w:tcPr>
            <w:tcBorders>
              <w:top w:color="1f2328" w:space="0" w:sz="8" w:val="single"/>
              <w:left w:color="1f2328" w:space="0" w:sz="8" w:val="single"/>
              <w:bottom w:color="1f2328" w:space="0" w:sz="8" w:val="single"/>
              <w:right w:color="1f2328" w:space="0" w:sz="8" w:val="single"/>
            </w:tcBorders>
            <w:tcMar>
              <w:left w:w="200.0" w:type="dxa"/>
              <w:right w:w="200.0" w:type="dxa"/>
            </w:tcMar>
          </w:tcPr>
          <w:p w:rsidR="00000000" w:rsidDel="00000000" w:rsidP="00000000" w:rsidRDefault="00000000" w:rsidRPr="00000000" w14:paraId="0000000B">
            <w:pPr>
              <w:jc w:val="center"/>
              <w:rPr>
                <w:b w:val="1"/>
                <w:bCs w:val="1"/>
                <w:color w:val="1f232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f2328"/>
                <w:sz w:val="16"/>
                <w:szCs w:val="16"/>
                <w:highlight w:val="white"/>
                <w:rtl w:val="0"/>
              </w:rPr>
              <w:t xml:space="preserve">Probabilidad</w:t>
            </w:r>
          </w:p>
        </w:tc>
        <w:tc>
          <w:tcPr>
            <w:tcBorders>
              <w:top w:color="1f2328" w:space="0" w:sz="8" w:val="single"/>
              <w:left w:color="1f2328" w:space="0" w:sz="8" w:val="single"/>
              <w:bottom w:color="1f2328" w:space="0" w:sz="8" w:val="single"/>
              <w:right w:color="1f2328" w:space="0" w:sz="8" w:val="single"/>
            </w:tcBorders>
            <w:tcMar>
              <w:left w:w="200.0" w:type="dxa"/>
              <w:right w:w="200.0" w:type="dxa"/>
            </w:tcMar>
          </w:tcPr>
          <w:p w:rsidR="00000000" w:rsidDel="00000000" w:rsidP="00000000" w:rsidRDefault="00000000" w:rsidRPr="00000000" w14:paraId="0000000C">
            <w:pPr>
              <w:jc w:val="center"/>
              <w:rPr>
                <w:b w:val="1"/>
                <w:bCs w:val="1"/>
                <w:color w:val="1f232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f2328"/>
                <w:sz w:val="16"/>
                <w:szCs w:val="16"/>
                <w:highlight w:val="white"/>
                <w:rtl w:val="0"/>
              </w:rPr>
              <w:t xml:space="preserve">Puntuación del Riesgo</w:t>
            </w:r>
          </w:p>
        </w:tc>
        <w:tc>
          <w:tcPr>
            <w:tcBorders>
              <w:top w:color="1f2328" w:space="0" w:sz="8" w:val="single"/>
              <w:left w:color="1f2328" w:space="0" w:sz="8" w:val="single"/>
              <w:bottom w:color="1f2328" w:space="0" w:sz="8" w:val="single"/>
              <w:right w:color="1f2328" w:space="0" w:sz="8" w:val="single"/>
            </w:tcBorders>
            <w:tcMar>
              <w:left w:w="200.0" w:type="dxa"/>
              <w:right w:w="200.0" w:type="dxa"/>
            </w:tcMar>
          </w:tcPr>
          <w:p w:rsidR="00000000" w:rsidDel="00000000" w:rsidP="00000000" w:rsidRDefault="00000000" w:rsidRPr="00000000" w14:paraId="0000000D">
            <w:pPr>
              <w:jc w:val="center"/>
              <w:rPr>
                <w:b w:val="1"/>
                <w:bCs w:val="1"/>
                <w:color w:val="1f232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f2328"/>
                <w:sz w:val="16"/>
                <w:szCs w:val="16"/>
                <w:highlight w:val="white"/>
                <w:rtl w:val="0"/>
              </w:rPr>
              <w:t xml:space="preserve">Detectabilidad</w:t>
            </w:r>
          </w:p>
        </w:tc>
        <w:tc>
          <w:tcPr>
            <w:tcBorders>
              <w:top w:color="1f2328" w:space="0" w:sz="8" w:val="single"/>
              <w:left w:color="1f2328" w:space="0" w:sz="8" w:val="single"/>
              <w:bottom w:color="1f2328" w:space="0" w:sz="8" w:val="single"/>
              <w:right w:color="1f2328" w:space="0" w:sz="8" w:val="single"/>
            </w:tcBorders>
            <w:tcMar>
              <w:left w:w="200.0" w:type="dxa"/>
              <w:right w:w="200.0" w:type="dxa"/>
            </w:tcMar>
          </w:tcPr>
          <w:p w:rsidR="00000000" w:rsidDel="00000000" w:rsidP="00000000" w:rsidRDefault="00000000" w:rsidRPr="00000000" w14:paraId="0000000E">
            <w:pPr>
              <w:jc w:val="center"/>
              <w:rPr>
                <w:b w:val="1"/>
                <w:bCs w:val="1"/>
                <w:color w:val="1f232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f2328"/>
                <w:sz w:val="16"/>
                <w:szCs w:val="16"/>
                <w:highlight w:val="white"/>
                <w:rtl w:val="0"/>
              </w:rPr>
              <w:t xml:space="preserve">Estado</w:t>
            </w:r>
          </w:p>
        </w:tc>
        <w:tc>
          <w:tcPr>
            <w:tcBorders>
              <w:top w:color="1f2328" w:space="0" w:sz="8" w:val="single"/>
              <w:left w:color="1f2328" w:space="0" w:sz="8" w:val="single"/>
              <w:bottom w:color="1f2328" w:space="0" w:sz="8" w:val="single"/>
              <w:right w:color="1f2328" w:space="0" w:sz="8" w:val="single"/>
            </w:tcBorders>
            <w:tcMar>
              <w:left w:w="200.0" w:type="dxa"/>
              <w:right w:w="200.0" w:type="dxa"/>
            </w:tcMar>
          </w:tcPr>
          <w:p w:rsidR="00000000" w:rsidDel="00000000" w:rsidP="00000000" w:rsidRDefault="00000000" w:rsidRPr="00000000" w14:paraId="0000000F">
            <w:pPr>
              <w:jc w:val="center"/>
              <w:rPr>
                <w:b w:val="1"/>
                <w:bCs w:val="1"/>
                <w:color w:val="1f232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f2328"/>
                <w:sz w:val="16"/>
                <w:szCs w:val="16"/>
                <w:highlight w:val="white"/>
                <w:rtl w:val="0"/>
              </w:rPr>
              <w:t xml:space="preserve">Asignado a</w:t>
            </w:r>
          </w:p>
        </w:tc>
        <w:tc>
          <w:tcPr>
            <w:tcBorders>
              <w:top w:color="1f2328" w:space="0" w:sz="8" w:val="single"/>
              <w:left w:color="1f2328" w:space="0" w:sz="8" w:val="single"/>
              <w:bottom w:color="1f2328" w:space="0" w:sz="8" w:val="single"/>
              <w:right w:color="1f2328" w:space="0" w:sz="8" w:val="single"/>
            </w:tcBorders>
            <w:tcMar>
              <w:left w:w="200.0" w:type="dxa"/>
              <w:right w:w="200.0" w:type="dxa"/>
            </w:tcMar>
          </w:tcPr>
          <w:p w:rsidR="00000000" w:rsidDel="00000000" w:rsidP="00000000" w:rsidRDefault="00000000" w:rsidRPr="00000000" w14:paraId="00000010">
            <w:pPr>
              <w:jc w:val="center"/>
              <w:rPr>
                <w:b w:val="1"/>
                <w:bCs w:val="1"/>
                <w:color w:val="1f232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f2328"/>
                <w:sz w:val="16"/>
                <w:szCs w:val="16"/>
                <w:highlight w:val="white"/>
                <w:rtl w:val="0"/>
              </w:rPr>
              <w:t xml:space="preserve">Evento que lo Dispara</w:t>
            </w:r>
          </w:p>
        </w:tc>
        <w:tc>
          <w:tcPr>
            <w:tcBorders>
              <w:top w:color="1f2328" w:space="0" w:sz="8" w:val="single"/>
              <w:left w:color="1f2328" w:space="0" w:sz="8" w:val="single"/>
              <w:bottom w:color="1f2328" w:space="0" w:sz="8" w:val="single"/>
              <w:right w:color="1f2328" w:space="0" w:sz="8" w:val="single"/>
            </w:tcBorders>
            <w:tcMar>
              <w:left w:w="200.0" w:type="dxa"/>
              <w:right w:w="200.0" w:type="dxa"/>
            </w:tcMar>
          </w:tcPr>
          <w:p w:rsidR="00000000" w:rsidDel="00000000" w:rsidP="00000000" w:rsidRDefault="00000000" w:rsidRPr="00000000" w14:paraId="00000011">
            <w:pPr>
              <w:jc w:val="center"/>
              <w:rPr>
                <w:b w:val="1"/>
                <w:bCs w:val="1"/>
                <w:color w:val="1f232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f2328"/>
                <w:sz w:val="16"/>
                <w:szCs w:val="16"/>
                <w:highlight w:val="white"/>
                <w:rtl w:val="0"/>
              </w:rPr>
              <w:t xml:space="preserve">Señales y Síntomas</w:t>
            </w:r>
          </w:p>
        </w:tc>
        <w:tc>
          <w:tcPr>
            <w:tcBorders>
              <w:top w:color="1f2328" w:space="0" w:sz="8" w:val="single"/>
              <w:left w:color="1f2328" w:space="0" w:sz="8" w:val="single"/>
              <w:bottom w:color="1f2328" w:space="0" w:sz="8" w:val="single"/>
              <w:right w:color="1f2328" w:space="0" w:sz="8" w:val="single"/>
            </w:tcBorders>
            <w:tcMar>
              <w:left w:w="200.0" w:type="dxa"/>
              <w:right w:w="200.0" w:type="dxa"/>
            </w:tcMar>
          </w:tcPr>
          <w:p w:rsidR="00000000" w:rsidDel="00000000" w:rsidP="00000000" w:rsidRDefault="00000000" w:rsidRPr="00000000" w14:paraId="00000012">
            <w:pPr>
              <w:jc w:val="center"/>
              <w:rPr>
                <w:b w:val="1"/>
                <w:bCs w:val="1"/>
                <w:color w:val="1f232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f2328"/>
                <w:sz w:val="16"/>
                <w:szCs w:val="16"/>
                <w:highlight w:val="white"/>
                <w:rtl w:val="0"/>
              </w:rPr>
              <w:t xml:space="preserve">Estrategia de Respuesta</w:t>
            </w:r>
          </w:p>
        </w:tc>
        <w:tc>
          <w:tcPr>
            <w:tcBorders>
              <w:top w:color="1f2328" w:space="0" w:sz="8" w:val="single"/>
              <w:left w:color="1f2328" w:space="0" w:sz="8" w:val="single"/>
              <w:bottom w:color="1f2328" w:space="0" w:sz="8" w:val="single"/>
              <w:right w:color="1f2328" w:space="0" w:sz="8" w:val="single"/>
            </w:tcBorders>
            <w:tcMar>
              <w:left w:w="200.0" w:type="dxa"/>
              <w:right w:w="200.0" w:type="dxa"/>
            </w:tcMar>
          </w:tcPr>
          <w:p w:rsidR="00000000" w:rsidDel="00000000" w:rsidP="00000000" w:rsidRDefault="00000000" w:rsidRPr="00000000" w14:paraId="00000013">
            <w:pPr>
              <w:jc w:val="center"/>
              <w:rPr>
                <w:b w:val="1"/>
                <w:bCs w:val="1"/>
                <w:color w:val="1f232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f2328"/>
                <w:sz w:val="16"/>
                <w:szCs w:val="16"/>
                <w:highlight w:val="white"/>
                <w:rtl w:val="0"/>
              </w:rPr>
              <w:t xml:space="preserve">Reserva de Contingencia / Ajustes al Presupuesto y Cronograma</w:t>
            </w:r>
          </w:p>
        </w:tc>
        <w:tc>
          <w:tcPr>
            <w:tcBorders>
              <w:top w:color="1f2328" w:space="0" w:sz="8" w:val="single"/>
              <w:left w:color="1f2328" w:space="0" w:sz="8" w:val="single"/>
              <w:bottom w:color="1f2328" w:space="0" w:sz="8" w:val="single"/>
              <w:right w:color="1f2328" w:space="0" w:sz="8" w:val="single"/>
            </w:tcBorders>
            <w:tcMar>
              <w:left w:w="200.0" w:type="dxa"/>
              <w:right w:w="200.0" w:type="dxa"/>
            </w:tcMar>
          </w:tcPr>
          <w:p w:rsidR="00000000" w:rsidDel="00000000" w:rsidP="00000000" w:rsidRDefault="00000000" w:rsidRPr="00000000" w14:paraId="00000014">
            <w:pPr>
              <w:jc w:val="center"/>
              <w:rPr>
                <w:b w:val="1"/>
                <w:bCs w:val="1"/>
                <w:color w:val="1f232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f2328"/>
                <w:sz w:val="16"/>
                <w:szCs w:val="16"/>
                <w:highlight w:val="white"/>
                <w:rtl w:val="0"/>
              </w:rPr>
              <w:t xml:space="preserve">Fecha de Aprobación</w:t>
            </w:r>
          </w:p>
        </w:tc>
        <w:tc>
          <w:tcPr>
            <w:tcBorders>
              <w:top w:color="1f2328" w:space="0" w:sz="8" w:val="single"/>
              <w:left w:color="1f2328" w:space="0" w:sz="8" w:val="single"/>
              <w:bottom w:color="1f2328" w:space="0" w:sz="8" w:val="single"/>
              <w:right w:color="1f2328" w:space="0" w:sz="8" w:val="single"/>
            </w:tcBorders>
            <w:tcMar>
              <w:left w:w="200.0" w:type="dxa"/>
              <w:right w:w="200.0" w:type="dxa"/>
            </w:tcMar>
          </w:tcPr>
          <w:p w:rsidR="00000000" w:rsidDel="00000000" w:rsidP="00000000" w:rsidRDefault="00000000" w:rsidRPr="00000000" w14:paraId="00000015">
            <w:pPr>
              <w:jc w:val="center"/>
              <w:rPr>
                <w:b w:val="1"/>
                <w:bCs w:val="1"/>
                <w:color w:val="1f232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f2328"/>
                <w:sz w:val="16"/>
                <w:szCs w:val="16"/>
                <w:highlight w:val="white"/>
                <w:rtl w:val="0"/>
              </w:rPr>
              <w:t xml:space="preserve">Comentarios</w:t>
            </w:r>
          </w:p>
        </w:tc>
      </w:tr>
      <w:tr>
        <w:trPr>
          <w:cantSplit w:val="0"/>
          <w:trHeight w:val="2730" w:hRule="atLeast"/>
          <w:tblHeader w:val="0"/>
        </w:trPr>
        <w:tc>
          <w:tcPr>
            <w:tcBorders>
              <w:top w:color="1f2328" w:space="0" w:sz="8" w:val="single"/>
              <w:left w:color="1f2328" w:space="0" w:sz="8" w:val="single"/>
              <w:bottom w:color="1f2328" w:space="0" w:sz="8" w:val="single"/>
              <w:right w:color="1f2328" w:space="0" w:sz="8" w:val="single"/>
            </w:tcBorders>
            <w:tcMar>
              <w:left w:w="200.0" w:type="dxa"/>
              <w:right w:w="200.0" w:type="dxa"/>
            </w:tcMar>
          </w:tcPr>
          <w:p w:rsidR="00000000" w:rsidDel="00000000" w:rsidP="00000000" w:rsidRDefault="00000000" w:rsidRPr="00000000" w14:paraId="00000016">
            <w:pPr>
              <w:jc w:val="center"/>
              <w:rPr>
                <w:b w:val="1"/>
                <w:bCs w:val="1"/>
                <w:color w:val="1f232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f2328"/>
                <w:sz w:val="16"/>
                <w:szCs w:val="16"/>
                <w:highlight w:val="white"/>
                <w:rtl w:val="0"/>
              </w:rPr>
              <w:t xml:space="preserve">RSK-001</w:t>
            </w:r>
          </w:p>
        </w:tc>
        <w:tc>
          <w:tcPr>
            <w:tcBorders>
              <w:top w:color="1f2328" w:space="0" w:sz="8" w:val="single"/>
              <w:left w:color="1f2328" w:space="0" w:sz="8" w:val="single"/>
              <w:bottom w:color="1f2328" w:space="0" w:sz="8" w:val="single"/>
              <w:right w:color="1f2328" w:space="0" w:sz="8" w:val="single"/>
            </w:tcBorders>
            <w:tcMar>
              <w:left w:w="200.0" w:type="dxa"/>
              <w:right w:w="200.0" w:type="dxa"/>
            </w:tcMar>
          </w:tcPr>
          <w:p w:rsidR="00000000" w:rsidDel="00000000" w:rsidP="00000000" w:rsidRDefault="00000000" w:rsidRPr="00000000" w14:paraId="00000017">
            <w:pPr>
              <w:jc w:val="center"/>
              <w:rPr>
                <w:b w:val="1"/>
                <w:bCs w:val="1"/>
                <w:color w:val="1f232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f2328"/>
                <w:sz w:val="16"/>
                <w:szCs w:val="16"/>
                <w:highlight w:val="white"/>
                <w:rtl w:val="0"/>
              </w:rPr>
              <w:t xml:space="preserve">Datos incompletos durante el proceso de web scraping</w:t>
            </w:r>
          </w:p>
        </w:tc>
        <w:tc>
          <w:tcPr>
            <w:tcBorders>
              <w:top w:color="1f2328" w:space="0" w:sz="8" w:val="single"/>
              <w:left w:color="1f2328" w:space="0" w:sz="8" w:val="single"/>
              <w:bottom w:color="1f2328" w:space="0" w:sz="8" w:val="single"/>
              <w:right w:color="1f2328" w:space="0" w:sz="8" w:val="single"/>
            </w:tcBorders>
            <w:tcMar>
              <w:left w:w="200.0" w:type="dxa"/>
              <w:right w:w="200.0" w:type="dxa"/>
            </w:tcMar>
          </w:tcPr>
          <w:p w:rsidR="00000000" w:rsidDel="00000000" w:rsidP="00000000" w:rsidRDefault="00000000" w:rsidRPr="00000000" w14:paraId="00000018">
            <w:pPr>
              <w:jc w:val="center"/>
              <w:rPr>
                <w:b w:val="1"/>
                <w:bCs w:val="1"/>
                <w:color w:val="1f232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f2328"/>
                <w:sz w:val="16"/>
                <w:szCs w:val="16"/>
                <w:highlight w:val="white"/>
                <w:rtl w:val="0"/>
              </w:rPr>
              <w:t xml:space="preserve">Calidad del producto</w:t>
            </w:r>
          </w:p>
        </w:tc>
        <w:tc>
          <w:tcPr>
            <w:tcBorders>
              <w:top w:color="1f2328" w:space="0" w:sz="8" w:val="single"/>
              <w:left w:color="1f2328" w:space="0" w:sz="8" w:val="single"/>
              <w:bottom w:color="1f2328" w:space="0" w:sz="8" w:val="single"/>
              <w:right w:color="1f2328" w:space="0" w:sz="8" w:val="single"/>
            </w:tcBorders>
            <w:tcMar>
              <w:left w:w="200.0" w:type="dxa"/>
              <w:right w:w="200.0" w:type="dxa"/>
            </w:tcMar>
          </w:tcPr>
          <w:p w:rsidR="00000000" w:rsidDel="00000000" w:rsidP="00000000" w:rsidRDefault="00000000" w:rsidRPr="00000000" w14:paraId="00000019">
            <w:pPr>
              <w:jc w:val="center"/>
              <w:rPr>
                <w:b w:val="1"/>
                <w:bCs w:val="1"/>
                <w:color w:val="1f232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f2328"/>
                <w:sz w:val="16"/>
                <w:szCs w:val="16"/>
                <w:highlight w:val="white"/>
                <w:rtl w:val="0"/>
              </w:rPr>
              <w:t xml:space="preserve">No se consideraron campos como la fecha y fuente durante la extracción inicial</w:t>
            </w:r>
          </w:p>
        </w:tc>
        <w:tc>
          <w:tcPr>
            <w:tcBorders>
              <w:top w:color="1f2328" w:space="0" w:sz="8" w:val="single"/>
              <w:left w:color="1f2328" w:space="0" w:sz="8" w:val="single"/>
              <w:bottom w:color="1f2328" w:space="0" w:sz="8" w:val="single"/>
              <w:right w:color="1f2328" w:space="0" w:sz="8" w:val="single"/>
            </w:tcBorders>
            <w:tcMar>
              <w:left w:w="200.0" w:type="dxa"/>
              <w:right w:w="200.0" w:type="dxa"/>
            </w:tcMar>
          </w:tcPr>
          <w:p w:rsidR="00000000" w:rsidDel="00000000" w:rsidP="00000000" w:rsidRDefault="00000000" w:rsidRPr="00000000" w14:paraId="0000001A">
            <w:pPr>
              <w:jc w:val="center"/>
              <w:rPr>
                <w:b w:val="1"/>
                <w:bCs w:val="1"/>
                <w:color w:val="1f232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f2328"/>
                <w:sz w:val="16"/>
                <w:szCs w:val="16"/>
                <w:highlight w:val="white"/>
                <w:rtl w:val="0"/>
              </w:rPr>
              <w:t xml:space="preserve">Alto</w:t>
            </w:r>
          </w:p>
        </w:tc>
        <w:tc>
          <w:tcPr>
            <w:tcBorders>
              <w:top w:color="1f2328" w:space="0" w:sz="8" w:val="single"/>
              <w:left w:color="1f2328" w:space="0" w:sz="8" w:val="single"/>
              <w:bottom w:color="1f2328" w:space="0" w:sz="8" w:val="single"/>
              <w:right w:color="1f2328" w:space="0" w:sz="8" w:val="single"/>
            </w:tcBorders>
            <w:tcMar>
              <w:left w:w="200.0" w:type="dxa"/>
              <w:right w:w="200.0" w:type="dxa"/>
            </w:tcMar>
          </w:tcPr>
          <w:p w:rsidR="00000000" w:rsidDel="00000000" w:rsidP="00000000" w:rsidRDefault="00000000" w:rsidRPr="00000000" w14:paraId="0000001B">
            <w:pPr>
              <w:jc w:val="center"/>
              <w:rPr>
                <w:b w:val="1"/>
                <w:bCs w:val="1"/>
                <w:color w:val="1f232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f2328"/>
                <w:sz w:val="16"/>
                <w:szCs w:val="16"/>
                <w:highlight w:val="white"/>
                <w:rtl w:val="0"/>
              </w:rPr>
              <w:t xml:space="preserve">Media</w:t>
            </w:r>
          </w:p>
        </w:tc>
        <w:tc>
          <w:tcPr>
            <w:tcBorders>
              <w:top w:color="1f2328" w:space="0" w:sz="8" w:val="single"/>
              <w:left w:color="1f2328" w:space="0" w:sz="8" w:val="single"/>
              <w:bottom w:color="1f2328" w:space="0" w:sz="8" w:val="single"/>
              <w:right w:color="1f2328" w:space="0" w:sz="8" w:val="single"/>
            </w:tcBorders>
            <w:tcMar>
              <w:left w:w="200.0" w:type="dxa"/>
              <w:right w:w="200.0" w:type="dxa"/>
            </w:tcMar>
          </w:tcPr>
          <w:p w:rsidR="00000000" w:rsidDel="00000000" w:rsidP="00000000" w:rsidRDefault="00000000" w:rsidRPr="00000000" w14:paraId="0000001C">
            <w:pPr>
              <w:jc w:val="center"/>
              <w:rPr>
                <w:b w:val="1"/>
                <w:bCs w:val="1"/>
                <w:color w:val="1f232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f2328"/>
                <w:sz w:val="16"/>
                <w:szCs w:val="16"/>
                <w:highlight w:val="white"/>
                <w:rtl w:val="0"/>
              </w:rPr>
              <w:t xml:space="preserve">4.0</w:t>
            </w:r>
          </w:p>
        </w:tc>
        <w:tc>
          <w:tcPr>
            <w:tcBorders>
              <w:top w:color="1f2328" w:space="0" w:sz="8" w:val="single"/>
              <w:left w:color="1f2328" w:space="0" w:sz="8" w:val="single"/>
              <w:bottom w:color="1f2328" w:space="0" w:sz="8" w:val="single"/>
              <w:right w:color="1f2328" w:space="0" w:sz="8" w:val="single"/>
            </w:tcBorders>
            <w:tcMar>
              <w:left w:w="200.0" w:type="dxa"/>
              <w:right w:w="200.0" w:type="dxa"/>
            </w:tcMar>
          </w:tcPr>
          <w:p w:rsidR="00000000" w:rsidDel="00000000" w:rsidP="00000000" w:rsidRDefault="00000000" w:rsidRPr="00000000" w14:paraId="0000001D">
            <w:pPr>
              <w:jc w:val="center"/>
              <w:rPr>
                <w:b w:val="1"/>
                <w:bCs w:val="1"/>
                <w:color w:val="1f232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f2328"/>
                <w:sz w:val="16"/>
                <w:szCs w:val="16"/>
                <w:highlight w:val="white"/>
                <w:rtl w:val="0"/>
              </w:rPr>
              <w:t xml:space="preserve">Media</w:t>
            </w:r>
          </w:p>
        </w:tc>
        <w:tc>
          <w:tcPr>
            <w:tcBorders>
              <w:top w:color="1f2328" w:space="0" w:sz="8" w:val="single"/>
              <w:left w:color="1f2328" w:space="0" w:sz="8" w:val="single"/>
              <w:bottom w:color="1f2328" w:space="0" w:sz="8" w:val="single"/>
              <w:right w:color="1f2328" w:space="0" w:sz="8" w:val="single"/>
            </w:tcBorders>
            <w:tcMar>
              <w:left w:w="200.0" w:type="dxa"/>
              <w:right w:w="200.0" w:type="dxa"/>
            </w:tcMar>
          </w:tcPr>
          <w:p w:rsidR="00000000" w:rsidDel="00000000" w:rsidP="00000000" w:rsidRDefault="00000000" w:rsidRPr="00000000" w14:paraId="0000001E">
            <w:pPr>
              <w:jc w:val="center"/>
              <w:rPr>
                <w:b w:val="1"/>
                <w:bCs w:val="1"/>
                <w:color w:val="1f232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f2328"/>
                <w:sz w:val="16"/>
                <w:szCs w:val="16"/>
                <w:highlight w:val="white"/>
                <w:rtl w:val="0"/>
              </w:rPr>
              <w:t xml:space="preserve">Activo</w:t>
            </w:r>
          </w:p>
        </w:tc>
        <w:tc>
          <w:tcPr>
            <w:tcBorders>
              <w:top w:color="1f2328" w:space="0" w:sz="8" w:val="single"/>
              <w:left w:color="1f2328" w:space="0" w:sz="8" w:val="single"/>
              <w:bottom w:color="1f2328" w:space="0" w:sz="8" w:val="single"/>
              <w:right w:color="1f2328" w:space="0" w:sz="8" w:val="single"/>
            </w:tcBorders>
            <w:tcMar>
              <w:left w:w="200.0" w:type="dxa"/>
              <w:right w:w="200.0" w:type="dxa"/>
            </w:tcMar>
          </w:tcPr>
          <w:p w:rsidR="00000000" w:rsidDel="00000000" w:rsidP="00000000" w:rsidRDefault="00000000" w:rsidRPr="00000000" w14:paraId="0000001F">
            <w:pPr>
              <w:jc w:val="center"/>
              <w:rPr>
                <w:b w:val="1"/>
                <w:bCs w:val="1"/>
                <w:color w:val="1f232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f2328"/>
                <w:sz w:val="16"/>
                <w:szCs w:val="16"/>
                <w:highlight w:val="white"/>
                <w:rtl w:val="0"/>
              </w:rPr>
              <w:t xml:space="preserve">César</w:t>
            </w:r>
          </w:p>
        </w:tc>
        <w:tc>
          <w:tcPr>
            <w:tcBorders>
              <w:top w:color="1f2328" w:space="0" w:sz="8" w:val="single"/>
              <w:left w:color="1f2328" w:space="0" w:sz="8" w:val="single"/>
              <w:bottom w:color="1f2328" w:space="0" w:sz="8" w:val="single"/>
              <w:right w:color="1f2328" w:space="0" w:sz="8" w:val="single"/>
            </w:tcBorders>
            <w:tcMar>
              <w:left w:w="200.0" w:type="dxa"/>
              <w:right w:w="200.0" w:type="dxa"/>
            </w:tcMar>
          </w:tcPr>
          <w:p w:rsidR="00000000" w:rsidDel="00000000" w:rsidP="00000000" w:rsidRDefault="00000000" w:rsidRPr="00000000" w14:paraId="00000020">
            <w:pPr>
              <w:jc w:val="center"/>
              <w:rPr>
                <w:b w:val="1"/>
                <w:bCs w:val="1"/>
                <w:color w:val="1f232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f2328"/>
                <w:sz w:val="16"/>
                <w:szCs w:val="16"/>
                <w:highlight w:val="white"/>
                <w:rtl w:val="0"/>
              </w:rPr>
              <w:t xml:space="preserve">Ejecución de scraping inicial sin metadatos</w:t>
            </w:r>
          </w:p>
        </w:tc>
        <w:tc>
          <w:tcPr>
            <w:tcBorders>
              <w:top w:color="1f2328" w:space="0" w:sz="8" w:val="single"/>
              <w:left w:color="1f2328" w:space="0" w:sz="8" w:val="single"/>
              <w:bottom w:color="1f2328" w:space="0" w:sz="8" w:val="single"/>
              <w:right w:color="1f2328" w:space="0" w:sz="8" w:val="single"/>
            </w:tcBorders>
            <w:tcMar>
              <w:left w:w="200.0" w:type="dxa"/>
              <w:right w:w="200.0" w:type="dxa"/>
            </w:tcMar>
          </w:tcPr>
          <w:p w:rsidR="00000000" w:rsidDel="00000000" w:rsidP="00000000" w:rsidRDefault="00000000" w:rsidRPr="00000000" w14:paraId="00000021">
            <w:pPr>
              <w:jc w:val="center"/>
              <w:rPr>
                <w:b w:val="1"/>
                <w:bCs w:val="1"/>
                <w:color w:val="1f232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f2328"/>
                <w:sz w:val="16"/>
                <w:szCs w:val="16"/>
                <w:highlight w:val="white"/>
                <w:rtl w:val="0"/>
              </w:rPr>
              <w:t xml:space="preserve">Resultados inconsistentes o faltantes en los artículos recopilados</w:t>
            </w:r>
          </w:p>
        </w:tc>
        <w:tc>
          <w:tcPr>
            <w:tcBorders>
              <w:top w:color="1f2328" w:space="0" w:sz="8" w:val="single"/>
              <w:left w:color="1f2328" w:space="0" w:sz="8" w:val="single"/>
              <w:bottom w:color="1f2328" w:space="0" w:sz="8" w:val="single"/>
              <w:right w:color="1f2328" w:space="0" w:sz="8" w:val="single"/>
            </w:tcBorders>
            <w:tcMar>
              <w:left w:w="200.0" w:type="dxa"/>
              <w:right w:w="200.0" w:type="dxa"/>
            </w:tcMar>
          </w:tcPr>
          <w:p w:rsidR="00000000" w:rsidDel="00000000" w:rsidP="00000000" w:rsidRDefault="00000000" w:rsidRPr="00000000" w14:paraId="00000022">
            <w:pPr>
              <w:jc w:val="center"/>
              <w:rPr>
                <w:b w:val="1"/>
                <w:bCs w:val="1"/>
                <w:color w:val="1f232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f2328"/>
                <w:sz w:val="16"/>
                <w:szCs w:val="16"/>
                <w:highlight w:val="white"/>
                <w:rtl w:val="0"/>
              </w:rPr>
              <w:t xml:space="preserve">Implementar validaciones adicionales en el script y una fase de verificación posterior</w:t>
            </w:r>
          </w:p>
        </w:tc>
        <w:tc>
          <w:tcPr>
            <w:tcBorders>
              <w:top w:color="1f2328" w:space="0" w:sz="8" w:val="single"/>
              <w:left w:color="1f2328" w:space="0" w:sz="8" w:val="single"/>
              <w:bottom w:color="1f2328" w:space="0" w:sz="8" w:val="single"/>
              <w:right w:color="1f2328" w:space="0" w:sz="8" w:val="single"/>
            </w:tcBorders>
            <w:tcMar>
              <w:left w:w="200.0" w:type="dxa"/>
              <w:right w:w="200.0" w:type="dxa"/>
            </w:tcMar>
          </w:tcPr>
          <w:p w:rsidR="00000000" w:rsidDel="00000000" w:rsidP="00000000" w:rsidRDefault="00000000" w:rsidRPr="00000000" w14:paraId="00000023">
            <w:pPr>
              <w:jc w:val="center"/>
              <w:rPr>
                <w:b w:val="1"/>
                <w:bCs w:val="1"/>
                <w:color w:val="1f232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f2328"/>
                <w:sz w:val="16"/>
                <w:szCs w:val="16"/>
                <w:highlight w:val="white"/>
                <w:rtl w:val="0"/>
              </w:rPr>
              <w:t xml:space="preserve">Ajuste de cronograma: +2 días para recolección y validación de datos</w:t>
            </w:r>
          </w:p>
        </w:tc>
        <w:tc>
          <w:tcPr>
            <w:tcBorders>
              <w:top w:color="1f2328" w:space="0" w:sz="8" w:val="single"/>
              <w:left w:color="1f2328" w:space="0" w:sz="8" w:val="single"/>
              <w:bottom w:color="1f2328" w:space="0" w:sz="8" w:val="single"/>
              <w:right w:color="1f2328" w:space="0" w:sz="8" w:val="single"/>
            </w:tcBorders>
            <w:tcMar>
              <w:left w:w="200.0" w:type="dxa"/>
              <w:right w:w="200.0" w:type="dxa"/>
            </w:tcMar>
          </w:tcPr>
          <w:p w:rsidR="00000000" w:rsidDel="00000000" w:rsidP="00000000" w:rsidRDefault="00000000" w:rsidRPr="00000000" w14:paraId="00000024">
            <w:pPr>
              <w:jc w:val="center"/>
              <w:rPr>
                <w:b w:val="1"/>
                <w:bCs w:val="1"/>
                <w:color w:val="1f232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f2328"/>
                <w:sz w:val="16"/>
                <w:szCs w:val="16"/>
                <w:highlight w:val="white"/>
                <w:rtl w:val="0"/>
              </w:rPr>
              <w:t xml:space="preserve">03/Oct/25</w:t>
            </w:r>
          </w:p>
        </w:tc>
        <w:tc>
          <w:tcPr>
            <w:tcBorders>
              <w:top w:color="1f2328" w:space="0" w:sz="8" w:val="single"/>
              <w:left w:color="1f2328" w:space="0" w:sz="8" w:val="single"/>
              <w:bottom w:color="1f2328" w:space="0" w:sz="8" w:val="single"/>
              <w:right w:color="1f2328" w:space="0" w:sz="8" w:val="single"/>
            </w:tcBorders>
            <w:tcMar>
              <w:left w:w="200.0" w:type="dxa"/>
              <w:right w:w="200.0" w:type="dxa"/>
            </w:tcMar>
          </w:tcPr>
          <w:p w:rsidR="00000000" w:rsidDel="00000000" w:rsidP="00000000" w:rsidRDefault="00000000" w:rsidRPr="00000000" w14:paraId="00000025">
            <w:pPr>
              <w:jc w:val="center"/>
              <w:rPr>
                <w:b w:val="1"/>
                <w:bCs w:val="1"/>
                <w:color w:val="1f232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f2328"/>
                <w:sz w:val="16"/>
                <w:szCs w:val="16"/>
                <w:highlight w:val="white"/>
                <w:rtl w:val="0"/>
              </w:rPr>
              <w:t xml:space="preserve">Riesgo ya mitigado mediante actualización del módulo de scraping.</w:t>
            </w:r>
          </w:p>
        </w:tc>
      </w:tr>
      <w:tr>
        <w:trPr>
          <w:cantSplit w:val="0"/>
          <w:trHeight w:val="2415" w:hRule="atLeast"/>
          <w:tblHeader w:val="0"/>
        </w:trPr>
        <w:tc>
          <w:tcPr>
            <w:tcBorders>
              <w:top w:color="1f2328" w:space="0" w:sz="8" w:val="single"/>
              <w:left w:color="1f2328" w:space="0" w:sz="8" w:val="single"/>
              <w:bottom w:color="1f2328" w:space="0" w:sz="8" w:val="single"/>
              <w:right w:color="1f2328" w:space="0" w:sz="8" w:val="single"/>
            </w:tcBorders>
            <w:tcMar>
              <w:left w:w="200.0" w:type="dxa"/>
              <w:right w:w="200.0" w:type="dxa"/>
            </w:tcMar>
          </w:tcPr>
          <w:p w:rsidR="00000000" w:rsidDel="00000000" w:rsidP="00000000" w:rsidRDefault="00000000" w:rsidRPr="00000000" w14:paraId="00000026">
            <w:pPr>
              <w:jc w:val="center"/>
              <w:rPr>
                <w:b w:val="1"/>
                <w:bCs w:val="1"/>
                <w:color w:val="1f232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f2328"/>
                <w:sz w:val="16"/>
                <w:szCs w:val="16"/>
                <w:highlight w:val="white"/>
                <w:rtl w:val="0"/>
              </w:rPr>
              <w:t xml:space="preserve">RSK-002</w:t>
            </w:r>
          </w:p>
        </w:tc>
        <w:tc>
          <w:tcPr>
            <w:tcBorders>
              <w:top w:color="1f2328" w:space="0" w:sz="8" w:val="single"/>
              <w:left w:color="1f2328" w:space="0" w:sz="8" w:val="single"/>
              <w:bottom w:color="1f2328" w:space="0" w:sz="8" w:val="single"/>
              <w:right w:color="1f2328" w:space="0" w:sz="8" w:val="single"/>
            </w:tcBorders>
            <w:tcMar>
              <w:left w:w="200.0" w:type="dxa"/>
              <w:right w:w="200.0" w:type="dxa"/>
            </w:tcMar>
          </w:tcPr>
          <w:p w:rsidR="00000000" w:rsidDel="00000000" w:rsidP="00000000" w:rsidRDefault="00000000" w:rsidRPr="00000000" w14:paraId="00000027">
            <w:pPr>
              <w:jc w:val="center"/>
              <w:rPr>
                <w:b w:val="1"/>
                <w:bCs w:val="1"/>
                <w:color w:val="1f232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f2328"/>
                <w:sz w:val="16"/>
                <w:szCs w:val="16"/>
                <w:highlight w:val="white"/>
                <w:rtl w:val="0"/>
              </w:rPr>
              <w:t xml:space="preserve">Fallas en la integración de CI/CD y automatización de despliegues</w:t>
            </w:r>
          </w:p>
        </w:tc>
        <w:tc>
          <w:tcPr>
            <w:tcBorders>
              <w:top w:color="1f2328" w:space="0" w:sz="8" w:val="single"/>
              <w:left w:color="1f2328" w:space="0" w:sz="8" w:val="single"/>
              <w:bottom w:color="1f2328" w:space="0" w:sz="8" w:val="single"/>
              <w:right w:color="1f2328" w:space="0" w:sz="8" w:val="single"/>
            </w:tcBorders>
            <w:tcMar>
              <w:left w:w="200.0" w:type="dxa"/>
              <w:right w:w="200.0" w:type="dxa"/>
            </w:tcMar>
          </w:tcPr>
          <w:p w:rsidR="00000000" w:rsidDel="00000000" w:rsidP="00000000" w:rsidRDefault="00000000" w:rsidRPr="00000000" w14:paraId="00000028">
            <w:pPr>
              <w:jc w:val="center"/>
              <w:rPr>
                <w:b w:val="1"/>
                <w:bCs w:val="1"/>
                <w:color w:val="1f232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f2328"/>
                <w:sz w:val="16"/>
                <w:szCs w:val="16"/>
                <w:highlight w:val="white"/>
                <w:rtl w:val="0"/>
              </w:rPr>
              <w:t xml:space="preserve">Cronograma / Infraestructura</w:t>
            </w:r>
          </w:p>
        </w:tc>
        <w:tc>
          <w:tcPr>
            <w:tcBorders>
              <w:top w:color="1f2328" w:space="0" w:sz="8" w:val="single"/>
              <w:left w:color="1f2328" w:space="0" w:sz="8" w:val="single"/>
              <w:bottom w:color="1f2328" w:space="0" w:sz="8" w:val="single"/>
              <w:right w:color="1f2328" w:space="0" w:sz="8" w:val="single"/>
            </w:tcBorders>
            <w:tcMar>
              <w:left w:w="200.0" w:type="dxa"/>
              <w:right w:w="200.0" w:type="dxa"/>
            </w:tcMar>
          </w:tcPr>
          <w:p w:rsidR="00000000" w:rsidDel="00000000" w:rsidP="00000000" w:rsidRDefault="00000000" w:rsidRPr="00000000" w14:paraId="00000029">
            <w:pPr>
              <w:jc w:val="center"/>
              <w:rPr>
                <w:b w:val="1"/>
                <w:bCs w:val="1"/>
                <w:color w:val="1f232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f2328"/>
                <w:sz w:val="16"/>
                <w:szCs w:val="16"/>
                <w:highlight w:val="white"/>
                <w:rtl w:val="0"/>
              </w:rPr>
              <w:t xml:space="preserve">Complejidad técnica y falta de configuración inicial de pipelines</w:t>
            </w:r>
          </w:p>
        </w:tc>
        <w:tc>
          <w:tcPr>
            <w:tcBorders>
              <w:top w:color="1f2328" w:space="0" w:sz="8" w:val="single"/>
              <w:left w:color="1f2328" w:space="0" w:sz="8" w:val="single"/>
              <w:bottom w:color="1f2328" w:space="0" w:sz="8" w:val="single"/>
              <w:right w:color="1f2328" w:space="0" w:sz="8" w:val="single"/>
            </w:tcBorders>
            <w:tcMar>
              <w:left w:w="200.0" w:type="dxa"/>
              <w:right w:w="200.0" w:type="dxa"/>
            </w:tcMar>
          </w:tcPr>
          <w:p w:rsidR="00000000" w:rsidDel="00000000" w:rsidP="00000000" w:rsidRDefault="00000000" w:rsidRPr="00000000" w14:paraId="0000002A">
            <w:pPr>
              <w:jc w:val="center"/>
              <w:rPr>
                <w:b w:val="1"/>
                <w:bCs w:val="1"/>
                <w:color w:val="1f232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f2328"/>
                <w:sz w:val="16"/>
                <w:szCs w:val="16"/>
                <w:highlight w:val="white"/>
                <w:rtl w:val="0"/>
              </w:rPr>
              <w:t xml:space="preserve">Alto</w:t>
            </w:r>
          </w:p>
        </w:tc>
        <w:tc>
          <w:tcPr>
            <w:tcBorders>
              <w:top w:color="1f2328" w:space="0" w:sz="8" w:val="single"/>
              <w:left w:color="1f2328" w:space="0" w:sz="8" w:val="single"/>
              <w:bottom w:color="1f2328" w:space="0" w:sz="8" w:val="single"/>
              <w:right w:color="1f2328" w:space="0" w:sz="8" w:val="single"/>
            </w:tcBorders>
            <w:tcMar>
              <w:left w:w="200.0" w:type="dxa"/>
              <w:right w:w="200.0" w:type="dxa"/>
            </w:tcMar>
          </w:tcPr>
          <w:p w:rsidR="00000000" w:rsidDel="00000000" w:rsidP="00000000" w:rsidRDefault="00000000" w:rsidRPr="00000000" w14:paraId="0000002B">
            <w:pPr>
              <w:jc w:val="center"/>
              <w:rPr>
                <w:b w:val="1"/>
                <w:bCs w:val="1"/>
                <w:color w:val="1f232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f2328"/>
                <w:sz w:val="16"/>
                <w:szCs w:val="16"/>
                <w:highlight w:val="white"/>
                <w:rtl w:val="0"/>
              </w:rPr>
              <w:t xml:space="preserve">Alta</w:t>
            </w:r>
          </w:p>
        </w:tc>
        <w:tc>
          <w:tcPr>
            <w:tcBorders>
              <w:top w:color="1f2328" w:space="0" w:sz="8" w:val="single"/>
              <w:left w:color="1f2328" w:space="0" w:sz="8" w:val="single"/>
              <w:bottom w:color="1f2328" w:space="0" w:sz="8" w:val="single"/>
              <w:right w:color="1f2328" w:space="0" w:sz="8" w:val="single"/>
            </w:tcBorders>
            <w:tcMar>
              <w:left w:w="200.0" w:type="dxa"/>
              <w:right w:w="200.0" w:type="dxa"/>
            </w:tcMar>
          </w:tcPr>
          <w:p w:rsidR="00000000" w:rsidDel="00000000" w:rsidP="00000000" w:rsidRDefault="00000000" w:rsidRPr="00000000" w14:paraId="0000002C">
            <w:pPr>
              <w:jc w:val="center"/>
              <w:rPr>
                <w:b w:val="1"/>
                <w:bCs w:val="1"/>
                <w:color w:val="1f232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f2328"/>
                <w:sz w:val="16"/>
                <w:szCs w:val="16"/>
                <w:highlight w:val="white"/>
                <w:rtl w:val="0"/>
              </w:rPr>
              <w:t xml:space="preserve">4.5</w:t>
            </w:r>
          </w:p>
        </w:tc>
        <w:tc>
          <w:tcPr>
            <w:tcBorders>
              <w:top w:color="1f2328" w:space="0" w:sz="8" w:val="single"/>
              <w:left w:color="1f2328" w:space="0" w:sz="8" w:val="single"/>
              <w:bottom w:color="1f2328" w:space="0" w:sz="8" w:val="single"/>
              <w:right w:color="1f2328" w:space="0" w:sz="8" w:val="single"/>
            </w:tcBorders>
            <w:tcMar>
              <w:left w:w="200.0" w:type="dxa"/>
              <w:right w:w="200.0" w:type="dxa"/>
            </w:tcMar>
          </w:tcPr>
          <w:p w:rsidR="00000000" w:rsidDel="00000000" w:rsidP="00000000" w:rsidRDefault="00000000" w:rsidRPr="00000000" w14:paraId="0000002D">
            <w:pPr>
              <w:jc w:val="center"/>
              <w:rPr>
                <w:b w:val="1"/>
                <w:bCs w:val="1"/>
                <w:color w:val="1f232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f2328"/>
                <w:sz w:val="16"/>
                <w:szCs w:val="16"/>
                <w:highlight w:val="white"/>
                <w:rtl w:val="0"/>
              </w:rPr>
              <w:t xml:space="preserve">Media</w:t>
            </w:r>
          </w:p>
        </w:tc>
        <w:tc>
          <w:tcPr>
            <w:tcBorders>
              <w:top w:color="1f2328" w:space="0" w:sz="8" w:val="single"/>
              <w:left w:color="1f2328" w:space="0" w:sz="8" w:val="single"/>
              <w:bottom w:color="1f2328" w:space="0" w:sz="8" w:val="single"/>
              <w:right w:color="1f2328" w:space="0" w:sz="8" w:val="single"/>
            </w:tcBorders>
            <w:tcMar>
              <w:left w:w="200.0" w:type="dxa"/>
              <w:right w:w="200.0" w:type="dxa"/>
            </w:tcMar>
          </w:tcPr>
          <w:p w:rsidR="00000000" w:rsidDel="00000000" w:rsidP="00000000" w:rsidRDefault="00000000" w:rsidRPr="00000000" w14:paraId="0000002E">
            <w:pPr>
              <w:jc w:val="center"/>
              <w:rPr>
                <w:b w:val="1"/>
                <w:bCs w:val="1"/>
                <w:color w:val="1f232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f2328"/>
                <w:sz w:val="16"/>
                <w:szCs w:val="16"/>
                <w:highlight w:val="white"/>
                <w:rtl w:val="0"/>
              </w:rPr>
              <w:t xml:space="preserve">Activo</w:t>
            </w:r>
          </w:p>
        </w:tc>
        <w:tc>
          <w:tcPr>
            <w:tcBorders>
              <w:top w:color="1f2328" w:space="0" w:sz="8" w:val="single"/>
              <w:left w:color="1f2328" w:space="0" w:sz="8" w:val="single"/>
              <w:bottom w:color="1f2328" w:space="0" w:sz="8" w:val="single"/>
              <w:right w:color="1f2328" w:space="0" w:sz="8" w:val="single"/>
            </w:tcBorders>
            <w:tcMar>
              <w:left w:w="200.0" w:type="dxa"/>
              <w:right w:w="200.0" w:type="dxa"/>
            </w:tcMar>
          </w:tcPr>
          <w:p w:rsidR="00000000" w:rsidDel="00000000" w:rsidP="00000000" w:rsidRDefault="00000000" w:rsidRPr="00000000" w14:paraId="0000002F">
            <w:pPr>
              <w:jc w:val="center"/>
              <w:rPr>
                <w:b w:val="1"/>
                <w:bCs w:val="1"/>
                <w:color w:val="1f232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f2328"/>
                <w:sz w:val="16"/>
                <w:szCs w:val="16"/>
                <w:highlight w:val="white"/>
                <w:rtl w:val="0"/>
              </w:rPr>
              <w:t xml:space="preserve">Matías</w:t>
            </w:r>
          </w:p>
        </w:tc>
        <w:tc>
          <w:tcPr>
            <w:tcBorders>
              <w:top w:color="1f2328" w:space="0" w:sz="8" w:val="single"/>
              <w:left w:color="1f2328" w:space="0" w:sz="8" w:val="single"/>
              <w:bottom w:color="1f2328" w:space="0" w:sz="8" w:val="single"/>
              <w:right w:color="1f2328" w:space="0" w:sz="8" w:val="single"/>
            </w:tcBorders>
            <w:tcMar>
              <w:left w:w="200.0" w:type="dxa"/>
              <w:right w:w="200.0" w:type="dxa"/>
            </w:tcMar>
          </w:tcPr>
          <w:p w:rsidR="00000000" w:rsidDel="00000000" w:rsidP="00000000" w:rsidRDefault="00000000" w:rsidRPr="00000000" w14:paraId="00000030">
            <w:pPr>
              <w:jc w:val="center"/>
              <w:rPr>
                <w:b w:val="1"/>
                <w:bCs w:val="1"/>
                <w:color w:val="1f232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f2328"/>
                <w:sz w:val="16"/>
                <w:szCs w:val="16"/>
                <w:highlight w:val="white"/>
                <w:rtl w:val="0"/>
              </w:rPr>
              <w:t xml:space="preserve">Error durante despliegues automáticos</w:t>
            </w:r>
          </w:p>
        </w:tc>
        <w:tc>
          <w:tcPr>
            <w:tcBorders>
              <w:top w:color="1f2328" w:space="0" w:sz="8" w:val="single"/>
              <w:left w:color="1f2328" w:space="0" w:sz="8" w:val="single"/>
              <w:bottom w:color="1f2328" w:space="0" w:sz="8" w:val="single"/>
              <w:right w:color="1f2328" w:space="0" w:sz="8" w:val="single"/>
            </w:tcBorders>
            <w:tcMar>
              <w:left w:w="200.0" w:type="dxa"/>
              <w:right w:w="200.0" w:type="dxa"/>
            </w:tcMar>
          </w:tcPr>
          <w:p w:rsidR="00000000" w:rsidDel="00000000" w:rsidP="00000000" w:rsidRDefault="00000000" w:rsidRPr="00000000" w14:paraId="00000031">
            <w:pPr>
              <w:jc w:val="center"/>
              <w:rPr>
                <w:b w:val="1"/>
                <w:bCs w:val="1"/>
                <w:color w:val="1f232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f2328"/>
                <w:sz w:val="16"/>
                <w:szCs w:val="16"/>
                <w:highlight w:val="white"/>
                <w:rtl w:val="0"/>
              </w:rPr>
              <w:t xml:space="preserve">Fallas repetidas en los pipelines o interrupción en la entrega</w:t>
            </w:r>
          </w:p>
        </w:tc>
        <w:tc>
          <w:tcPr>
            <w:tcBorders>
              <w:top w:color="1f2328" w:space="0" w:sz="8" w:val="single"/>
              <w:left w:color="1f2328" w:space="0" w:sz="8" w:val="single"/>
              <w:bottom w:color="1f2328" w:space="0" w:sz="8" w:val="single"/>
              <w:right w:color="1f2328" w:space="0" w:sz="8" w:val="single"/>
            </w:tcBorders>
            <w:tcMar>
              <w:left w:w="200.0" w:type="dxa"/>
              <w:right w:w="200.0" w:type="dxa"/>
            </w:tcMar>
          </w:tcPr>
          <w:p w:rsidR="00000000" w:rsidDel="00000000" w:rsidP="00000000" w:rsidRDefault="00000000" w:rsidRPr="00000000" w14:paraId="00000032">
            <w:pPr>
              <w:jc w:val="center"/>
              <w:rPr>
                <w:b w:val="1"/>
                <w:bCs w:val="1"/>
                <w:color w:val="1f232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f2328"/>
                <w:sz w:val="16"/>
                <w:szCs w:val="16"/>
                <w:highlight w:val="white"/>
                <w:rtl w:val="0"/>
              </w:rPr>
              <w:t xml:space="preserve">Implementar pipeline simplificado y validaciones locales antes del commit</w:t>
            </w:r>
          </w:p>
        </w:tc>
        <w:tc>
          <w:tcPr>
            <w:tcBorders>
              <w:top w:color="1f2328" w:space="0" w:sz="8" w:val="single"/>
              <w:left w:color="1f2328" w:space="0" w:sz="8" w:val="single"/>
              <w:bottom w:color="1f2328" w:space="0" w:sz="8" w:val="single"/>
              <w:right w:color="1f2328" w:space="0" w:sz="8" w:val="single"/>
            </w:tcBorders>
            <w:tcMar>
              <w:left w:w="200.0" w:type="dxa"/>
              <w:right w:w="200.0" w:type="dxa"/>
            </w:tcMar>
          </w:tcPr>
          <w:p w:rsidR="00000000" w:rsidDel="00000000" w:rsidP="00000000" w:rsidRDefault="00000000" w:rsidRPr="00000000" w14:paraId="00000033">
            <w:pPr>
              <w:jc w:val="center"/>
              <w:rPr>
                <w:b w:val="1"/>
                <w:bCs w:val="1"/>
                <w:color w:val="1f232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f2328"/>
                <w:sz w:val="16"/>
                <w:szCs w:val="16"/>
                <w:highlight w:val="white"/>
                <w:rtl w:val="0"/>
              </w:rPr>
              <w:t xml:space="preserve">Reserva de 1 semana para pruebas y ajustes en workflows</w:t>
            </w:r>
          </w:p>
        </w:tc>
        <w:tc>
          <w:tcPr>
            <w:tcBorders>
              <w:top w:color="1f2328" w:space="0" w:sz="8" w:val="single"/>
              <w:left w:color="1f2328" w:space="0" w:sz="8" w:val="single"/>
              <w:bottom w:color="1f2328" w:space="0" w:sz="8" w:val="single"/>
              <w:right w:color="1f2328" w:space="0" w:sz="8" w:val="single"/>
            </w:tcBorders>
            <w:tcMar>
              <w:left w:w="200.0" w:type="dxa"/>
              <w:right w:w="200.0" w:type="dxa"/>
            </w:tcMar>
          </w:tcPr>
          <w:p w:rsidR="00000000" w:rsidDel="00000000" w:rsidP="00000000" w:rsidRDefault="00000000" w:rsidRPr="00000000" w14:paraId="00000034">
            <w:pPr>
              <w:jc w:val="center"/>
              <w:rPr>
                <w:b w:val="1"/>
                <w:bCs w:val="1"/>
                <w:color w:val="1f232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f2328"/>
                <w:sz w:val="16"/>
                <w:szCs w:val="16"/>
                <w:highlight w:val="white"/>
                <w:rtl w:val="0"/>
              </w:rPr>
              <w:t xml:space="preserve">03/Oct/25</w:t>
            </w:r>
          </w:p>
        </w:tc>
        <w:tc>
          <w:tcPr>
            <w:tcBorders>
              <w:top w:color="1f2328" w:space="0" w:sz="8" w:val="single"/>
              <w:left w:color="1f2328" w:space="0" w:sz="8" w:val="single"/>
              <w:bottom w:color="1f2328" w:space="0" w:sz="8" w:val="single"/>
              <w:right w:color="1f2328" w:space="0" w:sz="8" w:val="single"/>
            </w:tcBorders>
            <w:tcMar>
              <w:left w:w="200.0" w:type="dxa"/>
              <w:right w:w="200.0" w:type="dxa"/>
            </w:tcMar>
          </w:tcPr>
          <w:p w:rsidR="00000000" w:rsidDel="00000000" w:rsidP="00000000" w:rsidRDefault="00000000" w:rsidRPr="00000000" w14:paraId="00000035">
            <w:pPr>
              <w:jc w:val="center"/>
              <w:rPr>
                <w:b w:val="1"/>
                <w:bCs w:val="1"/>
                <w:color w:val="1f232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f2328"/>
                <w:sz w:val="16"/>
                <w:szCs w:val="16"/>
                <w:highlight w:val="white"/>
                <w:rtl w:val="0"/>
              </w:rPr>
              <w:t xml:space="preserve">Se prevé estabilizar CI/CD en Sprint 3 con GitHub Actions.</w:t>
            </w:r>
          </w:p>
        </w:tc>
      </w:tr>
      <w:tr>
        <w:trPr>
          <w:cantSplit w:val="0"/>
          <w:trHeight w:val="2415" w:hRule="atLeast"/>
          <w:tblHeader w:val="0"/>
        </w:trPr>
        <w:tc>
          <w:tcPr>
            <w:tcBorders>
              <w:top w:color="1f2328" w:space="0" w:sz="8" w:val="single"/>
              <w:left w:color="1f2328" w:space="0" w:sz="8" w:val="single"/>
              <w:bottom w:color="1f2328" w:space="0" w:sz="8" w:val="single"/>
              <w:right w:color="1f2328" w:space="0" w:sz="8" w:val="single"/>
            </w:tcBorders>
            <w:tcMar>
              <w:left w:w="200.0" w:type="dxa"/>
              <w:right w:w="200.0" w:type="dxa"/>
            </w:tcMar>
          </w:tcPr>
          <w:p w:rsidR="00000000" w:rsidDel="00000000" w:rsidP="00000000" w:rsidRDefault="00000000" w:rsidRPr="00000000" w14:paraId="00000036">
            <w:pPr>
              <w:jc w:val="center"/>
              <w:rPr>
                <w:b w:val="1"/>
                <w:bCs w:val="1"/>
                <w:color w:val="1f232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f2328"/>
                <w:sz w:val="16"/>
                <w:szCs w:val="16"/>
                <w:highlight w:val="white"/>
                <w:rtl w:val="0"/>
              </w:rPr>
              <w:t xml:space="preserve">RSK-003</w:t>
            </w:r>
          </w:p>
        </w:tc>
        <w:tc>
          <w:tcPr>
            <w:tcBorders>
              <w:top w:color="1f2328" w:space="0" w:sz="8" w:val="single"/>
              <w:left w:color="1f2328" w:space="0" w:sz="8" w:val="single"/>
              <w:bottom w:color="1f2328" w:space="0" w:sz="8" w:val="single"/>
              <w:right w:color="1f2328" w:space="0" w:sz="8" w:val="single"/>
            </w:tcBorders>
            <w:tcMar>
              <w:left w:w="200.0" w:type="dxa"/>
              <w:right w:w="200.0" w:type="dxa"/>
            </w:tcMar>
          </w:tcPr>
          <w:p w:rsidR="00000000" w:rsidDel="00000000" w:rsidP="00000000" w:rsidRDefault="00000000" w:rsidRPr="00000000" w14:paraId="00000037">
            <w:pPr>
              <w:jc w:val="center"/>
              <w:rPr>
                <w:b w:val="1"/>
                <w:bCs w:val="1"/>
                <w:color w:val="1f232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f2328"/>
                <w:sz w:val="16"/>
                <w:szCs w:val="16"/>
                <w:highlight w:val="white"/>
                <w:rtl w:val="0"/>
              </w:rPr>
              <w:t xml:space="preserve">Dificultad en la configuración y monitoreo de servicios</w:t>
            </w:r>
          </w:p>
        </w:tc>
        <w:tc>
          <w:tcPr>
            <w:tcBorders>
              <w:top w:color="1f2328" w:space="0" w:sz="8" w:val="single"/>
              <w:left w:color="1f2328" w:space="0" w:sz="8" w:val="single"/>
              <w:bottom w:color="1f2328" w:space="0" w:sz="8" w:val="single"/>
              <w:right w:color="1f2328" w:space="0" w:sz="8" w:val="single"/>
            </w:tcBorders>
            <w:tcMar>
              <w:left w:w="200.0" w:type="dxa"/>
              <w:right w:w="200.0" w:type="dxa"/>
            </w:tcMar>
          </w:tcPr>
          <w:p w:rsidR="00000000" w:rsidDel="00000000" w:rsidP="00000000" w:rsidRDefault="00000000" w:rsidRPr="00000000" w14:paraId="00000038">
            <w:pPr>
              <w:jc w:val="center"/>
              <w:rPr>
                <w:b w:val="1"/>
                <w:bCs w:val="1"/>
                <w:color w:val="1f232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f2328"/>
                <w:sz w:val="16"/>
                <w:szCs w:val="16"/>
                <w:highlight w:val="white"/>
                <w:rtl w:val="0"/>
              </w:rPr>
              <w:t xml:space="preserve">Operaciones / Infraestructura</w:t>
            </w:r>
          </w:p>
        </w:tc>
        <w:tc>
          <w:tcPr>
            <w:tcBorders>
              <w:top w:color="1f2328" w:space="0" w:sz="8" w:val="single"/>
              <w:left w:color="1f2328" w:space="0" w:sz="8" w:val="single"/>
              <w:bottom w:color="1f2328" w:space="0" w:sz="8" w:val="single"/>
              <w:right w:color="1f2328" w:space="0" w:sz="8" w:val="single"/>
            </w:tcBorders>
            <w:tcMar>
              <w:left w:w="200.0" w:type="dxa"/>
              <w:right w:w="200.0" w:type="dxa"/>
            </w:tcMar>
          </w:tcPr>
          <w:p w:rsidR="00000000" w:rsidDel="00000000" w:rsidP="00000000" w:rsidRDefault="00000000" w:rsidRPr="00000000" w14:paraId="00000039">
            <w:pPr>
              <w:jc w:val="center"/>
              <w:rPr>
                <w:b w:val="1"/>
                <w:bCs w:val="1"/>
                <w:color w:val="1f232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f2328"/>
                <w:sz w:val="16"/>
                <w:szCs w:val="16"/>
                <w:highlight w:val="white"/>
                <w:rtl w:val="0"/>
              </w:rPr>
              <w:t xml:space="preserve">Falta de herramientas adecuadas de observabilidad y experiencia limitada</w:t>
            </w:r>
          </w:p>
        </w:tc>
        <w:tc>
          <w:tcPr>
            <w:tcBorders>
              <w:top w:color="1f2328" w:space="0" w:sz="8" w:val="single"/>
              <w:left w:color="1f2328" w:space="0" w:sz="8" w:val="single"/>
              <w:bottom w:color="1f2328" w:space="0" w:sz="8" w:val="single"/>
              <w:right w:color="1f2328" w:space="0" w:sz="8" w:val="single"/>
            </w:tcBorders>
            <w:tcMar>
              <w:left w:w="200.0" w:type="dxa"/>
              <w:right w:w="200.0" w:type="dxa"/>
            </w:tcMar>
          </w:tcPr>
          <w:p w:rsidR="00000000" w:rsidDel="00000000" w:rsidP="00000000" w:rsidRDefault="00000000" w:rsidRPr="00000000" w14:paraId="0000003A">
            <w:pPr>
              <w:jc w:val="center"/>
              <w:rPr>
                <w:b w:val="1"/>
                <w:bCs w:val="1"/>
                <w:color w:val="1f232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f2328"/>
                <w:sz w:val="16"/>
                <w:szCs w:val="16"/>
                <w:highlight w:val="white"/>
                <w:rtl w:val="0"/>
              </w:rPr>
              <w:t xml:space="preserve">Medio</w:t>
            </w:r>
          </w:p>
        </w:tc>
        <w:tc>
          <w:tcPr>
            <w:tcBorders>
              <w:top w:color="1f2328" w:space="0" w:sz="8" w:val="single"/>
              <w:left w:color="1f2328" w:space="0" w:sz="8" w:val="single"/>
              <w:bottom w:color="1f2328" w:space="0" w:sz="8" w:val="single"/>
              <w:right w:color="1f2328" w:space="0" w:sz="8" w:val="single"/>
            </w:tcBorders>
            <w:tcMar>
              <w:left w:w="200.0" w:type="dxa"/>
              <w:right w:w="200.0" w:type="dxa"/>
            </w:tcMar>
          </w:tcPr>
          <w:p w:rsidR="00000000" w:rsidDel="00000000" w:rsidP="00000000" w:rsidRDefault="00000000" w:rsidRPr="00000000" w14:paraId="0000003B">
            <w:pPr>
              <w:jc w:val="center"/>
              <w:rPr>
                <w:b w:val="1"/>
                <w:bCs w:val="1"/>
                <w:color w:val="1f232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f2328"/>
                <w:sz w:val="16"/>
                <w:szCs w:val="16"/>
                <w:highlight w:val="white"/>
                <w:rtl w:val="0"/>
              </w:rPr>
              <w:t xml:space="preserve">Alta</w:t>
            </w:r>
          </w:p>
        </w:tc>
        <w:tc>
          <w:tcPr>
            <w:tcBorders>
              <w:top w:color="1f2328" w:space="0" w:sz="8" w:val="single"/>
              <w:left w:color="1f2328" w:space="0" w:sz="8" w:val="single"/>
              <w:bottom w:color="1f2328" w:space="0" w:sz="8" w:val="single"/>
              <w:right w:color="1f2328" w:space="0" w:sz="8" w:val="single"/>
            </w:tcBorders>
            <w:tcMar>
              <w:left w:w="200.0" w:type="dxa"/>
              <w:right w:w="200.0" w:type="dxa"/>
            </w:tcMar>
          </w:tcPr>
          <w:p w:rsidR="00000000" w:rsidDel="00000000" w:rsidP="00000000" w:rsidRDefault="00000000" w:rsidRPr="00000000" w14:paraId="0000003C">
            <w:pPr>
              <w:jc w:val="center"/>
              <w:rPr>
                <w:b w:val="1"/>
                <w:bCs w:val="1"/>
                <w:color w:val="1f232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f2328"/>
                <w:sz w:val="16"/>
                <w:szCs w:val="16"/>
                <w:highlight w:val="white"/>
                <w:rtl w:val="0"/>
              </w:rPr>
              <w:t xml:space="preserve">3.8</w:t>
            </w:r>
          </w:p>
        </w:tc>
        <w:tc>
          <w:tcPr>
            <w:tcBorders>
              <w:top w:color="1f2328" w:space="0" w:sz="8" w:val="single"/>
              <w:left w:color="1f2328" w:space="0" w:sz="8" w:val="single"/>
              <w:bottom w:color="1f2328" w:space="0" w:sz="8" w:val="single"/>
              <w:right w:color="1f2328" w:space="0" w:sz="8" w:val="single"/>
            </w:tcBorders>
            <w:tcMar>
              <w:left w:w="200.0" w:type="dxa"/>
              <w:right w:w="200.0" w:type="dxa"/>
            </w:tcMar>
          </w:tcPr>
          <w:p w:rsidR="00000000" w:rsidDel="00000000" w:rsidP="00000000" w:rsidRDefault="00000000" w:rsidRPr="00000000" w14:paraId="0000003D">
            <w:pPr>
              <w:jc w:val="center"/>
              <w:rPr>
                <w:b w:val="1"/>
                <w:bCs w:val="1"/>
                <w:color w:val="1f232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f2328"/>
                <w:sz w:val="16"/>
                <w:szCs w:val="16"/>
                <w:highlight w:val="white"/>
                <w:rtl w:val="0"/>
              </w:rPr>
              <w:t xml:space="preserve">Media</w:t>
            </w:r>
          </w:p>
        </w:tc>
        <w:tc>
          <w:tcPr>
            <w:tcBorders>
              <w:top w:color="1f2328" w:space="0" w:sz="8" w:val="single"/>
              <w:left w:color="1f2328" w:space="0" w:sz="8" w:val="single"/>
              <w:bottom w:color="1f2328" w:space="0" w:sz="8" w:val="single"/>
              <w:right w:color="1f2328" w:space="0" w:sz="8" w:val="single"/>
            </w:tcBorders>
            <w:tcMar>
              <w:left w:w="200.0" w:type="dxa"/>
              <w:right w:w="200.0" w:type="dxa"/>
            </w:tcMar>
          </w:tcPr>
          <w:p w:rsidR="00000000" w:rsidDel="00000000" w:rsidP="00000000" w:rsidRDefault="00000000" w:rsidRPr="00000000" w14:paraId="0000003E">
            <w:pPr>
              <w:jc w:val="center"/>
              <w:rPr>
                <w:b w:val="1"/>
                <w:bCs w:val="1"/>
                <w:color w:val="1f232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f2328"/>
                <w:sz w:val="16"/>
                <w:szCs w:val="16"/>
                <w:highlight w:val="white"/>
                <w:rtl w:val="0"/>
              </w:rPr>
              <w:t xml:space="preserve">Activo</w:t>
            </w:r>
          </w:p>
        </w:tc>
        <w:tc>
          <w:tcPr>
            <w:tcBorders>
              <w:top w:color="1f2328" w:space="0" w:sz="8" w:val="single"/>
              <w:left w:color="1f2328" w:space="0" w:sz="8" w:val="single"/>
              <w:bottom w:color="1f2328" w:space="0" w:sz="8" w:val="single"/>
              <w:right w:color="1f2328" w:space="0" w:sz="8" w:val="single"/>
            </w:tcBorders>
            <w:tcMar>
              <w:left w:w="200.0" w:type="dxa"/>
              <w:right w:w="200.0" w:type="dxa"/>
            </w:tcMar>
          </w:tcPr>
          <w:p w:rsidR="00000000" w:rsidDel="00000000" w:rsidP="00000000" w:rsidRDefault="00000000" w:rsidRPr="00000000" w14:paraId="0000003F">
            <w:pPr>
              <w:jc w:val="center"/>
              <w:rPr>
                <w:b w:val="1"/>
                <w:bCs w:val="1"/>
                <w:color w:val="1f232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f2328"/>
                <w:sz w:val="16"/>
                <w:szCs w:val="16"/>
                <w:highlight w:val="white"/>
                <w:rtl w:val="0"/>
              </w:rPr>
              <w:t xml:space="preserve">Javier</w:t>
            </w:r>
          </w:p>
        </w:tc>
        <w:tc>
          <w:tcPr>
            <w:tcBorders>
              <w:top w:color="1f2328" w:space="0" w:sz="8" w:val="single"/>
              <w:left w:color="1f2328" w:space="0" w:sz="8" w:val="single"/>
              <w:bottom w:color="1f2328" w:space="0" w:sz="8" w:val="single"/>
              <w:right w:color="1f2328" w:space="0" w:sz="8" w:val="single"/>
            </w:tcBorders>
            <w:tcMar>
              <w:left w:w="200.0" w:type="dxa"/>
              <w:right w:w="200.0" w:type="dxa"/>
            </w:tcMar>
          </w:tcPr>
          <w:p w:rsidR="00000000" w:rsidDel="00000000" w:rsidP="00000000" w:rsidRDefault="00000000" w:rsidRPr="00000000" w14:paraId="00000040">
            <w:pPr>
              <w:jc w:val="center"/>
              <w:rPr>
                <w:b w:val="1"/>
                <w:bCs w:val="1"/>
                <w:color w:val="1f232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f2328"/>
                <w:sz w:val="16"/>
                <w:szCs w:val="16"/>
                <w:highlight w:val="white"/>
                <w:rtl w:val="0"/>
              </w:rPr>
              <w:t xml:space="preserve">Alertas sin seguimiento o métricas ausentes</w:t>
            </w:r>
          </w:p>
        </w:tc>
        <w:tc>
          <w:tcPr>
            <w:tcBorders>
              <w:top w:color="1f2328" w:space="0" w:sz="8" w:val="single"/>
              <w:left w:color="1f2328" w:space="0" w:sz="8" w:val="single"/>
              <w:bottom w:color="1f2328" w:space="0" w:sz="8" w:val="single"/>
              <w:right w:color="1f2328" w:space="0" w:sz="8" w:val="single"/>
            </w:tcBorders>
            <w:tcMar>
              <w:left w:w="200.0" w:type="dxa"/>
              <w:right w:w="200.0" w:type="dxa"/>
            </w:tcMar>
          </w:tcPr>
          <w:p w:rsidR="00000000" w:rsidDel="00000000" w:rsidP="00000000" w:rsidRDefault="00000000" w:rsidRPr="00000000" w14:paraId="00000041">
            <w:pPr>
              <w:jc w:val="center"/>
              <w:rPr>
                <w:b w:val="1"/>
                <w:bCs w:val="1"/>
                <w:color w:val="1f232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f2328"/>
                <w:sz w:val="16"/>
                <w:szCs w:val="16"/>
                <w:highlight w:val="white"/>
                <w:rtl w:val="0"/>
              </w:rPr>
              <w:t xml:space="preserve">No disponibilidad de métricas o tiempos de respuesta altos</w:t>
            </w:r>
          </w:p>
        </w:tc>
        <w:tc>
          <w:tcPr>
            <w:tcBorders>
              <w:top w:color="1f2328" w:space="0" w:sz="8" w:val="single"/>
              <w:left w:color="1f2328" w:space="0" w:sz="8" w:val="single"/>
              <w:bottom w:color="1f2328" w:space="0" w:sz="8" w:val="single"/>
              <w:right w:color="1f2328" w:space="0" w:sz="8" w:val="single"/>
            </w:tcBorders>
            <w:tcMar>
              <w:left w:w="200.0" w:type="dxa"/>
              <w:right w:w="200.0" w:type="dxa"/>
            </w:tcMar>
          </w:tcPr>
          <w:p w:rsidR="00000000" w:rsidDel="00000000" w:rsidP="00000000" w:rsidRDefault="00000000" w:rsidRPr="00000000" w14:paraId="00000042">
            <w:pPr>
              <w:jc w:val="center"/>
              <w:rPr>
                <w:b w:val="1"/>
                <w:bCs w:val="1"/>
                <w:color w:val="1f232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f2328"/>
                <w:sz w:val="16"/>
                <w:szCs w:val="16"/>
                <w:highlight w:val="white"/>
                <w:rtl w:val="0"/>
              </w:rPr>
              <w:t xml:space="preserve">Adoptar una solución de monitoreo centralizada (p. ej. Grafana + Loki)</w:t>
            </w:r>
          </w:p>
        </w:tc>
        <w:tc>
          <w:tcPr>
            <w:tcBorders>
              <w:top w:color="1f2328" w:space="0" w:sz="8" w:val="single"/>
              <w:left w:color="1f2328" w:space="0" w:sz="8" w:val="single"/>
              <w:bottom w:color="1f2328" w:space="0" w:sz="8" w:val="single"/>
              <w:right w:color="1f2328" w:space="0" w:sz="8" w:val="single"/>
            </w:tcBorders>
            <w:tcMar>
              <w:left w:w="200.0" w:type="dxa"/>
              <w:right w:w="200.0" w:type="dxa"/>
            </w:tcMar>
          </w:tcPr>
          <w:p w:rsidR="00000000" w:rsidDel="00000000" w:rsidP="00000000" w:rsidRDefault="00000000" w:rsidRPr="00000000" w14:paraId="00000043">
            <w:pPr>
              <w:jc w:val="center"/>
              <w:rPr>
                <w:b w:val="1"/>
                <w:bCs w:val="1"/>
                <w:color w:val="1f232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f2328"/>
                <w:sz w:val="16"/>
                <w:szCs w:val="16"/>
                <w:highlight w:val="white"/>
                <w:rtl w:val="0"/>
              </w:rPr>
              <w:t xml:space="preserve">Asignar 3 días para setup inicial de monitoreo</w:t>
            </w:r>
          </w:p>
        </w:tc>
        <w:tc>
          <w:tcPr>
            <w:tcBorders>
              <w:top w:color="1f2328" w:space="0" w:sz="8" w:val="single"/>
              <w:left w:color="1f2328" w:space="0" w:sz="8" w:val="single"/>
              <w:bottom w:color="1f2328" w:space="0" w:sz="8" w:val="single"/>
              <w:right w:color="1f2328" w:space="0" w:sz="8" w:val="single"/>
            </w:tcBorders>
            <w:tcMar>
              <w:left w:w="200.0" w:type="dxa"/>
              <w:right w:w="200.0" w:type="dxa"/>
            </w:tcMar>
          </w:tcPr>
          <w:p w:rsidR="00000000" w:rsidDel="00000000" w:rsidP="00000000" w:rsidRDefault="00000000" w:rsidRPr="00000000" w14:paraId="00000044">
            <w:pPr>
              <w:jc w:val="center"/>
              <w:rPr>
                <w:b w:val="1"/>
                <w:bCs w:val="1"/>
                <w:color w:val="1f232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f2328"/>
                <w:sz w:val="16"/>
                <w:szCs w:val="16"/>
                <w:highlight w:val="white"/>
                <w:rtl w:val="0"/>
              </w:rPr>
              <w:t xml:space="preserve">03/Oct/25</w:t>
            </w:r>
          </w:p>
        </w:tc>
        <w:tc>
          <w:tcPr>
            <w:tcBorders>
              <w:top w:color="1f2328" w:space="0" w:sz="8" w:val="single"/>
              <w:left w:color="1f2328" w:space="0" w:sz="8" w:val="single"/>
              <w:bottom w:color="1f2328" w:space="0" w:sz="8" w:val="single"/>
              <w:right w:color="1f2328" w:space="0" w:sz="8" w:val="single"/>
            </w:tcBorders>
            <w:tcMar>
              <w:left w:w="200.0" w:type="dxa"/>
              <w:right w:w="200.0" w:type="dxa"/>
            </w:tcMar>
          </w:tcPr>
          <w:p w:rsidR="00000000" w:rsidDel="00000000" w:rsidP="00000000" w:rsidRDefault="00000000" w:rsidRPr="00000000" w14:paraId="00000045">
            <w:pPr>
              <w:jc w:val="center"/>
              <w:rPr>
                <w:b w:val="1"/>
                <w:bCs w:val="1"/>
                <w:color w:val="1f232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f2328"/>
                <w:sz w:val="16"/>
                <w:szCs w:val="16"/>
                <w:highlight w:val="white"/>
                <w:rtl w:val="0"/>
              </w:rPr>
              <w:t xml:space="preserve">Se planea capacitar al equipo en herramientas de observabilidad.</w:t>
            </w:r>
          </w:p>
        </w:tc>
      </w:tr>
      <w:tr>
        <w:trPr>
          <w:cantSplit w:val="0"/>
          <w:trHeight w:val="2415" w:hRule="atLeast"/>
          <w:tblHeader w:val="0"/>
        </w:trPr>
        <w:tc>
          <w:tcPr>
            <w:tcBorders>
              <w:top w:color="1f2328" w:space="0" w:sz="8" w:val="single"/>
              <w:left w:color="1f2328" w:space="0" w:sz="8" w:val="single"/>
              <w:bottom w:color="1f2328" w:space="0" w:sz="8" w:val="single"/>
              <w:right w:color="1f2328" w:space="0" w:sz="8" w:val="single"/>
            </w:tcBorders>
            <w:tcMar>
              <w:left w:w="200.0" w:type="dxa"/>
              <w:right w:w="200.0" w:type="dxa"/>
            </w:tcMar>
          </w:tcPr>
          <w:p w:rsidR="00000000" w:rsidDel="00000000" w:rsidP="00000000" w:rsidRDefault="00000000" w:rsidRPr="00000000" w14:paraId="00000046">
            <w:pPr>
              <w:jc w:val="center"/>
              <w:rPr>
                <w:b w:val="1"/>
                <w:bCs w:val="1"/>
                <w:color w:val="1f232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f2328"/>
                <w:sz w:val="16"/>
                <w:szCs w:val="16"/>
                <w:highlight w:val="white"/>
                <w:rtl w:val="0"/>
              </w:rPr>
              <w:t xml:space="preserve">RSK-004</w:t>
            </w:r>
          </w:p>
        </w:tc>
        <w:tc>
          <w:tcPr>
            <w:tcBorders>
              <w:top w:color="1f2328" w:space="0" w:sz="8" w:val="single"/>
              <w:left w:color="1f2328" w:space="0" w:sz="8" w:val="single"/>
              <w:bottom w:color="1f2328" w:space="0" w:sz="8" w:val="single"/>
              <w:right w:color="1f2328" w:space="0" w:sz="8" w:val="single"/>
            </w:tcBorders>
            <w:tcMar>
              <w:left w:w="200.0" w:type="dxa"/>
              <w:right w:w="200.0" w:type="dxa"/>
            </w:tcMar>
          </w:tcPr>
          <w:p w:rsidR="00000000" w:rsidDel="00000000" w:rsidP="00000000" w:rsidRDefault="00000000" w:rsidRPr="00000000" w14:paraId="00000047">
            <w:pPr>
              <w:jc w:val="center"/>
              <w:rPr>
                <w:b w:val="1"/>
                <w:bCs w:val="1"/>
                <w:color w:val="1f232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f2328"/>
                <w:sz w:val="16"/>
                <w:szCs w:val="16"/>
                <w:highlight w:val="white"/>
                <w:rtl w:val="0"/>
              </w:rPr>
              <w:t xml:space="preserve">Complejidad técnica del modelo serverless en AWS (S3, Lambda, API Gateway)</w:t>
            </w:r>
          </w:p>
        </w:tc>
        <w:tc>
          <w:tcPr>
            <w:tcBorders>
              <w:top w:color="1f2328" w:space="0" w:sz="8" w:val="single"/>
              <w:left w:color="1f2328" w:space="0" w:sz="8" w:val="single"/>
              <w:bottom w:color="1f2328" w:space="0" w:sz="8" w:val="single"/>
              <w:right w:color="1f2328" w:space="0" w:sz="8" w:val="single"/>
            </w:tcBorders>
            <w:tcMar>
              <w:left w:w="200.0" w:type="dxa"/>
              <w:right w:w="200.0" w:type="dxa"/>
            </w:tcMar>
          </w:tcPr>
          <w:p w:rsidR="00000000" w:rsidDel="00000000" w:rsidP="00000000" w:rsidRDefault="00000000" w:rsidRPr="00000000" w14:paraId="00000048">
            <w:pPr>
              <w:jc w:val="center"/>
              <w:rPr>
                <w:b w:val="1"/>
                <w:bCs w:val="1"/>
                <w:color w:val="1f232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f2328"/>
                <w:sz w:val="16"/>
                <w:szCs w:val="16"/>
                <w:highlight w:val="white"/>
                <w:rtl w:val="0"/>
              </w:rPr>
              <w:t xml:space="preserve">Arquitectura / Escalabilidad</w:t>
            </w:r>
          </w:p>
        </w:tc>
        <w:tc>
          <w:tcPr>
            <w:tcBorders>
              <w:top w:color="1f2328" w:space="0" w:sz="8" w:val="single"/>
              <w:left w:color="1f2328" w:space="0" w:sz="8" w:val="single"/>
              <w:bottom w:color="1f2328" w:space="0" w:sz="8" w:val="single"/>
              <w:right w:color="1f2328" w:space="0" w:sz="8" w:val="single"/>
            </w:tcBorders>
            <w:tcMar>
              <w:left w:w="200.0" w:type="dxa"/>
              <w:right w:w="200.0" w:type="dxa"/>
            </w:tcMar>
          </w:tcPr>
          <w:p w:rsidR="00000000" w:rsidDel="00000000" w:rsidP="00000000" w:rsidRDefault="00000000" w:rsidRPr="00000000" w14:paraId="00000049">
            <w:pPr>
              <w:jc w:val="center"/>
              <w:rPr>
                <w:b w:val="1"/>
                <w:bCs w:val="1"/>
                <w:color w:val="1f232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f2328"/>
                <w:sz w:val="16"/>
                <w:szCs w:val="16"/>
                <w:highlight w:val="white"/>
                <w:rtl w:val="0"/>
              </w:rPr>
              <w:t xml:space="preserve">Requiere conocimientos avanzados de AWS y estructura modular</w:t>
            </w:r>
          </w:p>
        </w:tc>
        <w:tc>
          <w:tcPr>
            <w:tcBorders>
              <w:top w:color="1f2328" w:space="0" w:sz="8" w:val="single"/>
              <w:left w:color="1f2328" w:space="0" w:sz="8" w:val="single"/>
              <w:bottom w:color="1f2328" w:space="0" w:sz="8" w:val="single"/>
              <w:right w:color="1f2328" w:space="0" w:sz="8" w:val="single"/>
            </w:tcBorders>
            <w:tcMar>
              <w:left w:w="200.0" w:type="dxa"/>
              <w:right w:w="200.0" w:type="dxa"/>
            </w:tcMar>
          </w:tcPr>
          <w:p w:rsidR="00000000" w:rsidDel="00000000" w:rsidP="00000000" w:rsidRDefault="00000000" w:rsidRPr="00000000" w14:paraId="0000004A">
            <w:pPr>
              <w:jc w:val="center"/>
              <w:rPr>
                <w:b w:val="1"/>
                <w:bCs w:val="1"/>
                <w:color w:val="1f232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f2328"/>
                <w:sz w:val="16"/>
                <w:szCs w:val="16"/>
                <w:highlight w:val="white"/>
                <w:rtl w:val="0"/>
              </w:rPr>
              <w:t xml:space="preserve">Muy Alto</w:t>
            </w:r>
          </w:p>
        </w:tc>
        <w:tc>
          <w:tcPr>
            <w:tcBorders>
              <w:top w:color="1f2328" w:space="0" w:sz="8" w:val="single"/>
              <w:left w:color="1f2328" w:space="0" w:sz="8" w:val="single"/>
              <w:bottom w:color="1f2328" w:space="0" w:sz="8" w:val="single"/>
              <w:right w:color="1f2328" w:space="0" w:sz="8" w:val="single"/>
            </w:tcBorders>
            <w:tcMar>
              <w:left w:w="200.0" w:type="dxa"/>
              <w:right w:w="200.0" w:type="dxa"/>
            </w:tcMar>
          </w:tcPr>
          <w:p w:rsidR="00000000" w:rsidDel="00000000" w:rsidP="00000000" w:rsidRDefault="00000000" w:rsidRPr="00000000" w14:paraId="0000004B">
            <w:pPr>
              <w:jc w:val="center"/>
              <w:rPr>
                <w:b w:val="1"/>
                <w:bCs w:val="1"/>
                <w:color w:val="1f232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f2328"/>
                <w:sz w:val="16"/>
                <w:szCs w:val="16"/>
                <w:highlight w:val="white"/>
                <w:rtl w:val="0"/>
              </w:rPr>
              <w:t xml:space="preserve">Media</w:t>
            </w:r>
          </w:p>
        </w:tc>
        <w:tc>
          <w:tcPr>
            <w:tcBorders>
              <w:top w:color="1f2328" w:space="0" w:sz="8" w:val="single"/>
              <w:left w:color="1f2328" w:space="0" w:sz="8" w:val="single"/>
              <w:bottom w:color="1f2328" w:space="0" w:sz="8" w:val="single"/>
              <w:right w:color="1f2328" w:space="0" w:sz="8" w:val="single"/>
            </w:tcBorders>
            <w:tcMar>
              <w:left w:w="200.0" w:type="dxa"/>
              <w:right w:w="200.0" w:type="dxa"/>
            </w:tcMar>
          </w:tcPr>
          <w:p w:rsidR="00000000" w:rsidDel="00000000" w:rsidP="00000000" w:rsidRDefault="00000000" w:rsidRPr="00000000" w14:paraId="0000004C">
            <w:pPr>
              <w:jc w:val="center"/>
              <w:rPr>
                <w:b w:val="1"/>
                <w:bCs w:val="1"/>
                <w:color w:val="1f232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f2328"/>
                <w:sz w:val="16"/>
                <w:szCs w:val="16"/>
                <w:highlight w:val="white"/>
                <w:rtl w:val="0"/>
              </w:rPr>
              <w:t xml:space="preserve">4.5</w:t>
            </w:r>
          </w:p>
        </w:tc>
        <w:tc>
          <w:tcPr>
            <w:tcBorders>
              <w:top w:color="1f2328" w:space="0" w:sz="8" w:val="single"/>
              <w:left w:color="1f2328" w:space="0" w:sz="8" w:val="single"/>
              <w:bottom w:color="1f2328" w:space="0" w:sz="8" w:val="single"/>
              <w:right w:color="1f2328" w:space="0" w:sz="8" w:val="single"/>
            </w:tcBorders>
            <w:tcMar>
              <w:left w:w="200.0" w:type="dxa"/>
              <w:right w:w="200.0" w:type="dxa"/>
            </w:tcMar>
          </w:tcPr>
          <w:p w:rsidR="00000000" w:rsidDel="00000000" w:rsidP="00000000" w:rsidRDefault="00000000" w:rsidRPr="00000000" w14:paraId="0000004D">
            <w:pPr>
              <w:jc w:val="center"/>
              <w:rPr>
                <w:b w:val="1"/>
                <w:bCs w:val="1"/>
                <w:color w:val="1f232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f2328"/>
                <w:sz w:val="16"/>
                <w:szCs w:val="16"/>
                <w:highlight w:val="white"/>
                <w:rtl w:val="0"/>
              </w:rPr>
              <w:t xml:space="preserve">Alta</w:t>
            </w:r>
          </w:p>
        </w:tc>
        <w:tc>
          <w:tcPr>
            <w:tcBorders>
              <w:top w:color="1f2328" w:space="0" w:sz="8" w:val="single"/>
              <w:left w:color="1f2328" w:space="0" w:sz="8" w:val="single"/>
              <w:bottom w:color="1f2328" w:space="0" w:sz="8" w:val="single"/>
              <w:right w:color="1f2328" w:space="0" w:sz="8" w:val="single"/>
            </w:tcBorders>
            <w:tcMar>
              <w:left w:w="200.0" w:type="dxa"/>
              <w:right w:w="200.0" w:type="dxa"/>
            </w:tcMar>
          </w:tcPr>
          <w:p w:rsidR="00000000" w:rsidDel="00000000" w:rsidP="00000000" w:rsidRDefault="00000000" w:rsidRPr="00000000" w14:paraId="0000004E">
            <w:pPr>
              <w:jc w:val="center"/>
              <w:rPr>
                <w:b w:val="1"/>
                <w:bCs w:val="1"/>
                <w:color w:val="1f232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f2328"/>
                <w:sz w:val="16"/>
                <w:szCs w:val="16"/>
                <w:highlight w:val="white"/>
                <w:rtl w:val="0"/>
              </w:rPr>
              <w:t xml:space="preserve">Potencial</w:t>
            </w:r>
          </w:p>
        </w:tc>
        <w:tc>
          <w:tcPr>
            <w:tcBorders>
              <w:top w:color="1f2328" w:space="0" w:sz="8" w:val="single"/>
              <w:left w:color="1f2328" w:space="0" w:sz="8" w:val="single"/>
              <w:bottom w:color="1f2328" w:space="0" w:sz="8" w:val="single"/>
              <w:right w:color="1f2328" w:space="0" w:sz="8" w:val="single"/>
            </w:tcBorders>
            <w:tcMar>
              <w:left w:w="200.0" w:type="dxa"/>
              <w:right w:w="200.0" w:type="dxa"/>
            </w:tcMar>
          </w:tcPr>
          <w:p w:rsidR="00000000" w:rsidDel="00000000" w:rsidP="00000000" w:rsidRDefault="00000000" w:rsidRPr="00000000" w14:paraId="0000004F">
            <w:pPr>
              <w:jc w:val="center"/>
              <w:rPr>
                <w:b w:val="1"/>
                <w:bCs w:val="1"/>
                <w:color w:val="1f232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f2328"/>
                <w:sz w:val="16"/>
                <w:szCs w:val="16"/>
                <w:highlight w:val="white"/>
                <w:rtl w:val="0"/>
              </w:rPr>
              <w:t xml:space="preserve">César</w:t>
            </w:r>
          </w:p>
        </w:tc>
        <w:tc>
          <w:tcPr>
            <w:tcBorders>
              <w:top w:color="1f2328" w:space="0" w:sz="8" w:val="single"/>
              <w:left w:color="1f2328" w:space="0" w:sz="8" w:val="single"/>
              <w:bottom w:color="1f2328" w:space="0" w:sz="8" w:val="single"/>
              <w:right w:color="1f2328" w:space="0" w:sz="8" w:val="single"/>
            </w:tcBorders>
            <w:tcMar>
              <w:left w:w="200.0" w:type="dxa"/>
              <w:right w:w="200.0" w:type="dxa"/>
            </w:tcMar>
          </w:tcPr>
          <w:p w:rsidR="00000000" w:rsidDel="00000000" w:rsidP="00000000" w:rsidRDefault="00000000" w:rsidRPr="00000000" w14:paraId="00000050">
            <w:pPr>
              <w:jc w:val="center"/>
              <w:rPr>
                <w:b w:val="1"/>
                <w:bCs w:val="1"/>
                <w:color w:val="1f232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f2328"/>
                <w:sz w:val="16"/>
                <w:szCs w:val="16"/>
                <w:highlight w:val="white"/>
                <w:rtl w:val="0"/>
              </w:rPr>
              <w:t xml:space="preserve">Planificación de migración a entorno serverless</w:t>
            </w:r>
          </w:p>
        </w:tc>
        <w:tc>
          <w:tcPr>
            <w:tcBorders>
              <w:top w:color="1f2328" w:space="0" w:sz="8" w:val="single"/>
              <w:left w:color="1f2328" w:space="0" w:sz="8" w:val="single"/>
              <w:bottom w:color="1f2328" w:space="0" w:sz="8" w:val="single"/>
              <w:right w:color="1f2328" w:space="0" w:sz="8" w:val="single"/>
            </w:tcBorders>
            <w:tcMar>
              <w:left w:w="200.0" w:type="dxa"/>
              <w:right w:w="200.0" w:type="dxa"/>
            </w:tcMar>
          </w:tcPr>
          <w:p w:rsidR="00000000" w:rsidDel="00000000" w:rsidP="00000000" w:rsidRDefault="00000000" w:rsidRPr="00000000" w14:paraId="00000051">
            <w:pPr>
              <w:jc w:val="center"/>
              <w:rPr>
                <w:b w:val="1"/>
                <w:bCs w:val="1"/>
                <w:color w:val="1f232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f2328"/>
                <w:sz w:val="16"/>
                <w:szCs w:val="16"/>
                <w:highlight w:val="white"/>
                <w:rtl w:val="0"/>
              </w:rPr>
              <w:t xml:space="preserve">Retrasos en pruebas o errores en despliegos Lambda</w:t>
            </w:r>
          </w:p>
        </w:tc>
        <w:tc>
          <w:tcPr>
            <w:tcBorders>
              <w:top w:color="1f2328" w:space="0" w:sz="8" w:val="single"/>
              <w:left w:color="1f2328" w:space="0" w:sz="8" w:val="single"/>
              <w:bottom w:color="1f2328" w:space="0" w:sz="8" w:val="single"/>
              <w:right w:color="1f2328" w:space="0" w:sz="8" w:val="single"/>
            </w:tcBorders>
            <w:tcMar>
              <w:left w:w="200.0" w:type="dxa"/>
              <w:right w:w="200.0" w:type="dxa"/>
            </w:tcMar>
          </w:tcPr>
          <w:p w:rsidR="00000000" w:rsidDel="00000000" w:rsidP="00000000" w:rsidRDefault="00000000" w:rsidRPr="00000000" w14:paraId="00000052">
            <w:pPr>
              <w:jc w:val="center"/>
              <w:rPr>
                <w:b w:val="1"/>
                <w:bCs w:val="1"/>
                <w:color w:val="1f232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f2328"/>
                <w:sz w:val="16"/>
                <w:szCs w:val="16"/>
                <w:highlight w:val="white"/>
                <w:rtl w:val="0"/>
              </w:rPr>
              <w:t xml:space="preserve">Capacitación anticipada y desarrollo incremental del entorno AWS</w:t>
            </w:r>
          </w:p>
        </w:tc>
        <w:tc>
          <w:tcPr>
            <w:tcBorders>
              <w:top w:color="1f2328" w:space="0" w:sz="8" w:val="single"/>
              <w:left w:color="1f2328" w:space="0" w:sz="8" w:val="single"/>
              <w:bottom w:color="1f2328" w:space="0" w:sz="8" w:val="single"/>
              <w:right w:color="1f2328" w:space="0" w:sz="8" w:val="single"/>
            </w:tcBorders>
            <w:tcMar>
              <w:left w:w="200.0" w:type="dxa"/>
              <w:right w:w="200.0" w:type="dxa"/>
            </w:tcMar>
          </w:tcPr>
          <w:p w:rsidR="00000000" w:rsidDel="00000000" w:rsidP="00000000" w:rsidRDefault="00000000" w:rsidRPr="00000000" w14:paraId="00000053">
            <w:pPr>
              <w:jc w:val="center"/>
              <w:rPr>
                <w:b w:val="1"/>
                <w:bCs w:val="1"/>
                <w:color w:val="1f232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f2328"/>
                <w:sz w:val="16"/>
                <w:szCs w:val="16"/>
                <w:highlight w:val="white"/>
                <w:rtl w:val="0"/>
              </w:rPr>
              <w:t xml:space="preserve">Ajuste presupuestal: +10% para entrenamiento y testing</w:t>
            </w:r>
          </w:p>
        </w:tc>
        <w:tc>
          <w:tcPr>
            <w:tcBorders>
              <w:top w:color="1f2328" w:space="0" w:sz="8" w:val="single"/>
              <w:left w:color="1f2328" w:space="0" w:sz="8" w:val="single"/>
              <w:bottom w:color="1f2328" w:space="0" w:sz="8" w:val="single"/>
              <w:right w:color="1f2328" w:space="0" w:sz="8" w:val="single"/>
            </w:tcBorders>
            <w:tcMar>
              <w:left w:w="200.0" w:type="dxa"/>
              <w:right w:w="200.0" w:type="dxa"/>
            </w:tcMar>
          </w:tcPr>
          <w:p w:rsidR="00000000" w:rsidDel="00000000" w:rsidP="00000000" w:rsidRDefault="00000000" w:rsidRPr="00000000" w14:paraId="00000054">
            <w:pPr>
              <w:jc w:val="center"/>
              <w:rPr>
                <w:b w:val="1"/>
                <w:bCs w:val="1"/>
                <w:color w:val="1f232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f2328"/>
                <w:sz w:val="16"/>
                <w:szCs w:val="16"/>
                <w:highlight w:val="white"/>
                <w:rtl w:val="0"/>
              </w:rPr>
              <w:t xml:space="preserve">03/Oct/25</w:t>
            </w:r>
          </w:p>
        </w:tc>
        <w:tc>
          <w:tcPr>
            <w:tcBorders>
              <w:top w:color="1f2328" w:space="0" w:sz="8" w:val="single"/>
              <w:left w:color="1f2328" w:space="0" w:sz="8" w:val="single"/>
              <w:bottom w:color="1f2328" w:space="0" w:sz="8" w:val="single"/>
              <w:right w:color="1f2328" w:space="0" w:sz="8" w:val="single"/>
            </w:tcBorders>
            <w:tcMar>
              <w:left w:w="200.0" w:type="dxa"/>
              <w:right w:w="200.0" w:type="dxa"/>
            </w:tcMar>
          </w:tcPr>
          <w:p w:rsidR="00000000" w:rsidDel="00000000" w:rsidP="00000000" w:rsidRDefault="00000000" w:rsidRPr="00000000" w14:paraId="00000055">
            <w:pPr>
              <w:jc w:val="center"/>
              <w:rPr>
                <w:b w:val="1"/>
                <w:bCs w:val="1"/>
                <w:color w:val="1f232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f2328"/>
                <w:sz w:val="16"/>
                <w:szCs w:val="16"/>
                <w:highlight w:val="white"/>
                <w:rtl w:val="0"/>
              </w:rPr>
              <w:t xml:space="preserve">Riesgo futuro, se activará en la etapa de despliegue final.</w:t>
            </w:r>
          </w:p>
        </w:tc>
      </w:tr>
      <w:tr>
        <w:trPr>
          <w:cantSplit w:val="0"/>
          <w:trHeight w:val="3045" w:hRule="atLeast"/>
          <w:tblHeader w:val="0"/>
        </w:trPr>
        <w:tc>
          <w:tcPr>
            <w:tcBorders>
              <w:top w:color="1f2328" w:space="0" w:sz="8" w:val="single"/>
              <w:left w:color="1f2328" w:space="0" w:sz="8" w:val="single"/>
              <w:bottom w:color="1f2328" w:space="0" w:sz="8" w:val="single"/>
              <w:right w:color="1f2328" w:space="0" w:sz="8" w:val="single"/>
            </w:tcBorders>
            <w:tcMar>
              <w:left w:w="200.0" w:type="dxa"/>
              <w:right w:w="200.0" w:type="dxa"/>
            </w:tcMar>
          </w:tcPr>
          <w:p w:rsidR="00000000" w:rsidDel="00000000" w:rsidP="00000000" w:rsidRDefault="00000000" w:rsidRPr="00000000" w14:paraId="00000056">
            <w:pPr>
              <w:jc w:val="center"/>
              <w:rPr>
                <w:b w:val="1"/>
                <w:bCs w:val="1"/>
                <w:color w:val="1f232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f2328"/>
                <w:sz w:val="16"/>
                <w:szCs w:val="16"/>
                <w:highlight w:val="white"/>
                <w:rtl w:val="0"/>
              </w:rPr>
              <w:t xml:space="preserve">RSK-005</w:t>
            </w:r>
          </w:p>
        </w:tc>
        <w:tc>
          <w:tcPr>
            <w:tcBorders>
              <w:top w:color="1f2328" w:space="0" w:sz="8" w:val="single"/>
              <w:left w:color="1f2328" w:space="0" w:sz="8" w:val="single"/>
              <w:bottom w:color="1f2328" w:space="0" w:sz="8" w:val="single"/>
              <w:right w:color="1f2328" w:space="0" w:sz="8" w:val="single"/>
            </w:tcBorders>
            <w:tcMar>
              <w:left w:w="200.0" w:type="dxa"/>
              <w:right w:w="200.0" w:type="dxa"/>
            </w:tcMar>
          </w:tcPr>
          <w:p w:rsidR="00000000" w:rsidDel="00000000" w:rsidP="00000000" w:rsidRDefault="00000000" w:rsidRPr="00000000" w14:paraId="00000057">
            <w:pPr>
              <w:jc w:val="center"/>
              <w:rPr>
                <w:b w:val="1"/>
                <w:bCs w:val="1"/>
                <w:color w:val="1f232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f2328"/>
                <w:sz w:val="16"/>
                <w:szCs w:val="16"/>
                <w:highlight w:val="white"/>
                <w:rtl w:val="0"/>
              </w:rPr>
              <w:t xml:space="preserve">Definición ineficiente del esquema de base de datos en MongoDB</w:t>
            </w:r>
          </w:p>
        </w:tc>
        <w:tc>
          <w:tcPr>
            <w:tcBorders>
              <w:top w:color="1f2328" w:space="0" w:sz="8" w:val="single"/>
              <w:left w:color="1f2328" w:space="0" w:sz="8" w:val="single"/>
              <w:bottom w:color="1f2328" w:space="0" w:sz="8" w:val="single"/>
              <w:right w:color="1f2328" w:space="0" w:sz="8" w:val="single"/>
            </w:tcBorders>
            <w:tcMar>
              <w:left w:w="200.0" w:type="dxa"/>
              <w:right w:w="200.0" w:type="dxa"/>
            </w:tcMar>
          </w:tcPr>
          <w:p w:rsidR="00000000" w:rsidDel="00000000" w:rsidP="00000000" w:rsidRDefault="00000000" w:rsidRPr="00000000" w14:paraId="00000058">
            <w:pPr>
              <w:jc w:val="center"/>
              <w:rPr>
                <w:b w:val="1"/>
                <w:bCs w:val="1"/>
                <w:color w:val="1f232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f2328"/>
                <w:sz w:val="16"/>
                <w:szCs w:val="16"/>
                <w:highlight w:val="white"/>
                <w:rtl w:val="0"/>
              </w:rPr>
              <w:t xml:space="preserve">Datos / Rendimiento</w:t>
            </w:r>
          </w:p>
        </w:tc>
        <w:tc>
          <w:tcPr>
            <w:tcBorders>
              <w:top w:color="1f2328" w:space="0" w:sz="8" w:val="single"/>
              <w:left w:color="1f2328" w:space="0" w:sz="8" w:val="single"/>
              <w:bottom w:color="1f2328" w:space="0" w:sz="8" w:val="single"/>
              <w:right w:color="1f2328" w:space="0" w:sz="8" w:val="single"/>
            </w:tcBorders>
            <w:tcMar>
              <w:left w:w="200.0" w:type="dxa"/>
              <w:right w:w="200.0" w:type="dxa"/>
            </w:tcMar>
          </w:tcPr>
          <w:p w:rsidR="00000000" w:rsidDel="00000000" w:rsidP="00000000" w:rsidRDefault="00000000" w:rsidRPr="00000000" w14:paraId="00000059">
            <w:pPr>
              <w:jc w:val="center"/>
              <w:rPr>
                <w:b w:val="1"/>
                <w:bCs w:val="1"/>
                <w:color w:val="1f232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f2328"/>
                <w:sz w:val="16"/>
                <w:szCs w:val="16"/>
                <w:highlight w:val="white"/>
                <w:rtl w:val="0"/>
              </w:rPr>
              <w:t xml:space="preserve">Falta de normalización y validación de relaciones documentales</w:t>
            </w:r>
          </w:p>
        </w:tc>
        <w:tc>
          <w:tcPr>
            <w:tcBorders>
              <w:top w:color="1f2328" w:space="0" w:sz="8" w:val="single"/>
              <w:left w:color="1f2328" w:space="0" w:sz="8" w:val="single"/>
              <w:bottom w:color="1f2328" w:space="0" w:sz="8" w:val="single"/>
              <w:right w:color="1f2328" w:space="0" w:sz="8" w:val="single"/>
            </w:tcBorders>
            <w:tcMar>
              <w:left w:w="200.0" w:type="dxa"/>
              <w:right w:w="200.0" w:type="dxa"/>
            </w:tcMar>
          </w:tcPr>
          <w:p w:rsidR="00000000" w:rsidDel="00000000" w:rsidP="00000000" w:rsidRDefault="00000000" w:rsidRPr="00000000" w14:paraId="0000005A">
            <w:pPr>
              <w:jc w:val="center"/>
              <w:rPr>
                <w:b w:val="1"/>
                <w:bCs w:val="1"/>
                <w:color w:val="1f232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f2328"/>
                <w:sz w:val="16"/>
                <w:szCs w:val="16"/>
                <w:highlight w:val="white"/>
                <w:rtl w:val="0"/>
              </w:rPr>
              <w:t xml:space="preserve">Alto</w:t>
            </w:r>
          </w:p>
        </w:tc>
        <w:tc>
          <w:tcPr>
            <w:tcBorders>
              <w:top w:color="1f2328" w:space="0" w:sz="8" w:val="single"/>
              <w:left w:color="1f2328" w:space="0" w:sz="8" w:val="single"/>
              <w:bottom w:color="1f2328" w:space="0" w:sz="8" w:val="single"/>
              <w:right w:color="1f2328" w:space="0" w:sz="8" w:val="single"/>
            </w:tcBorders>
            <w:tcMar>
              <w:left w:w="200.0" w:type="dxa"/>
              <w:right w:w="200.0" w:type="dxa"/>
            </w:tcMar>
          </w:tcPr>
          <w:p w:rsidR="00000000" w:rsidDel="00000000" w:rsidP="00000000" w:rsidRDefault="00000000" w:rsidRPr="00000000" w14:paraId="0000005B">
            <w:pPr>
              <w:jc w:val="center"/>
              <w:rPr>
                <w:b w:val="1"/>
                <w:bCs w:val="1"/>
                <w:color w:val="1f232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f2328"/>
                <w:sz w:val="16"/>
                <w:szCs w:val="16"/>
                <w:highlight w:val="white"/>
                <w:rtl w:val="0"/>
              </w:rPr>
              <w:t xml:space="preserve">Media</w:t>
            </w:r>
          </w:p>
        </w:tc>
        <w:tc>
          <w:tcPr>
            <w:tcBorders>
              <w:top w:color="1f2328" w:space="0" w:sz="8" w:val="single"/>
              <w:left w:color="1f2328" w:space="0" w:sz="8" w:val="single"/>
              <w:bottom w:color="1f2328" w:space="0" w:sz="8" w:val="single"/>
              <w:right w:color="1f2328" w:space="0" w:sz="8" w:val="single"/>
            </w:tcBorders>
            <w:tcMar>
              <w:left w:w="200.0" w:type="dxa"/>
              <w:right w:w="200.0" w:type="dxa"/>
            </w:tcMar>
          </w:tcPr>
          <w:p w:rsidR="00000000" w:rsidDel="00000000" w:rsidP="00000000" w:rsidRDefault="00000000" w:rsidRPr="00000000" w14:paraId="0000005C">
            <w:pPr>
              <w:jc w:val="center"/>
              <w:rPr>
                <w:b w:val="1"/>
                <w:bCs w:val="1"/>
                <w:color w:val="1f232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f2328"/>
                <w:sz w:val="16"/>
                <w:szCs w:val="16"/>
                <w:highlight w:val="white"/>
                <w:rtl w:val="0"/>
              </w:rPr>
              <w:t xml:space="preserve">4.2</w:t>
            </w:r>
          </w:p>
        </w:tc>
        <w:tc>
          <w:tcPr>
            <w:tcBorders>
              <w:top w:color="1f2328" w:space="0" w:sz="8" w:val="single"/>
              <w:left w:color="1f2328" w:space="0" w:sz="8" w:val="single"/>
              <w:bottom w:color="1f2328" w:space="0" w:sz="8" w:val="single"/>
              <w:right w:color="1f2328" w:space="0" w:sz="8" w:val="single"/>
            </w:tcBorders>
            <w:tcMar>
              <w:left w:w="200.0" w:type="dxa"/>
              <w:right w:w="200.0" w:type="dxa"/>
            </w:tcMar>
          </w:tcPr>
          <w:p w:rsidR="00000000" w:rsidDel="00000000" w:rsidP="00000000" w:rsidRDefault="00000000" w:rsidRPr="00000000" w14:paraId="0000005D">
            <w:pPr>
              <w:jc w:val="center"/>
              <w:rPr>
                <w:b w:val="1"/>
                <w:bCs w:val="1"/>
                <w:color w:val="1f232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f2328"/>
                <w:sz w:val="16"/>
                <w:szCs w:val="16"/>
                <w:highlight w:val="white"/>
                <w:rtl w:val="0"/>
              </w:rPr>
              <w:t xml:space="preserve">Media</w:t>
            </w:r>
          </w:p>
        </w:tc>
        <w:tc>
          <w:tcPr>
            <w:tcBorders>
              <w:top w:color="1f2328" w:space="0" w:sz="8" w:val="single"/>
              <w:left w:color="1f2328" w:space="0" w:sz="8" w:val="single"/>
              <w:bottom w:color="1f2328" w:space="0" w:sz="8" w:val="single"/>
              <w:right w:color="1f2328" w:space="0" w:sz="8" w:val="single"/>
            </w:tcBorders>
            <w:tcMar>
              <w:left w:w="200.0" w:type="dxa"/>
              <w:right w:w="200.0" w:type="dxa"/>
            </w:tcMar>
          </w:tcPr>
          <w:p w:rsidR="00000000" w:rsidDel="00000000" w:rsidP="00000000" w:rsidRDefault="00000000" w:rsidRPr="00000000" w14:paraId="0000005E">
            <w:pPr>
              <w:jc w:val="center"/>
              <w:rPr>
                <w:b w:val="1"/>
                <w:bCs w:val="1"/>
                <w:color w:val="1f232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f2328"/>
                <w:sz w:val="16"/>
                <w:szCs w:val="16"/>
                <w:highlight w:val="white"/>
                <w:rtl w:val="0"/>
              </w:rPr>
              <w:t xml:space="preserve">Activo</w:t>
            </w:r>
          </w:p>
        </w:tc>
        <w:tc>
          <w:tcPr>
            <w:tcBorders>
              <w:top w:color="1f2328" w:space="0" w:sz="8" w:val="single"/>
              <w:left w:color="1f2328" w:space="0" w:sz="8" w:val="single"/>
              <w:bottom w:color="1f2328" w:space="0" w:sz="8" w:val="single"/>
              <w:right w:color="1f2328" w:space="0" w:sz="8" w:val="single"/>
            </w:tcBorders>
            <w:tcMar>
              <w:left w:w="200.0" w:type="dxa"/>
              <w:right w:w="200.0" w:type="dxa"/>
            </w:tcMar>
          </w:tcPr>
          <w:p w:rsidR="00000000" w:rsidDel="00000000" w:rsidP="00000000" w:rsidRDefault="00000000" w:rsidRPr="00000000" w14:paraId="0000005F">
            <w:pPr>
              <w:jc w:val="center"/>
              <w:rPr>
                <w:b w:val="1"/>
                <w:bCs w:val="1"/>
                <w:color w:val="1f232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f2328"/>
                <w:sz w:val="16"/>
                <w:szCs w:val="16"/>
                <w:highlight w:val="white"/>
                <w:rtl w:val="0"/>
              </w:rPr>
              <w:t xml:space="preserve">Javier</w:t>
            </w:r>
          </w:p>
        </w:tc>
        <w:tc>
          <w:tcPr>
            <w:tcBorders>
              <w:top w:color="1f2328" w:space="0" w:sz="8" w:val="single"/>
              <w:left w:color="1f2328" w:space="0" w:sz="8" w:val="single"/>
              <w:bottom w:color="1f2328" w:space="0" w:sz="8" w:val="single"/>
              <w:right w:color="1f2328" w:space="0" w:sz="8" w:val="single"/>
            </w:tcBorders>
            <w:tcMar>
              <w:left w:w="200.0" w:type="dxa"/>
              <w:right w:w="200.0" w:type="dxa"/>
            </w:tcMar>
          </w:tcPr>
          <w:p w:rsidR="00000000" w:rsidDel="00000000" w:rsidP="00000000" w:rsidRDefault="00000000" w:rsidRPr="00000000" w14:paraId="00000060">
            <w:pPr>
              <w:jc w:val="center"/>
              <w:rPr>
                <w:b w:val="1"/>
                <w:bCs w:val="1"/>
                <w:color w:val="1f232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f2328"/>
                <w:sz w:val="16"/>
                <w:szCs w:val="16"/>
                <w:highlight w:val="white"/>
                <w:rtl w:val="0"/>
              </w:rPr>
              <w:t xml:space="preserve">Creación de colecciones sin validación previa</w:t>
            </w:r>
          </w:p>
        </w:tc>
        <w:tc>
          <w:tcPr>
            <w:tcBorders>
              <w:top w:color="1f2328" w:space="0" w:sz="8" w:val="single"/>
              <w:left w:color="1f2328" w:space="0" w:sz="8" w:val="single"/>
              <w:bottom w:color="1f2328" w:space="0" w:sz="8" w:val="single"/>
              <w:right w:color="1f2328" w:space="0" w:sz="8" w:val="single"/>
            </w:tcBorders>
            <w:tcMar>
              <w:left w:w="200.0" w:type="dxa"/>
              <w:right w:w="200.0" w:type="dxa"/>
            </w:tcMar>
          </w:tcPr>
          <w:p w:rsidR="00000000" w:rsidDel="00000000" w:rsidP="00000000" w:rsidRDefault="00000000" w:rsidRPr="00000000" w14:paraId="00000061">
            <w:pPr>
              <w:jc w:val="center"/>
              <w:rPr>
                <w:b w:val="1"/>
                <w:bCs w:val="1"/>
                <w:color w:val="1f232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f2328"/>
                <w:sz w:val="16"/>
                <w:szCs w:val="16"/>
                <w:highlight w:val="white"/>
                <w:rtl w:val="0"/>
              </w:rPr>
              <w:t xml:space="preserve">Errores en consultas o tiempos de carga elevados</w:t>
            </w:r>
          </w:p>
        </w:tc>
        <w:tc>
          <w:tcPr>
            <w:tcBorders>
              <w:top w:color="1f2328" w:space="0" w:sz="8" w:val="single"/>
              <w:left w:color="1f2328" w:space="0" w:sz="8" w:val="single"/>
              <w:bottom w:color="1f2328" w:space="0" w:sz="8" w:val="single"/>
              <w:right w:color="1f2328" w:space="0" w:sz="8" w:val="single"/>
            </w:tcBorders>
            <w:tcMar>
              <w:left w:w="200.0" w:type="dxa"/>
              <w:right w:w="200.0" w:type="dxa"/>
            </w:tcMar>
          </w:tcPr>
          <w:p w:rsidR="00000000" w:rsidDel="00000000" w:rsidP="00000000" w:rsidRDefault="00000000" w:rsidRPr="00000000" w14:paraId="00000062">
            <w:pPr>
              <w:jc w:val="center"/>
              <w:rPr>
                <w:b w:val="1"/>
                <w:bCs w:val="1"/>
                <w:color w:val="1f232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f2328"/>
                <w:sz w:val="16"/>
                <w:szCs w:val="16"/>
                <w:highlight w:val="white"/>
                <w:rtl w:val="0"/>
              </w:rPr>
              <w:t xml:space="preserve">Revisar el esquema con herramientas de modelado y refactorizar colecciones críticas</w:t>
            </w:r>
          </w:p>
        </w:tc>
        <w:tc>
          <w:tcPr>
            <w:tcBorders>
              <w:top w:color="1f2328" w:space="0" w:sz="8" w:val="single"/>
              <w:left w:color="1f2328" w:space="0" w:sz="8" w:val="single"/>
              <w:bottom w:color="1f2328" w:space="0" w:sz="8" w:val="single"/>
              <w:right w:color="1f2328" w:space="0" w:sz="8" w:val="single"/>
            </w:tcBorders>
            <w:tcMar>
              <w:left w:w="200.0" w:type="dxa"/>
              <w:right w:w="200.0" w:type="dxa"/>
            </w:tcMar>
          </w:tcPr>
          <w:p w:rsidR="00000000" w:rsidDel="00000000" w:rsidP="00000000" w:rsidRDefault="00000000" w:rsidRPr="00000000" w14:paraId="00000063">
            <w:pPr>
              <w:jc w:val="center"/>
              <w:rPr>
                <w:b w:val="1"/>
                <w:bCs w:val="1"/>
                <w:color w:val="1f232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f2328"/>
                <w:sz w:val="16"/>
                <w:szCs w:val="16"/>
                <w:highlight w:val="white"/>
                <w:rtl w:val="0"/>
              </w:rPr>
              <w:t xml:space="preserve">Añadir 2 días de revisión técnica al sprint actual</w:t>
            </w:r>
          </w:p>
        </w:tc>
        <w:tc>
          <w:tcPr>
            <w:tcBorders>
              <w:top w:color="1f2328" w:space="0" w:sz="8" w:val="single"/>
              <w:left w:color="1f2328" w:space="0" w:sz="8" w:val="single"/>
              <w:bottom w:color="1f2328" w:space="0" w:sz="8" w:val="single"/>
              <w:right w:color="1f2328" w:space="0" w:sz="8" w:val="single"/>
            </w:tcBorders>
            <w:tcMar>
              <w:left w:w="200.0" w:type="dxa"/>
              <w:right w:w="200.0" w:type="dxa"/>
            </w:tcMar>
          </w:tcPr>
          <w:p w:rsidR="00000000" w:rsidDel="00000000" w:rsidP="00000000" w:rsidRDefault="00000000" w:rsidRPr="00000000" w14:paraId="00000064">
            <w:pPr>
              <w:jc w:val="center"/>
              <w:rPr>
                <w:b w:val="1"/>
                <w:bCs w:val="1"/>
                <w:color w:val="1f232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f2328"/>
                <w:sz w:val="16"/>
                <w:szCs w:val="16"/>
                <w:highlight w:val="white"/>
                <w:rtl w:val="0"/>
              </w:rPr>
              <w:t xml:space="preserve">03/Oct/25</w:t>
            </w:r>
          </w:p>
        </w:tc>
        <w:tc>
          <w:tcPr>
            <w:tcBorders>
              <w:top w:color="1f2328" w:space="0" w:sz="8" w:val="single"/>
              <w:left w:color="1f2328" w:space="0" w:sz="8" w:val="single"/>
              <w:bottom w:color="1f2328" w:space="0" w:sz="8" w:val="single"/>
              <w:right w:color="1f2328" w:space="0" w:sz="8" w:val="single"/>
            </w:tcBorders>
            <w:tcMar>
              <w:left w:w="200.0" w:type="dxa"/>
              <w:right w:w="200.0" w:type="dxa"/>
            </w:tcMar>
          </w:tcPr>
          <w:p w:rsidR="00000000" w:rsidDel="00000000" w:rsidP="00000000" w:rsidRDefault="00000000" w:rsidRPr="00000000" w14:paraId="00000065">
            <w:pPr>
              <w:jc w:val="center"/>
              <w:rPr>
                <w:b w:val="1"/>
                <w:bCs w:val="1"/>
                <w:color w:val="1f232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f2328"/>
                <w:sz w:val="16"/>
                <w:szCs w:val="16"/>
                <w:highlight w:val="white"/>
                <w:rtl w:val="0"/>
              </w:rPr>
              <w:t xml:space="preserve">Riesgo en revisión, se corrigieron colecciones base.</w:t>
            </w:r>
          </w:p>
        </w:tc>
      </w:tr>
    </w:tbl>
    <w:p w:rsidR="00000000" w:rsidDel="00000000" w:rsidP="00000000" w:rsidRDefault="00000000" w:rsidRPr="00000000" w14:paraId="00000066">
      <w:pPr>
        <w:jc w:val="center"/>
        <w:rPr>
          <w:b w:val="1"/>
          <w:bCs w:val="1"/>
          <w:color w:val="1f2328"/>
          <w:sz w:val="16"/>
          <w:szCs w:val="1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jc w:val="center"/>
        <w:rPr>
          <w:b w:val="1"/>
          <w:bCs w:val="1"/>
          <w:color w:val="1f2328"/>
          <w:sz w:val="16"/>
          <w:szCs w:val="1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3"/>
        <w:keepNext w:val="0"/>
        <w:keepLines w:val="0"/>
        <w:shd w:fill="ffffff" w:val="clear"/>
        <w:spacing w:before="280" w:line="300" w:lineRule="auto"/>
        <w:jc w:val="center"/>
        <w:rPr>
          <w:b w:val="1"/>
          <w:bCs w:val="1"/>
          <w:color w:val="1f2328"/>
          <w:sz w:val="16"/>
          <w:szCs w:val="16"/>
          <w:highlight w:val="white"/>
        </w:rPr>
      </w:pPr>
      <w:bookmarkStart w:colFirst="0" w:colLast="0" w:name="_fnh7ztv48st9" w:id="0"/>
      <w:bookmarkEnd w:id="0"/>
      <w:r w:rsidDel="00000000" w:rsidR="00000000" w:rsidRPr="00000000">
        <w:rPr>
          <w:b w:val="1"/>
          <w:bCs w:val="1"/>
          <w:color w:val="1f2328"/>
          <w:sz w:val="16"/>
          <w:szCs w:val="16"/>
          <w:highlight w:val="white"/>
          <w:rtl w:val="0"/>
        </w:rPr>
        <w:t xml:space="preserve">Tabla de Oportunidades del Proyecto Yuyariy</w:t>
      </w:r>
    </w:p>
    <w:p w:rsidR="00000000" w:rsidDel="00000000" w:rsidP="00000000" w:rsidRDefault="00000000" w:rsidRPr="00000000" w14:paraId="00000069">
      <w:pPr>
        <w:jc w:val="center"/>
        <w:rPr>
          <w:b w:val="1"/>
          <w:bCs w:val="1"/>
          <w:color w:val="1f2328"/>
          <w:sz w:val="16"/>
          <w:szCs w:val="16"/>
          <w:highlight w:val="whit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6155.0" w:type="dxa"/>
        <w:jc w:val="left"/>
        <w:tblInd w:w="-109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30"/>
        <w:gridCol w:w="1320"/>
        <w:gridCol w:w="855"/>
        <w:gridCol w:w="1365"/>
        <w:gridCol w:w="525"/>
        <w:gridCol w:w="960"/>
        <w:gridCol w:w="915"/>
        <w:gridCol w:w="930"/>
        <w:gridCol w:w="675"/>
        <w:gridCol w:w="690"/>
        <w:gridCol w:w="1080"/>
        <w:gridCol w:w="1065"/>
        <w:gridCol w:w="1215"/>
        <w:gridCol w:w="1320"/>
        <w:gridCol w:w="840"/>
        <w:gridCol w:w="1170"/>
        <w:tblGridChange w:id="0">
          <w:tblGrid>
            <w:gridCol w:w="1230"/>
            <w:gridCol w:w="1320"/>
            <w:gridCol w:w="855"/>
            <w:gridCol w:w="1365"/>
            <w:gridCol w:w="525"/>
            <w:gridCol w:w="960"/>
            <w:gridCol w:w="915"/>
            <w:gridCol w:w="930"/>
            <w:gridCol w:w="675"/>
            <w:gridCol w:w="690"/>
            <w:gridCol w:w="1080"/>
            <w:gridCol w:w="1065"/>
            <w:gridCol w:w="1215"/>
            <w:gridCol w:w="1320"/>
            <w:gridCol w:w="840"/>
            <w:gridCol w:w="1170"/>
          </w:tblGrid>
        </w:tblGridChange>
      </w:tblGrid>
      <w:tr>
        <w:trPr>
          <w:cantSplit w:val="0"/>
          <w:trHeight w:val="2085" w:hRule="atLeast"/>
          <w:tblHeader w:val="0"/>
        </w:trPr>
        <w:tc>
          <w:tcPr>
            <w:tcBorders>
              <w:top w:color="1f2328" w:space="0" w:sz="8" w:val="single"/>
              <w:left w:color="1f2328" w:space="0" w:sz="8" w:val="single"/>
              <w:bottom w:color="1f2328" w:space="0" w:sz="8" w:val="single"/>
              <w:right w:color="1f2328" w:space="0" w:sz="8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jc w:val="center"/>
              <w:rPr>
                <w:b w:val="1"/>
                <w:bCs w:val="1"/>
                <w:color w:val="1f232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f2328"/>
                <w:sz w:val="16"/>
                <w:szCs w:val="16"/>
                <w:highlight w:val="white"/>
                <w:rtl w:val="0"/>
              </w:rPr>
              <w:t xml:space="preserve">ID Oportunidad</w:t>
            </w:r>
          </w:p>
        </w:tc>
        <w:tc>
          <w:tcPr>
            <w:tcBorders>
              <w:top w:color="1f2328" w:space="0" w:sz="8" w:val="single"/>
              <w:left w:color="1f2328" w:space="0" w:sz="8" w:val="single"/>
              <w:bottom w:color="1f2328" w:space="0" w:sz="8" w:val="single"/>
              <w:right w:color="1f2328" w:space="0" w:sz="8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jc w:val="center"/>
              <w:rPr>
                <w:b w:val="1"/>
                <w:bCs w:val="1"/>
                <w:color w:val="1f232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f2328"/>
                <w:sz w:val="16"/>
                <w:szCs w:val="16"/>
                <w:highlight w:val="white"/>
                <w:rtl w:val="0"/>
              </w:rPr>
              <w:t xml:space="preserve">Descripción de la Oportunidad</w:t>
            </w:r>
          </w:p>
        </w:tc>
        <w:tc>
          <w:tcPr>
            <w:tcBorders>
              <w:top w:color="1f2328" w:space="0" w:sz="8" w:val="single"/>
              <w:left w:color="1f2328" w:space="0" w:sz="8" w:val="single"/>
              <w:bottom w:color="1f2328" w:space="0" w:sz="8" w:val="single"/>
              <w:right w:color="1f2328" w:space="0" w:sz="8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jc w:val="center"/>
              <w:rPr>
                <w:b w:val="1"/>
                <w:bCs w:val="1"/>
                <w:color w:val="1f232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f2328"/>
                <w:sz w:val="16"/>
                <w:szCs w:val="16"/>
                <w:highlight w:val="white"/>
                <w:rtl w:val="0"/>
              </w:rPr>
              <w:t xml:space="preserve">Área de Impacto</w:t>
            </w:r>
          </w:p>
        </w:tc>
        <w:tc>
          <w:tcPr>
            <w:tcBorders>
              <w:top w:color="1f2328" w:space="0" w:sz="8" w:val="single"/>
              <w:left w:color="1f2328" w:space="0" w:sz="8" w:val="single"/>
              <w:bottom w:color="1f2328" w:space="0" w:sz="8" w:val="single"/>
              <w:right w:color="1f2328" w:space="0" w:sz="8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jc w:val="center"/>
              <w:rPr>
                <w:b w:val="1"/>
                <w:bCs w:val="1"/>
                <w:color w:val="1f232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f2328"/>
                <w:sz w:val="16"/>
                <w:szCs w:val="16"/>
                <w:highlight w:val="white"/>
                <w:rtl w:val="0"/>
              </w:rPr>
              <w:t xml:space="preserve">Causa de la Oportunidad</w:t>
            </w:r>
          </w:p>
        </w:tc>
        <w:tc>
          <w:tcPr>
            <w:tcBorders>
              <w:top w:color="1f2328" w:space="0" w:sz="8" w:val="single"/>
              <w:left w:color="1f2328" w:space="0" w:sz="8" w:val="single"/>
              <w:bottom w:color="1f2328" w:space="0" w:sz="8" w:val="single"/>
              <w:right w:color="1f2328" w:space="0" w:sz="8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jc w:val="center"/>
              <w:rPr>
                <w:b w:val="1"/>
                <w:bCs w:val="1"/>
                <w:color w:val="1f232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f2328"/>
                <w:sz w:val="16"/>
                <w:szCs w:val="16"/>
                <w:highlight w:val="white"/>
                <w:rtl w:val="0"/>
              </w:rPr>
              <w:t xml:space="preserve">Impacto</w:t>
            </w:r>
          </w:p>
        </w:tc>
        <w:tc>
          <w:tcPr>
            <w:tcBorders>
              <w:top w:color="1f2328" w:space="0" w:sz="8" w:val="single"/>
              <w:left w:color="1f2328" w:space="0" w:sz="8" w:val="single"/>
              <w:bottom w:color="1f2328" w:space="0" w:sz="8" w:val="single"/>
              <w:right w:color="1f2328" w:space="0" w:sz="8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jc w:val="center"/>
              <w:rPr>
                <w:b w:val="1"/>
                <w:bCs w:val="1"/>
                <w:color w:val="1f232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f2328"/>
                <w:sz w:val="16"/>
                <w:szCs w:val="16"/>
                <w:highlight w:val="white"/>
                <w:rtl w:val="0"/>
              </w:rPr>
              <w:t xml:space="preserve">Probabilidad</w:t>
            </w:r>
          </w:p>
        </w:tc>
        <w:tc>
          <w:tcPr>
            <w:tcBorders>
              <w:top w:color="1f2328" w:space="0" w:sz="8" w:val="single"/>
              <w:left w:color="1f2328" w:space="0" w:sz="8" w:val="single"/>
              <w:bottom w:color="1f2328" w:space="0" w:sz="8" w:val="single"/>
              <w:right w:color="1f2328" w:space="0" w:sz="8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jc w:val="center"/>
              <w:rPr>
                <w:b w:val="1"/>
                <w:bCs w:val="1"/>
                <w:color w:val="1f232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f2328"/>
                <w:sz w:val="16"/>
                <w:szCs w:val="16"/>
                <w:highlight w:val="white"/>
                <w:rtl w:val="0"/>
              </w:rPr>
              <w:t xml:space="preserve">Puntuación de la Oportunidad</w:t>
            </w:r>
          </w:p>
        </w:tc>
        <w:tc>
          <w:tcPr>
            <w:tcBorders>
              <w:top w:color="1f2328" w:space="0" w:sz="8" w:val="single"/>
              <w:left w:color="1f2328" w:space="0" w:sz="8" w:val="single"/>
              <w:bottom w:color="1f2328" w:space="0" w:sz="8" w:val="single"/>
              <w:right w:color="1f2328" w:space="0" w:sz="8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jc w:val="center"/>
              <w:rPr>
                <w:b w:val="1"/>
                <w:bCs w:val="1"/>
                <w:color w:val="1f232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f2328"/>
                <w:sz w:val="16"/>
                <w:szCs w:val="16"/>
                <w:highlight w:val="white"/>
                <w:rtl w:val="0"/>
              </w:rPr>
              <w:t xml:space="preserve">Detectabilidad</w:t>
            </w:r>
          </w:p>
        </w:tc>
        <w:tc>
          <w:tcPr>
            <w:tcBorders>
              <w:top w:color="1f2328" w:space="0" w:sz="8" w:val="single"/>
              <w:left w:color="1f2328" w:space="0" w:sz="8" w:val="single"/>
              <w:bottom w:color="1f2328" w:space="0" w:sz="8" w:val="single"/>
              <w:right w:color="1f2328" w:space="0" w:sz="8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jc w:val="center"/>
              <w:rPr>
                <w:b w:val="1"/>
                <w:bCs w:val="1"/>
                <w:color w:val="1f232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f2328"/>
                <w:sz w:val="16"/>
                <w:szCs w:val="16"/>
                <w:highlight w:val="white"/>
                <w:rtl w:val="0"/>
              </w:rPr>
              <w:t xml:space="preserve">Estado</w:t>
            </w:r>
          </w:p>
        </w:tc>
        <w:tc>
          <w:tcPr>
            <w:tcBorders>
              <w:top w:color="1f2328" w:space="0" w:sz="8" w:val="single"/>
              <w:left w:color="1f2328" w:space="0" w:sz="8" w:val="single"/>
              <w:bottom w:color="1f2328" w:space="0" w:sz="8" w:val="single"/>
              <w:right w:color="1f2328" w:space="0" w:sz="8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jc w:val="center"/>
              <w:rPr>
                <w:b w:val="1"/>
                <w:bCs w:val="1"/>
                <w:color w:val="1f232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f2328"/>
                <w:sz w:val="16"/>
                <w:szCs w:val="16"/>
                <w:highlight w:val="white"/>
                <w:rtl w:val="0"/>
              </w:rPr>
              <w:t xml:space="preserve">Asignado a</w:t>
            </w:r>
          </w:p>
        </w:tc>
        <w:tc>
          <w:tcPr>
            <w:tcBorders>
              <w:top w:color="1f2328" w:space="0" w:sz="8" w:val="single"/>
              <w:left w:color="1f2328" w:space="0" w:sz="8" w:val="single"/>
              <w:bottom w:color="1f2328" w:space="0" w:sz="8" w:val="single"/>
              <w:right w:color="1f2328" w:space="0" w:sz="8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jc w:val="center"/>
              <w:rPr>
                <w:b w:val="1"/>
                <w:bCs w:val="1"/>
                <w:color w:val="1f232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f2328"/>
                <w:sz w:val="16"/>
                <w:szCs w:val="16"/>
                <w:highlight w:val="white"/>
                <w:rtl w:val="0"/>
              </w:rPr>
              <w:t xml:space="preserve">Evento que lo Dispara</w:t>
            </w:r>
          </w:p>
        </w:tc>
        <w:tc>
          <w:tcPr>
            <w:tcBorders>
              <w:top w:color="1f2328" w:space="0" w:sz="8" w:val="single"/>
              <w:left w:color="1f2328" w:space="0" w:sz="8" w:val="single"/>
              <w:bottom w:color="1f2328" w:space="0" w:sz="8" w:val="single"/>
              <w:right w:color="1f2328" w:space="0" w:sz="8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jc w:val="center"/>
              <w:rPr>
                <w:b w:val="1"/>
                <w:bCs w:val="1"/>
                <w:color w:val="1f232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f2328"/>
                <w:sz w:val="16"/>
                <w:szCs w:val="16"/>
                <w:highlight w:val="white"/>
                <w:rtl w:val="0"/>
              </w:rPr>
              <w:t xml:space="preserve">Señales y Síntomas</w:t>
            </w:r>
          </w:p>
        </w:tc>
        <w:tc>
          <w:tcPr>
            <w:tcBorders>
              <w:top w:color="1f2328" w:space="0" w:sz="8" w:val="single"/>
              <w:left w:color="1f2328" w:space="0" w:sz="8" w:val="single"/>
              <w:bottom w:color="1f2328" w:space="0" w:sz="8" w:val="single"/>
              <w:right w:color="1f2328" w:space="0" w:sz="8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jc w:val="center"/>
              <w:rPr>
                <w:b w:val="1"/>
                <w:bCs w:val="1"/>
                <w:color w:val="1f232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f2328"/>
                <w:sz w:val="16"/>
                <w:szCs w:val="16"/>
                <w:highlight w:val="white"/>
                <w:rtl w:val="0"/>
              </w:rPr>
              <w:t xml:space="preserve">Estrategia de Respuesta</w:t>
            </w:r>
          </w:p>
        </w:tc>
        <w:tc>
          <w:tcPr>
            <w:tcBorders>
              <w:top w:color="1f2328" w:space="0" w:sz="8" w:val="single"/>
              <w:left w:color="1f2328" w:space="0" w:sz="8" w:val="single"/>
              <w:bottom w:color="1f2328" w:space="0" w:sz="8" w:val="single"/>
              <w:right w:color="1f2328" w:space="0" w:sz="8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jc w:val="center"/>
              <w:rPr>
                <w:b w:val="1"/>
                <w:bCs w:val="1"/>
                <w:color w:val="1f232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f2328"/>
                <w:sz w:val="16"/>
                <w:szCs w:val="16"/>
                <w:highlight w:val="white"/>
                <w:rtl w:val="0"/>
              </w:rPr>
              <w:t xml:space="preserve">Reserva de Contingencia / Ajustes al Presupuesto y Cronograma</w:t>
            </w:r>
          </w:p>
        </w:tc>
        <w:tc>
          <w:tcPr>
            <w:tcBorders>
              <w:top w:color="1f2328" w:space="0" w:sz="8" w:val="single"/>
              <w:left w:color="1f2328" w:space="0" w:sz="8" w:val="single"/>
              <w:bottom w:color="1f2328" w:space="0" w:sz="8" w:val="single"/>
              <w:right w:color="1f2328" w:space="0" w:sz="8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jc w:val="center"/>
              <w:rPr>
                <w:b w:val="1"/>
                <w:bCs w:val="1"/>
                <w:color w:val="1f232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f2328"/>
                <w:sz w:val="16"/>
                <w:szCs w:val="16"/>
                <w:highlight w:val="white"/>
                <w:rtl w:val="0"/>
              </w:rPr>
              <w:t xml:space="preserve">Fecha de Aprobación</w:t>
            </w:r>
          </w:p>
        </w:tc>
        <w:tc>
          <w:tcPr>
            <w:tcBorders>
              <w:top w:color="1f2328" w:space="0" w:sz="8" w:val="single"/>
              <w:left w:color="1f2328" w:space="0" w:sz="8" w:val="single"/>
              <w:bottom w:color="1f2328" w:space="0" w:sz="8" w:val="single"/>
              <w:right w:color="1f2328" w:space="0" w:sz="8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jc w:val="center"/>
              <w:rPr>
                <w:b w:val="1"/>
                <w:bCs w:val="1"/>
                <w:color w:val="1f232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f2328"/>
                <w:sz w:val="16"/>
                <w:szCs w:val="16"/>
                <w:highlight w:val="white"/>
                <w:rtl w:val="0"/>
              </w:rPr>
              <w:t xml:space="preserve">Comentarios</w:t>
            </w:r>
          </w:p>
        </w:tc>
      </w:tr>
      <w:tr>
        <w:trPr>
          <w:cantSplit w:val="0"/>
          <w:trHeight w:val="2415" w:hRule="atLeast"/>
          <w:tblHeader w:val="0"/>
        </w:trPr>
        <w:tc>
          <w:tcPr>
            <w:tcBorders>
              <w:top w:color="1f2328" w:space="0" w:sz="8" w:val="single"/>
              <w:left w:color="1f2328" w:space="0" w:sz="8" w:val="single"/>
              <w:bottom w:color="1f2328" w:space="0" w:sz="8" w:val="single"/>
              <w:right w:color="1f2328" w:space="0" w:sz="8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jc w:val="center"/>
              <w:rPr>
                <w:b w:val="1"/>
                <w:bCs w:val="1"/>
                <w:color w:val="1f232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f2328"/>
                <w:sz w:val="16"/>
                <w:szCs w:val="16"/>
                <w:highlight w:val="white"/>
                <w:rtl w:val="0"/>
              </w:rPr>
              <w:t xml:space="preserve">OPP-001</w:t>
            </w:r>
          </w:p>
        </w:tc>
        <w:tc>
          <w:tcPr>
            <w:tcBorders>
              <w:top w:color="1f2328" w:space="0" w:sz="8" w:val="single"/>
              <w:left w:color="1f2328" w:space="0" w:sz="8" w:val="single"/>
              <w:bottom w:color="1f2328" w:space="0" w:sz="8" w:val="single"/>
              <w:right w:color="1f2328" w:space="0" w:sz="8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jc w:val="center"/>
              <w:rPr>
                <w:b w:val="1"/>
                <w:bCs w:val="1"/>
                <w:color w:val="1f232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f2328"/>
                <w:sz w:val="16"/>
                <w:szCs w:val="16"/>
                <w:highlight w:val="white"/>
                <w:rtl w:val="0"/>
              </w:rPr>
              <w:t xml:space="preserve">Implementar IA generativa para mejorar los resúmenes de noticias</w:t>
            </w:r>
          </w:p>
        </w:tc>
        <w:tc>
          <w:tcPr>
            <w:tcBorders>
              <w:top w:color="1f2328" w:space="0" w:sz="8" w:val="single"/>
              <w:left w:color="1f2328" w:space="0" w:sz="8" w:val="single"/>
              <w:bottom w:color="1f2328" w:space="0" w:sz="8" w:val="single"/>
              <w:right w:color="1f2328" w:space="0" w:sz="8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jc w:val="center"/>
              <w:rPr>
                <w:b w:val="1"/>
                <w:bCs w:val="1"/>
                <w:color w:val="1f232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f2328"/>
                <w:sz w:val="16"/>
                <w:szCs w:val="16"/>
                <w:highlight w:val="white"/>
                <w:rtl w:val="0"/>
              </w:rPr>
              <w:t xml:space="preserve">Innovación / Producto</w:t>
            </w:r>
          </w:p>
        </w:tc>
        <w:tc>
          <w:tcPr>
            <w:tcBorders>
              <w:top w:color="1f2328" w:space="0" w:sz="8" w:val="single"/>
              <w:left w:color="1f2328" w:space="0" w:sz="8" w:val="single"/>
              <w:bottom w:color="1f2328" w:space="0" w:sz="8" w:val="single"/>
              <w:right w:color="1f2328" w:space="0" w:sz="8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jc w:val="center"/>
              <w:rPr>
                <w:b w:val="1"/>
                <w:bCs w:val="1"/>
                <w:color w:val="1f232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f2328"/>
                <w:sz w:val="16"/>
                <w:szCs w:val="16"/>
                <w:highlight w:val="white"/>
                <w:rtl w:val="0"/>
              </w:rPr>
              <w:t xml:space="preserve">La arquitectura modular permite integrar modelos NLP avanzados</w:t>
            </w:r>
          </w:p>
        </w:tc>
        <w:tc>
          <w:tcPr>
            <w:tcBorders>
              <w:top w:color="1f2328" w:space="0" w:sz="8" w:val="single"/>
              <w:left w:color="1f2328" w:space="0" w:sz="8" w:val="single"/>
              <w:bottom w:color="1f2328" w:space="0" w:sz="8" w:val="single"/>
              <w:right w:color="1f2328" w:space="0" w:sz="8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jc w:val="center"/>
              <w:rPr>
                <w:b w:val="1"/>
                <w:bCs w:val="1"/>
                <w:color w:val="1f232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f2328"/>
                <w:sz w:val="16"/>
                <w:szCs w:val="16"/>
                <w:highlight w:val="white"/>
                <w:rtl w:val="0"/>
              </w:rPr>
              <w:t xml:space="preserve">Muy Alto</w:t>
            </w:r>
          </w:p>
        </w:tc>
        <w:tc>
          <w:tcPr>
            <w:tcBorders>
              <w:top w:color="1f2328" w:space="0" w:sz="8" w:val="single"/>
              <w:left w:color="1f2328" w:space="0" w:sz="8" w:val="single"/>
              <w:bottom w:color="1f2328" w:space="0" w:sz="8" w:val="single"/>
              <w:right w:color="1f2328" w:space="0" w:sz="8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jc w:val="center"/>
              <w:rPr>
                <w:b w:val="1"/>
                <w:bCs w:val="1"/>
                <w:color w:val="1f232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f2328"/>
                <w:sz w:val="16"/>
                <w:szCs w:val="16"/>
                <w:highlight w:val="white"/>
                <w:rtl w:val="0"/>
              </w:rPr>
              <w:t xml:space="preserve">Alta</w:t>
            </w:r>
          </w:p>
        </w:tc>
        <w:tc>
          <w:tcPr>
            <w:tcBorders>
              <w:top w:color="1f2328" w:space="0" w:sz="8" w:val="single"/>
              <w:left w:color="1f2328" w:space="0" w:sz="8" w:val="single"/>
              <w:bottom w:color="1f2328" w:space="0" w:sz="8" w:val="single"/>
              <w:right w:color="1f2328" w:space="0" w:sz="8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jc w:val="center"/>
              <w:rPr>
                <w:b w:val="1"/>
                <w:bCs w:val="1"/>
                <w:color w:val="1f232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f2328"/>
                <w:sz w:val="16"/>
                <w:szCs w:val="16"/>
                <w:highlight w:val="white"/>
                <w:rtl w:val="0"/>
              </w:rPr>
              <w:t xml:space="preserve">4.7</w:t>
            </w:r>
          </w:p>
        </w:tc>
        <w:tc>
          <w:tcPr>
            <w:tcBorders>
              <w:top w:color="1f2328" w:space="0" w:sz="8" w:val="single"/>
              <w:left w:color="1f2328" w:space="0" w:sz="8" w:val="single"/>
              <w:bottom w:color="1f2328" w:space="0" w:sz="8" w:val="single"/>
              <w:right w:color="1f2328" w:space="0" w:sz="8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jc w:val="center"/>
              <w:rPr>
                <w:b w:val="1"/>
                <w:bCs w:val="1"/>
                <w:color w:val="1f232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f2328"/>
                <w:sz w:val="16"/>
                <w:szCs w:val="16"/>
                <w:highlight w:val="white"/>
                <w:rtl w:val="0"/>
              </w:rPr>
              <w:t xml:space="preserve">Alta</w:t>
            </w:r>
          </w:p>
        </w:tc>
        <w:tc>
          <w:tcPr>
            <w:tcBorders>
              <w:top w:color="1f2328" w:space="0" w:sz="8" w:val="single"/>
              <w:left w:color="1f2328" w:space="0" w:sz="8" w:val="single"/>
              <w:bottom w:color="1f2328" w:space="0" w:sz="8" w:val="single"/>
              <w:right w:color="1f2328" w:space="0" w:sz="8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jc w:val="center"/>
              <w:rPr>
                <w:b w:val="1"/>
                <w:bCs w:val="1"/>
                <w:color w:val="1f232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f2328"/>
                <w:sz w:val="16"/>
                <w:szCs w:val="16"/>
                <w:highlight w:val="white"/>
                <w:rtl w:val="0"/>
              </w:rPr>
              <w:t xml:space="preserve">Activo</w:t>
            </w:r>
          </w:p>
        </w:tc>
        <w:tc>
          <w:tcPr>
            <w:tcBorders>
              <w:top w:color="1f2328" w:space="0" w:sz="8" w:val="single"/>
              <w:left w:color="1f2328" w:space="0" w:sz="8" w:val="single"/>
              <w:bottom w:color="1f2328" w:space="0" w:sz="8" w:val="single"/>
              <w:right w:color="1f2328" w:space="0" w:sz="8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jc w:val="center"/>
              <w:rPr>
                <w:b w:val="1"/>
                <w:bCs w:val="1"/>
                <w:color w:val="1f232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f2328"/>
                <w:sz w:val="16"/>
                <w:szCs w:val="16"/>
                <w:highlight w:val="white"/>
                <w:rtl w:val="0"/>
              </w:rPr>
              <w:t xml:space="preserve">César</w:t>
            </w:r>
          </w:p>
        </w:tc>
        <w:tc>
          <w:tcPr>
            <w:tcBorders>
              <w:top w:color="1f2328" w:space="0" w:sz="8" w:val="single"/>
              <w:left w:color="1f2328" w:space="0" w:sz="8" w:val="single"/>
              <w:bottom w:color="1f2328" w:space="0" w:sz="8" w:val="single"/>
              <w:right w:color="1f2328" w:space="0" w:sz="8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jc w:val="center"/>
              <w:rPr>
                <w:b w:val="1"/>
                <w:bCs w:val="1"/>
                <w:color w:val="1f232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f2328"/>
                <w:sz w:val="16"/>
                <w:szCs w:val="16"/>
                <w:highlight w:val="white"/>
                <w:rtl w:val="0"/>
              </w:rPr>
              <w:t xml:space="preserve">Integración exitosa del módulo de resúmenes</w:t>
            </w:r>
          </w:p>
        </w:tc>
        <w:tc>
          <w:tcPr>
            <w:tcBorders>
              <w:top w:color="1f2328" w:space="0" w:sz="8" w:val="single"/>
              <w:left w:color="1f2328" w:space="0" w:sz="8" w:val="single"/>
              <w:bottom w:color="1f2328" w:space="0" w:sz="8" w:val="single"/>
              <w:right w:color="1f2328" w:space="0" w:sz="8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jc w:val="center"/>
              <w:rPr>
                <w:b w:val="1"/>
                <w:bCs w:val="1"/>
                <w:color w:val="1f232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f2328"/>
                <w:sz w:val="16"/>
                <w:szCs w:val="16"/>
                <w:highlight w:val="white"/>
                <w:rtl w:val="0"/>
              </w:rPr>
              <w:t xml:space="preserve">Mejora sustancial en coherencia y tiempo de generación</w:t>
            </w:r>
          </w:p>
        </w:tc>
        <w:tc>
          <w:tcPr>
            <w:tcBorders>
              <w:top w:color="1f2328" w:space="0" w:sz="8" w:val="single"/>
              <w:left w:color="1f2328" w:space="0" w:sz="8" w:val="single"/>
              <w:bottom w:color="1f2328" w:space="0" w:sz="8" w:val="single"/>
              <w:right w:color="1f2328" w:space="0" w:sz="8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jc w:val="center"/>
              <w:rPr>
                <w:b w:val="1"/>
                <w:bCs w:val="1"/>
                <w:color w:val="1f232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f2328"/>
                <w:sz w:val="16"/>
                <w:szCs w:val="16"/>
                <w:highlight w:val="white"/>
                <w:rtl w:val="0"/>
              </w:rPr>
              <w:t xml:space="preserve">Prototipar integración con Gemini o GPT para evaluación de resultados</w:t>
            </w:r>
          </w:p>
        </w:tc>
        <w:tc>
          <w:tcPr>
            <w:tcBorders>
              <w:top w:color="1f2328" w:space="0" w:sz="8" w:val="single"/>
              <w:left w:color="1f2328" w:space="0" w:sz="8" w:val="single"/>
              <w:bottom w:color="1f2328" w:space="0" w:sz="8" w:val="single"/>
              <w:right w:color="1f2328" w:space="0" w:sz="8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jc w:val="center"/>
              <w:rPr>
                <w:b w:val="1"/>
                <w:bCs w:val="1"/>
                <w:color w:val="1f232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f2328"/>
                <w:sz w:val="16"/>
                <w:szCs w:val="16"/>
                <w:highlight w:val="white"/>
                <w:rtl w:val="0"/>
              </w:rPr>
              <w:t xml:space="preserve">+5% presupuesto de cómputo para pruebas NLP</w:t>
            </w:r>
          </w:p>
        </w:tc>
        <w:tc>
          <w:tcPr>
            <w:tcBorders>
              <w:top w:color="1f2328" w:space="0" w:sz="8" w:val="single"/>
              <w:left w:color="1f2328" w:space="0" w:sz="8" w:val="single"/>
              <w:bottom w:color="1f2328" w:space="0" w:sz="8" w:val="single"/>
              <w:right w:color="1f2328" w:space="0" w:sz="8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jc w:val="center"/>
              <w:rPr>
                <w:b w:val="1"/>
                <w:bCs w:val="1"/>
                <w:color w:val="1f232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f2328"/>
                <w:sz w:val="16"/>
                <w:szCs w:val="16"/>
                <w:highlight w:val="white"/>
                <w:rtl w:val="0"/>
              </w:rPr>
              <w:t xml:space="preserve">03/Oct/25</w:t>
            </w:r>
          </w:p>
        </w:tc>
        <w:tc>
          <w:tcPr>
            <w:tcBorders>
              <w:top w:color="1f2328" w:space="0" w:sz="8" w:val="single"/>
              <w:left w:color="1f2328" w:space="0" w:sz="8" w:val="single"/>
              <w:bottom w:color="1f2328" w:space="0" w:sz="8" w:val="single"/>
              <w:right w:color="1f2328" w:space="0" w:sz="8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jc w:val="center"/>
              <w:rPr>
                <w:b w:val="1"/>
                <w:bCs w:val="1"/>
                <w:color w:val="1f232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f2328"/>
                <w:sz w:val="16"/>
                <w:szCs w:val="16"/>
                <w:highlight w:val="white"/>
                <w:rtl w:val="0"/>
              </w:rPr>
              <w:t xml:space="preserve">Podría ser un diferenciador clave del producto.</w:t>
            </w:r>
          </w:p>
        </w:tc>
      </w:tr>
      <w:tr>
        <w:trPr>
          <w:cantSplit w:val="0"/>
          <w:trHeight w:val="2415" w:hRule="atLeast"/>
          <w:tblHeader w:val="0"/>
        </w:trPr>
        <w:tc>
          <w:tcPr>
            <w:tcBorders>
              <w:top w:color="1f2328" w:space="0" w:sz="8" w:val="single"/>
              <w:left w:color="1f2328" w:space="0" w:sz="8" w:val="single"/>
              <w:bottom w:color="1f2328" w:space="0" w:sz="8" w:val="single"/>
              <w:right w:color="1f2328" w:space="0" w:sz="8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jc w:val="center"/>
              <w:rPr>
                <w:b w:val="1"/>
                <w:bCs w:val="1"/>
                <w:color w:val="1f232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f2328"/>
                <w:sz w:val="16"/>
                <w:szCs w:val="16"/>
                <w:highlight w:val="white"/>
                <w:rtl w:val="0"/>
              </w:rPr>
              <w:t xml:space="preserve">OPP-002</w:t>
            </w:r>
          </w:p>
        </w:tc>
        <w:tc>
          <w:tcPr>
            <w:tcBorders>
              <w:top w:color="1f2328" w:space="0" w:sz="8" w:val="single"/>
              <w:left w:color="1f2328" w:space="0" w:sz="8" w:val="single"/>
              <w:bottom w:color="1f2328" w:space="0" w:sz="8" w:val="single"/>
              <w:right w:color="1f2328" w:space="0" w:sz="8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jc w:val="center"/>
              <w:rPr>
                <w:b w:val="1"/>
                <w:bCs w:val="1"/>
                <w:color w:val="1f232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f2328"/>
                <w:sz w:val="16"/>
                <w:szCs w:val="16"/>
                <w:highlight w:val="white"/>
                <w:rtl w:val="0"/>
              </w:rPr>
              <w:t xml:space="preserve">Adopción de arquitectura serverless en AWS para mejorar escalabilidad</w:t>
            </w:r>
          </w:p>
        </w:tc>
        <w:tc>
          <w:tcPr>
            <w:tcBorders>
              <w:top w:color="1f2328" w:space="0" w:sz="8" w:val="single"/>
              <w:left w:color="1f2328" w:space="0" w:sz="8" w:val="single"/>
              <w:bottom w:color="1f2328" w:space="0" w:sz="8" w:val="single"/>
              <w:right w:color="1f2328" w:space="0" w:sz="8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jc w:val="center"/>
              <w:rPr>
                <w:b w:val="1"/>
                <w:bCs w:val="1"/>
                <w:color w:val="1f232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f2328"/>
                <w:sz w:val="16"/>
                <w:szCs w:val="16"/>
                <w:highlight w:val="white"/>
                <w:rtl w:val="0"/>
              </w:rPr>
              <w:t xml:space="preserve">Tecnología / Infraestructura</w:t>
            </w:r>
          </w:p>
        </w:tc>
        <w:tc>
          <w:tcPr>
            <w:tcBorders>
              <w:top w:color="1f2328" w:space="0" w:sz="8" w:val="single"/>
              <w:left w:color="1f2328" w:space="0" w:sz="8" w:val="single"/>
              <w:bottom w:color="1f2328" w:space="0" w:sz="8" w:val="single"/>
              <w:right w:color="1f2328" w:space="0" w:sz="8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jc w:val="center"/>
              <w:rPr>
                <w:b w:val="1"/>
                <w:bCs w:val="1"/>
                <w:color w:val="1f232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f2328"/>
                <w:sz w:val="16"/>
                <w:szCs w:val="16"/>
                <w:highlight w:val="white"/>
                <w:rtl w:val="0"/>
              </w:rPr>
              <w:t xml:space="preserve">El sistema ya utiliza servicios distribuidos con potencial de migración a la nube</w:t>
            </w:r>
          </w:p>
        </w:tc>
        <w:tc>
          <w:tcPr>
            <w:tcBorders>
              <w:top w:color="1f2328" w:space="0" w:sz="8" w:val="single"/>
              <w:left w:color="1f2328" w:space="0" w:sz="8" w:val="single"/>
              <w:bottom w:color="1f2328" w:space="0" w:sz="8" w:val="single"/>
              <w:right w:color="1f2328" w:space="0" w:sz="8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jc w:val="center"/>
              <w:rPr>
                <w:b w:val="1"/>
                <w:bCs w:val="1"/>
                <w:color w:val="1f232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f2328"/>
                <w:sz w:val="16"/>
                <w:szCs w:val="16"/>
                <w:highlight w:val="white"/>
                <w:rtl w:val="0"/>
              </w:rPr>
              <w:t xml:space="preserve">Alto</w:t>
            </w:r>
          </w:p>
        </w:tc>
        <w:tc>
          <w:tcPr>
            <w:tcBorders>
              <w:top w:color="1f2328" w:space="0" w:sz="8" w:val="single"/>
              <w:left w:color="1f2328" w:space="0" w:sz="8" w:val="single"/>
              <w:bottom w:color="1f2328" w:space="0" w:sz="8" w:val="single"/>
              <w:right w:color="1f2328" w:space="0" w:sz="8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jc w:val="center"/>
              <w:rPr>
                <w:b w:val="1"/>
                <w:bCs w:val="1"/>
                <w:color w:val="1f232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f2328"/>
                <w:sz w:val="16"/>
                <w:szCs w:val="16"/>
                <w:highlight w:val="white"/>
                <w:rtl w:val="0"/>
              </w:rPr>
              <w:t xml:space="preserve">Media</w:t>
            </w:r>
          </w:p>
        </w:tc>
        <w:tc>
          <w:tcPr>
            <w:tcBorders>
              <w:top w:color="1f2328" w:space="0" w:sz="8" w:val="single"/>
              <w:left w:color="1f2328" w:space="0" w:sz="8" w:val="single"/>
              <w:bottom w:color="1f2328" w:space="0" w:sz="8" w:val="single"/>
              <w:right w:color="1f2328" w:space="0" w:sz="8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jc w:val="center"/>
              <w:rPr>
                <w:b w:val="1"/>
                <w:bCs w:val="1"/>
                <w:color w:val="1f232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f2328"/>
                <w:sz w:val="16"/>
                <w:szCs w:val="16"/>
                <w:highlight w:val="white"/>
                <w:rtl w:val="0"/>
              </w:rPr>
              <w:t xml:space="preserve">4.3</w:t>
            </w:r>
          </w:p>
        </w:tc>
        <w:tc>
          <w:tcPr>
            <w:tcBorders>
              <w:top w:color="1f2328" w:space="0" w:sz="8" w:val="single"/>
              <w:left w:color="1f2328" w:space="0" w:sz="8" w:val="single"/>
              <w:bottom w:color="1f2328" w:space="0" w:sz="8" w:val="single"/>
              <w:right w:color="1f2328" w:space="0" w:sz="8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jc w:val="center"/>
              <w:rPr>
                <w:b w:val="1"/>
                <w:bCs w:val="1"/>
                <w:color w:val="1f232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f2328"/>
                <w:sz w:val="16"/>
                <w:szCs w:val="16"/>
                <w:highlight w:val="white"/>
                <w:rtl w:val="0"/>
              </w:rPr>
              <w:t xml:space="preserve">Alta</w:t>
            </w:r>
          </w:p>
        </w:tc>
        <w:tc>
          <w:tcPr>
            <w:tcBorders>
              <w:top w:color="1f2328" w:space="0" w:sz="8" w:val="single"/>
              <w:left w:color="1f2328" w:space="0" w:sz="8" w:val="single"/>
              <w:bottom w:color="1f2328" w:space="0" w:sz="8" w:val="single"/>
              <w:right w:color="1f2328" w:space="0" w:sz="8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jc w:val="center"/>
              <w:rPr>
                <w:b w:val="1"/>
                <w:bCs w:val="1"/>
                <w:color w:val="1f232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f2328"/>
                <w:sz w:val="16"/>
                <w:szCs w:val="16"/>
                <w:highlight w:val="white"/>
                <w:rtl w:val="0"/>
              </w:rPr>
              <w:t xml:space="preserve">Planificado</w:t>
            </w:r>
          </w:p>
        </w:tc>
        <w:tc>
          <w:tcPr>
            <w:tcBorders>
              <w:top w:color="1f2328" w:space="0" w:sz="8" w:val="single"/>
              <w:left w:color="1f2328" w:space="0" w:sz="8" w:val="single"/>
              <w:bottom w:color="1f2328" w:space="0" w:sz="8" w:val="single"/>
              <w:right w:color="1f2328" w:space="0" w:sz="8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jc w:val="center"/>
              <w:rPr>
                <w:b w:val="1"/>
                <w:bCs w:val="1"/>
                <w:color w:val="1f232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f2328"/>
                <w:sz w:val="16"/>
                <w:szCs w:val="16"/>
                <w:highlight w:val="white"/>
                <w:rtl w:val="0"/>
              </w:rPr>
              <w:t xml:space="preserve">Matías</w:t>
            </w:r>
          </w:p>
        </w:tc>
        <w:tc>
          <w:tcPr>
            <w:tcBorders>
              <w:top w:color="1f2328" w:space="0" w:sz="8" w:val="single"/>
              <w:left w:color="1f2328" w:space="0" w:sz="8" w:val="single"/>
              <w:bottom w:color="1f2328" w:space="0" w:sz="8" w:val="single"/>
              <w:right w:color="1f2328" w:space="0" w:sz="8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jc w:val="center"/>
              <w:rPr>
                <w:b w:val="1"/>
                <w:bCs w:val="1"/>
                <w:color w:val="1f232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f2328"/>
                <w:sz w:val="16"/>
                <w:szCs w:val="16"/>
                <w:highlight w:val="white"/>
                <w:rtl w:val="0"/>
              </w:rPr>
              <w:t xml:space="preserve">Inicio del despliegue AWS S3 y Lambda</w:t>
            </w:r>
          </w:p>
        </w:tc>
        <w:tc>
          <w:tcPr>
            <w:tcBorders>
              <w:top w:color="1f2328" w:space="0" w:sz="8" w:val="single"/>
              <w:left w:color="1f2328" w:space="0" w:sz="8" w:val="single"/>
              <w:bottom w:color="1f2328" w:space="0" w:sz="8" w:val="single"/>
              <w:right w:color="1f2328" w:space="0" w:sz="8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jc w:val="center"/>
              <w:rPr>
                <w:b w:val="1"/>
                <w:bCs w:val="1"/>
                <w:color w:val="1f232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f2328"/>
                <w:sz w:val="16"/>
                <w:szCs w:val="16"/>
                <w:highlight w:val="white"/>
                <w:rtl w:val="0"/>
              </w:rPr>
              <w:t xml:space="preserve">Reducción de costos operativos y mantenimiento</w:t>
            </w:r>
          </w:p>
        </w:tc>
        <w:tc>
          <w:tcPr>
            <w:tcBorders>
              <w:top w:color="1f2328" w:space="0" w:sz="8" w:val="single"/>
              <w:left w:color="1f2328" w:space="0" w:sz="8" w:val="single"/>
              <w:bottom w:color="1f2328" w:space="0" w:sz="8" w:val="single"/>
              <w:right w:color="1f2328" w:space="0" w:sz="8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jc w:val="center"/>
              <w:rPr>
                <w:b w:val="1"/>
                <w:bCs w:val="1"/>
                <w:color w:val="1f232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f2328"/>
                <w:sz w:val="16"/>
                <w:szCs w:val="16"/>
                <w:highlight w:val="white"/>
                <w:rtl w:val="0"/>
              </w:rPr>
              <w:t xml:space="preserve">Implementar entorno híbrido de prueba antes del despliegue total</w:t>
            </w:r>
          </w:p>
        </w:tc>
        <w:tc>
          <w:tcPr>
            <w:tcBorders>
              <w:top w:color="1f2328" w:space="0" w:sz="8" w:val="single"/>
              <w:left w:color="1f2328" w:space="0" w:sz="8" w:val="single"/>
              <w:bottom w:color="1f2328" w:space="0" w:sz="8" w:val="single"/>
              <w:right w:color="1f2328" w:space="0" w:sz="8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jc w:val="center"/>
              <w:rPr>
                <w:b w:val="1"/>
                <w:bCs w:val="1"/>
                <w:color w:val="1f232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f2328"/>
                <w:sz w:val="16"/>
                <w:szCs w:val="16"/>
                <w:highlight w:val="white"/>
                <w:rtl w:val="0"/>
              </w:rPr>
              <w:t xml:space="preserve">Ajuste de cronograma: +1 semana para pruebas AWS</w:t>
            </w:r>
          </w:p>
        </w:tc>
        <w:tc>
          <w:tcPr>
            <w:tcBorders>
              <w:top w:color="1f2328" w:space="0" w:sz="8" w:val="single"/>
              <w:left w:color="1f2328" w:space="0" w:sz="8" w:val="single"/>
              <w:bottom w:color="1f2328" w:space="0" w:sz="8" w:val="single"/>
              <w:right w:color="1f2328" w:space="0" w:sz="8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jc w:val="center"/>
              <w:rPr>
                <w:b w:val="1"/>
                <w:bCs w:val="1"/>
                <w:color w:val="1f232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f2328"/>
                <w:sz w:val="16"/>
                <w:szCs w:val="16"/>
                <w:highlight w:val="white"/>
                <w:rtl w:val="0"/>
              </w:rPr>
              <w:t xml:space="preserve">03/Oct/25</w:t>
            </w:r>
          </w:p>
        </w:tc>
        <w:tc>
          <w:tcPr>
            <w:tcBorders>
              <w:top w:color="1f2328" w:space="0" w:sz="8" w:val="single"/>
              <w:left w:color="1f2328" w:space="0" w:sz="8" w:val="single"/>
              <w:bottom w:color="1f2328" w:space="0" w:sz="8" w:val="single"/>
              <w:right w:color="1f2328" w:space="0" w:sz="8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jc w:val="center"/>
              <w:rPr>
                <w:b w:val="1"/>
                <w:bCs w:val="1"/>
                <w:color w:val="1f232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f2328"/>
                <w:sz w:val="16"/>
                <w:szCs w:val="16"/>
                <w:highlight w:val="white"/>
                <w:rtl w:val="0"/>
              </w:rPr>
              <w:t xml:space="preserve">Alineado con la visión de sostenibilidad técnica del proyecto.</w:t>
            </w:r>
          </w:p>
        </w:tc>
      </w:tr>
      <w:tr>
        <w:trPr>
          <w:cantSplit w:val="0"/>
          <w:trHeight w:val="2415" w:hRule="atLeast"/>
          <w:tblHeader w:val="0"/>
        </w:trPr>
        <w:tc>
          <w:tcPr>
            <w:tcBorders>
              <w:top w:color="1f2328" w:space="0" w:sz="8" w:val="single"/>
              <w:left w:color="1f2328" w:space="0" w:sz="8" w:val="single"/>
              <w:bottom w:color="1f2328" w:space="0" w:sz="8" w:val="single"/>
              <w:right w:color="1f2328" w:space="0" w:sz="8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jc w:val="center"/>
              <w:rPr>
                <w:b w:val="1"/>
                <w:bCs w:val="1"/>
                <w:color w:val="1f232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f2328"/>
                <w:sz w:val="16"/>
                <w:szCs w:val="16"/>
                <w:highlight w:val="white"/>
                <w:rtl w:val="0"/>
              </w:rPr>
              <w:t xml:space="preserve">OPP-003</w:t>
            </w:r>
          </w:p>
        </w:tc>
        <w:tc>
          <w:tcPr>
            <w:tcBorders>
              <w:top w:color="1f2328" w:space="0" w:sz="8" w:val="single"/>
              <w:left w:color="1f2328" w:space="0" w:sz="8" w:val="single"/>
              <w:bottom w:color="1f2328" w:space="0" w:sz="8" w:val="single"/>
              <w:right w:color="1f2328" w:space="0" w:sz="8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jc w:val="center"/>
              <w:rPr>
                <w:b w:val="1"/>
                <w:bCs w:val="1"/>
                <w:color w:val="1f232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f2328"/>
                <w:sz w:val="16"/>
                <w:szCs w:val="16"/>
                <w:highlight w:val="white"/>
                <w:rtl w:val="0"/>
              </w:rPr>
              <w:t xml:space="preserve">Uso de herramientas de monitoreo para mejorar la calidad y confiabilidad del sistema</w:t>
            </w:r>
          </w:p>
        </w:tc>
        <w:tc>
          <w:tcPr>
            <w:tcBorders>
              <w:top w:color="1f2328" w:space="0" w:sz="8" w:val="single"/>
              <w:left w:color="1f2328" w:space="0" w:sz="8" w:val="single"/>
              <w:bottom w:color="1f2328" w:space="0" w:sz="8" w:val="single"/>
              <w:right w:color="1f2328" w:space="0" w:sz="8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jc w:val="center"/>
              <w:rPr>
                <w:b w:val="1"/>
                <w:bCs w:val="1"/>
                <w:color w:val="1f232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f2328"/>
                <w:sz w:val="16"/>
                <w:szCs w:val="16"/>
                <w:highlight w:val="white"/>
                <w:rtl w:val="0"/>
              </w:rPr>
              <w:t xml:space="preserve">Operaciones / Calidad</w:t>
            </w:r>
          </w:p>
        </w:tc>
        <w:tc>
          <w:tcPr>
            <w:tcBorders>
              <w:top w:color="1f2328" w:space="0" w:sz="8" w:val="single"/>
              <w:left w:color="1f2328" w:space="0" w:sz="8" w:val="single"/>
              <w:bottom w:color="1f2328" w:space="0" w:sz="8" w:val="single"/>
              <w:right w:color="1f2328" w:space="0" w:sz="8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jc w:val="center"/>
              <w:rPr>
                <w:b w:val="1"/>
                <w:bCs w:val="1"/>
                <w:color w:val="1f232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f2328"/>
                <w:sz w:val="16"/>
                <w:szCs w:val="16"/>
                <w:highlight w:val="white"/>
                <w:rtl w:val="0"/>
              </w:rPr>
              <w:t xml:space="preserve">La implementación de Grafana o Prometheus permitirá mayor visibilidad</w:t>
            </w:r>
          </w:p>
        </w:tc>
        <w:tc>
          <w:tcPr>
            <w:tcBorders>
              <w:top w:color="1f2328" w:space="0" w:sz="8" w:val="single"/>
              <w:left w:color="1f2328" w:space="0" w:sz="8" w:val="single"/>
              <w:bottom w:color="1f2328" w:space="0" w:sz="8" w:val="single"/>
              <w:right w:color="1f2328" w:space="0" w:sz="8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jc w:val="center"/>
              <w:rPr>
                <w:b w:val="1"/>
                <w:bCs w:val="1"/>
                <w:color w:val="1f232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f2328"/>
                <w:sz w:val="16"/>
                <w:szCs w:val="16"/>
                <w:highlight w:val="white"/>
                <w:rtl w:val="0"/>
              </w:rPr>
              <w:t xml:space="preserve">Medio</w:t>
            </w:r>
          </w:p>
        </w:tc>
        <w:tc>
          <w:tcPr>
            <w:tcBorders>
              <w:top w:color="1f2328" w:space="0" w:sz="8" w:val="single"/>
              <w:left w:color="1f2328" w:space="0" w:sz="8" w:val="single"/>
              <w:bottom w:color="1f2328" w:space="0" w:sz="8" w:val="single"/>
              <w:right w:color="1f2328" w:space="0" w:sz="8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jc w:val="center"/>
              <w:rPr>
                <w:b w:val="1"/>
                <w:bCs w:val="1"/>
                <w:color w:val="1f232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f2328"/>
                <w:sz w:val="16"/>
                <w:szCs w:val="16"/>
                <w:highlight w:val="white"/>
                <w:rtl w:val="0"/>
              </w:rPr>
              <w:t xml:space="preserve">Alta</w:t>
            </w:r>
          </w:p>
        </w:tc>
        <w:tc>
          <w:tcPr>
            <w:tcBorders>
              <w:top w:color="1f2328" w:space="0" w:sz="8" w:val="single"/>
              <w:left w:color="1f2328" w:space="0" w:sz="8" w:val="single"/>
              <w:bottom w:color="1f2328" w:space="0" w:sz="8" w:val="single"/>
              <w:right w:color="1f2328" w:space="0" w:sz="8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jc w:val="center"/>
              <w:rPr>
                <w:b w:val="1"/>
                <w:bCs w:val="1"/>
                <w:color w:val="1f232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f2328"/>
                <w:sz w:val="16"/>
                <w:szCs w:val="16"/>
                <w:highlight w:val="white"/>
                <w:rtl w:val="0"/>
              </w:rPr>
              <w:t xml:space="preserve">3.9</w:t>
            </w:r>
          </w:p>
        </w:tc>
        <w:tc>
          <w:tcPr>
            <w:tcBorders>
              <w:top w:color="1f2328" w:space="0" w:sz="8" w:val="single"/>
              <w:left w:color="1f2328" w:space="0" w:sz="8" w:val="single"/>
              <w:bottom w:color="1f2328" w:space="0" w:sz="8" w:val="single"/>
              <w:right w:color="1f2328" w:space="0" w:sz="8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jc w:val="center"/>
              <w:rPr>
                <w:b w:val="1"/>
                <w:bCs w:val="1"/>
                <w:color w:val="1f232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f2328"/>
                <w:sz w:val="16"/>
                <w:szCs w:val="16"/>
                <w:highlight w:val="white"/>
                <w:rtl w:val="0"/>
              </w:rPr>
              <w:t xml:space="preserve">Alta</w:t>
            </w:r>
          </w:p>
        </w:tc>
        <w:tc>
          <w:tcPr>
            <w:tcBorders>
              <w:top w:color="1f2328" w:space="0" w:sz="8" w:val="single"/>
              <w:left w:color="1f2328" w:space="0" w:sz="8" w:val="single"/>
              <w:bottom w:color="1f2328" w:space="0" w:sz="8" w:val="single"/>
              <w:right w:color="1f2328" w:space="0" w:sz="8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jc w:val="center"/>
              <w:rPr>
                <w:b w:val="1"/>
                <w:bCs w:val="1"/>
                <w:color w:val="1f232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f2328"/>
                <w:sz w:val="16"/>
                <w:szCs w:val="16"/>
                <w:highlight w:val="white"/>
                <w:rtl w:val="0"/>
              </w:rPr>
              <w:t xml:space="preserve">Activo</w:t>
            </w:r>
          </w:p>
        </w:tc>
        <w:tc>
          <w:tcPr>
            <w:tcBorders>
              <w:top w:color="1f2328" w:space="0" w:sz="8" w:val="single"/>
              <w:left w:color="1f2328" w:space="0" w:sz="8" w:val="single"/>
              <w:bottom w:color="1f2328" w:space="0" w:sz="8" w:val="single"/>
              <w:right w:color="1f2328" w:space="0" w:sz="8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jc w:val="center"/>
              <w:rPr>
                <w:b w:val="1"/>
                <w:bCs w:val="1"/>
                <w:color w:val="1f232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f2328"/>
                <w:sz w:val="16"/>
                <w:szCs w:val="16"/>
                <w:highlight w:val="white"/>
                <w:rtl w:val="0"/>
              </w:rPr>
              <w:t xml:space="preserve">Javier</w:t>
            </w:r>
          </w:p>
        </w:tc>
        <w:tc>
          <w:tcPr>
            <w:tcBorders>
              <w:top w:color="1f2328" w:space="0" w:sz="8" w:val="single"/>
              <w:left w:color="1f2328" w:space="0" w:sz="8" w:val="single"/>
              <w:bottom w:color="1f2328" w:space="0" w:sz="8" w:val="single"/>
              <w:right w:color="1f2328" w:space="0" w:sz="8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jc w:val="center"/>
              <w:rPr>
                <w:b w:val="1"/>
                <w:bCs w:val="1"/>
                <w:color w:val="1f232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f2328"/>
                <w:sz w:val="16"/>
                <w:szCs w:val="16"/>
                <w:highlight w:val="white"/>
                <w:rtl w:val="0"/>
              </w:rPr>
              <w:t xml:space="preserve">Activación del monitoreo del backend</w:t>
            </w:r>
          </w:p>
        </w:tc>
        <w:tc>
          <w:tcPr>
            <w:tcBorders>
              <w:top w:color="1f2328" w:space="0" w:sz="8" w:val="single"/>
              <w:left w:color="1f2328" w:space="0" w:sz="8" w:val="single"/>
              <w:bottom w:color="1f2328" w:space="0" w:sz="8" w:val="single"/>
              <w:right w:color="1f2328" w:space="0" w:sz="8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jc w:val="center"/>
              <w:rPr>
                <w:b w:val="1"/>
                <w:bCs w:val="1"/>
                <w:color w:val="1f232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f2328"/>
                <w:sz w:val="16"/>
                <w:szCs w:val="16"/>
                <w:highlight w:val="white"/>
                <w:rtl w:val="0"/>
              </w:rPr>
              <w:t xml:space="preserve">Detección temprana de errores y mejoras en rendimiento</w:t>
            </w:r>
          </w:p>
        </w:tc>
        <w:tc>
          <w:tcPr>
            <w:tcBorders>
              <w:top w:color="1f2328" w:space="0" w:sz="8" w:val="single"/>
              <w:left w:color="1f2328" w:space="0" w:sz="8" w:val="single"/>
              <w:bottom w:color="1f2328" w:space="0" w:sz="8" w:val="single"/>
              <w:right w:color="1f2328" w:space="0" w:sz="8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jc w:val="center"/>
              <w:rPr>
                <w:b w:val="1"/>
                <w:bCs w:val="1"/>
                <w:color w:val="1f232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f2328"/>
                <w:sz w:val="16"/>
                <w:szCs w:val="16"/>
                <w:highlight w:val="white"/>
                <w:rtl w:val="0"/>
              </w:rPr>
              <w:t xml:space="preserve">Integrar panel de métricas y alertas automáticas</w:t>
            </w:r>
          </w:p>
        </w:tc>
        <w:tc>
          <w:tcPr>
            <w:tcBorders>
              <w:top w:color="1f2328" w:space="0" w:sz="8" w:val="single"/>
              <w:left w:color="1f2328" w:space="0" w:sz="8" w:val="single"/>
              <w:bottom w:color="1f2328" w:space="0" w:sz="8" w:val="single"/>
              <w:right w:color="1f2328" w:space="0" w:sz="8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jc w:val="center"/>
              <w:rPr>
                <w:b w:val="1"/>
                <w:bCs w:val="1"/>
                <w:color w:val="1f232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f2328"/>
                <w:sz w:val="16"/>
                <w:szCs w:val="16"/>
                <w:highlight w:val="white"/>
                <w:rtl w:val="0"/>
              </w:rPr>
              <w:t xml:space="preserve">Sin impacto significativo en presupuesto</w:t>
            </w:r>
          </w:p>
        </w:tc>
        <w:tc>
          <w:tcPr>
            <w:tcBorders>
              <w:top w:color="1f2328" w:space="0" w:sz="8" w:val="single"/>
              <w:left w:color="1f2328" w:space="0" w:sz="8" w:val="single"/>
              <w:bottom w:color="1f2328" w:space="0" w:sz="8" w:val="single"/>
              <w:right w:color="1f2328" w:space="0" w:sz="8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jc w:val="center"/>
              <w:rPr>
                <w:b w:val="1"/>
                <w:bCs w:val="1"/>
                <w:color w:val="1f232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f2328"/>
                <w:sz w:val="16"/>
                <w:szCs w:val="16"/>
                <w:highlight w:val="white"/>
                <w:rtl w:val="0"/>
              </w:rPr>
              <w:t xml:space="preserve">03/Oct/25</w:t>
            </w:r>
          </w:p>
        </w:tc>
        <w:tc>
          <w:tcPr>
            <w:tcBorders>
              <w:top w:color="1f2328" w:space="0" w:sz="8" w:val="single"/>
              <w:left w:color="1f2328" w:space="0" w:sz="8" w:val="single"/>
              <w:bottom w:color="1f2328" w:space="0" w:sz="8" w:val="single"/>
              <w:right w:color="1f2328" w:space="0" w:sz="8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jc w:val="center"/>
              <w:rPr>
                <w:b w:val="1"/>
                <w:bCs w:val="1"/>
                <w:color w:val="1f232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f2328"/>
                <w:sz w:val="16"/>
                <w:szCs w:val="16"/>
                <w:highlight w:val="white"/>
                <w:rtl w:val="0"/>
              </w:rPr>
              <w:t xml:space="preserve">Fomenta cultura de DevOps dentro del equipo.</w:t>
            </w:r>
          </w:p>
        </w:tc>
      </w:tr>
      <w:tr>
        <w:trPr>
          <w:cantSplit w:val="0"/>
          <w:trHeight w:val="2730" w:hRule="atLeast"/>
          <w:tblHeader w:val="0"/>
        </w:trPr>
        <w:tc>
          <w:tcPr>
            <w:tcBorders>
              <w:top w:color="1f2328" w:space="0" w:sz="8" w:val="single"/>
              <w:left w:color="1f2328" w:space="0" w:sz="8" w:val="single"/>
              <w:bottom w:color="1f2328" w:space="0" w:sz="8" w:val="single"/>
              <w:right w:color="1f2328" w:space="0" w:sz="8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jc w:val="center"/>
              <w:rPr>
                <w:b w:val="1"/>
                <w:bCs w:val="1"/>
                <w:color w:val="1f232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f2328"/>
                <w:sz w:val="16"/>
                <w:szCs w:val="16"/>
                <w:highlight w:val="white"/>
                <w:rtl w:val="0"/>
              </w:rPr>
              <w:t xml:space="preserve">OPP-004</w:t>
            </w:r>
          </w:p>
        </w:tc>
        <w:tc>
          <w:tcPr>
            <w:tcBorders>
              <w:top w:color="1f2328" w:space="0" w:sz="8" w:val="single"/>
              <w:left w:color="1f2328" w:space="0" w:sz="8" w:val="single"/>
              <w:bottom w:color="1f2328" w:space="0" w:sz="8" w:val="single"/>
              <w:right w:color="1f2328" w:space="0" w:sz="8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jc w:val="center"/>
              <w:rPr>
                <w:b w:val="1"/>
                <w:bCs w:val="1"/>
                <w:color w:val="1f232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f2328"/>
                <w:sz w:val="16"/>
                <w:szCs w:val="16"/>
                <w:highlight w:val="white"/>
                <w:rtl w:val="0"/>
              </w:rPr>
              <w:t xml:space="preserve">Colaboración con universidades o medios para validar el enfoque educativo del proyecto</w:t>
            </w:r>
          </w:p>
        </w:tc>
        <w:tc>
          <w:tcPr>
            <w:tcBorders>
              <w:top w:color="1f2328" w:space="0" w:sz="8" w:val="single"/>
              <w:left w:color="1f2328" w:space="0" w:sz="8" w:val="single"/>
              <w:bottom w:color="1f2328" w:space="0" w:sz="8" w:val="single"/>
              <w:right w:color="1f2328" w:space="0" w:sz="8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jc w:val="center"/>
              <w:rPr>
                <w:b w:val="1"/>
                <w:bCs w:val="1"/>
                <w:color w:val="1f232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f2328"/>
                <w:sz w:val="16"/>
                <w:szCs w:val="16"/>
                <w:highlight w:val="white"/>
                <w:rtl w:val="0"/>
              </w:rPr>
              <w:t xml:space="preserve">Stakeholders / Alcance</w:t>
            </w:r>
          </w:p>
        </w:tc>
        <w:tc>
          <w:tcPr>
            <w:tcBorders>
              <w:top w:color="1f2328" w:space="0" w:sz="8" w:val="single"/>
              <w:left w:color="1f2328" w:space="0" w:sz="8" w:val="single"/>
              <w:bottom w:color="1f2328" w:space="0" w:sz="8" w:val="single"/>
              <w:right w:color="1f2328" w:space="0" w:sz="8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jc w:val="center"/>
              <w:rPr>
                <w:b w:val="1"/>
                <w:bCs w:val="1"/>
                <w:color w:val="1f232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f2328"/>
                <w:sz w:val="16"/>
                <w:szCs w:val="16"/>
                <w:highlight w:val="white"/>
                <w:rtl w:val="0"/>
              </w:rPr>
              <w:t xml:space="preserve">El objetivo del proyecto está alineado con formación en pensamiento crítico</w:t>
            </w:r>
          </w:p>
        </w:tc>
        <w:tc>
          <w:tcPr>
            <w:tcBorders>
              <w:top w:color="1f2328" w:space="0" w:sz="8" w:val="single"/>
              <w:left w:color="1f2328" w:space="0" w:sz="8" w:val="single"/>
              <w:bottom w:color="1f2328" w:space="0" w:sz="8" w:val="single"/>
              <w:right w:color="1f2328" w:space="0" w:sz="8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jc w:val="center"/>
              <w:rPr>
                <w:b w:val="1"/>
                <w:bCs w:val="1"/>
                <w:color w:val="1f232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f2328"/>
                <w:sz w:val="16"/>
                <w:szCs w:val="16"/>
                <w:highlight w:val="white"/>
                <w:rtl w:val="0"/>
              </w:rPr>
              <w:t xml:space="preserve">Muy Alto</w:t>
            </w:r>
          </w:p>
        </w:tc>
        <w:tc>
          <w:tcPr>
            <w:tcBorders>
              <w:top w:color="1f2328" w:space="0" w:sz="8" w:val="single"/>
              <w:left w:color="1f2328" w:space="0" w:sz="8" w:val="single"/>
              <w:bottom w:color="1f2328" w:space="0" w:sz="8" w:val="single"/>
              <w:right w:color="1f2328" w:space="0" w:sz="8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jc w:val="center"/>
              <w:rPr>
                <w:b w:val="1"/>
                <w:bCs w:val="1"/>
                <w:color w:val="1f232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f2328"/>
                <w:sz w:val="16"/>
                <w:szCs w:val="16"/>
                <w:highlight w:val="white"/>
                <w:rtl w:val="0"/>
              </w:rPr>
              <w:t xml:space="preserve">Media</w:t>
            </w:r>
          </w:p>
        </w:tc>
        <w:tc>
          <w:tcPr>
            <w:tcBorders>
              <w:top w:color="1f2328" w:space="0" w:sz="8" w:val="single"/>
              <w:left w:color="1f2328" w:space="0" w:sz="8" w:val="single"/>
              <w:bottom w:color="1f2328" w:space="0" w:sz="8" w:val="single"/>
              <w:right w:color="1f2328" w:space="0" w:sz="8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jc w:val="center"/>
              <w:rPr>
                <w:b w:val="1"/>
                <w:bCs w:val="1"/>
                <w:color w:val="1f232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f2328"/>
                <w:sz w:val="16"/>
                <w:szCs w:val="16"/>
                <w:highlight w:val="white"/>
                <w:rtl w:val="0"/>
              </w:rPr>
              <w:t xml:space="preserve">4.4</w:t>
            </w:r>
          </w:p>
        </w:tc>
        <w:tc>
          <w:tcPr>
            <w:tcBorders>
              <w:top w:color="1f2328" w:space="0" w:sz="8" w:val="single"/>
              <w:left w:color="1f2328" w:space="0" w:sz="8" w:val="single"/>
              <w:bottom w:color="1f2328" w:space="0" w:sz="8" w:val="single"/>
              <w:right w:color="1f2328" w:space="0" w:sz="8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jc w:val="center"/>
              <w:rPr>
                <w:b w:val="1"/>
                <w:bCs w:val="1"/>
                <w:color w:val="1f232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f2328"/>
                <w:sz w:val="16"/>
                <w:szCs w:val="16"/>
                <w:highlight w:val="white"/>
                <w:rtl w:val="0"/>
              </w:rPr>
              <w:t xml:space="preserve">Media</w:t>
            </w:r>
          </w:p>
        </w:tc>
        <w:tc>
          <w:tcPr>
            <w:tcBorders>
              <w:top w:color="1f2328" w:space="0" w:sz="8" w:val="single"/>
              <w:left w:color="1f2328" w:space="0" w:sz="8" w:val="single"/>
              <w:bottom w:color="1f2328" w:space="0" w:sz="8" w:val="single"/>
              <w:right w:color="1f2328" w:space="0" w:sz="8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jc w:val="center"/>
              <w:rPr>
                <w:b w:val="1"/>
                <w:bCs w:val="1"/>
                <w:color w:val="1f232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f2328"/>
                <w:sz w:val="16"/>
                <w:szCs w:val="16"/>
                <w:highlight w:val="white"/>
                <w:rtl w:val="0"/>
              </w:rPr>
              <w:t xml:space="preserve">Potencial</w:t>
            </w:r>
          </w:p>
        </w:tc>
        <w:tc>
          <w:tcPr>
            <w:tcBorders>
              <w:top w:color="1f2328" w:space="0" w:sz="8" w:val="single"/>
              <w:left w:color="1f2328" w:space="0" w:sz="8" w:val="single"/>
              <w:bottom w:color="1f2328" w:space="0" w:sz="8" w:val="single"/>
              <w:right w:color="1f2328" w:space="0" w:sz="8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jc w:val="center"/>
              <w:rPr>
                <w:b w:val="1"/>
                <w:bCs w:val="1"/>
                <w:color w:val="1f232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f2328"/>
                <w:sz w:val="16"/>
                <w:szCs w:val="16"/>
                <w:highlight w:val="white"/>
                <w:rtl w:val="0"/>
              </w:rPr>
              <w:t xml:space="preserve">César</w:t>
            </w:r>
          </w:p>
        </w:tc>
        <w:tc>
          <w:tcPr>
            <w:tcBorders>
              <w:top w:color="1f2328" w:space="0" w:sz="8" w:val="single"/>
              <w:left w:color="1f2328" w:space="0" w:sz="8" w:val="single"/>
              <w:bottom w:color="1f2328" w:space="0" w:sz="8" w:val="single"/>
              <w:right w:color="1f2328" w:space="0" w:sz="8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jc w:val="center"/>
              <w:rPr>
                <w:b w:val="1"/>
                <w:bCs w:val="1"/>
                <w:color w:val="1f232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f2328"/>
                <w:sz w:val="16"/>
                <w:szCs w:val="16"/>
                <w:highlight w:val="white"/>
                <w:rtl w:val="0"/>
              </w:rPr>
              <w:t xml:space="preserve">Interés de instituciones educativas en la plataforma</w:t>
            </w:r>
          </w:p>
        </w:tc>
        <w:tc>
          <w:tcPr>
            <w:tcBorders>
              <w:top w:color="1f2328" w:space="0" w:sz="8" w:val="single"/>
              <w:left w:color="1f2328" w:space="0" w:sz="8" w:val="single"/>
              <w:bottom w:color="1f2328" w:space="0" w:sz="8" w:val="single"/>
              <w:right w:color="1f2328" w:space="0" w:sz="8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jc w:val="center"/>
              <w:rPr>
                <w:b w:val="1"/>
                <w:bCs w:val="1"/>
                <w:color w:val="1f232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f2328"/>
                <w:sz w:val="16"/>
                <w:szCs w:val="16"/>
                <w:highlight w:val="white"/>
                <w:rtl w:val="0"/>
              </w:rPr>
              <w:t xml:space="preserve">Solicitudes de colaboración o presentaciones académicas</w:t>
            </w:r>
          </w:p>
        </w:tc>
        <w:tc>
          <w:tcPr>
            <w:tcBorders>
              <w:top w:color="1f2328" w:space="0" w:sz="8" w:val="single"/>
              <w:left w:color="1f2328" w:space="0" w:sz="8" w:val="single"/>
              <w:bottom w:color="1f2328" w:space="0" w:sz="8" w:val="single"/>
              <w:right w:color="1f2328" w:space="0" w:sz="8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jc w:val="center"/>
              <w:rPr>
                <w:b w:val="1"/>
                <w:bCs w:val="1"/>
                <w:color w:val="1f232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f2328"/>
                <w:sz w:val="16"/>
                <w:szCs w:val="16"/>
                <w:highlight w:val="white"/>
                <w:rtl w:val="0"/>
              </w:rPr>
              <w:t xml:space="preserve">Establecer convenios piloto con facultades o clubes de lectura</w:t>
            </w:r>
          </w:p>
        </w:tc>
        <w:tc>
          <w:tcPr>
            <w:tcBorders>
              <w:top w:color="1f2328" w:space="0" w:sz="8" w:val="single"/>
              <w:left w:color="1f2328" w:space="0" w:sz="8" w:val="single"/>
              <w:bottom w:color="1f2328" w:space="0" w:sz="8" w:val="single"/>
              <w:right w:color="1f2328" w:space="0" w:sz="8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jc w:val="center"/>
              <w:rPr>
                <w:b w:val="1"/>
                <w:bCs w:val="1"/>
                <w:color w:val="1f232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f2328"/>
                <w:sz w:val="16"/>
                <w:szCs w:val="16"/>
                <w:highlight w:val="white"/>
                <w:rtl w:val="0"/>
              </w:rPr>
              <w:t xml:space="preserve">Ajuste: +2 semanas para preparación y reuniones</w:t>
            </w:r>
          </w:p>
        </w:tc>
        <w:tc>
          <w:tcPr>
            <w:tcBorders>
              <w:top w:color="1f2328" w:space="0" w:sz="8" w:val="single"/>
              <w:left w:color="1f2328" w:space="0" w:sz="8" w:val="single"/>
              <w:bottom w:color="1f2328" w:space="0" w:sz="8" w:val="single"/>
              <w:right w:color="1f2328" w:space="0" w:sz="8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jc w:val="center"/>
              <w:rPr>
                <w:b w:val="1"/>
                <w:bCs w:val="1"/>
                <w:color w:val="1f232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f2328"/>
                <w:sz w:val="16"/>
                <w:szCs w:val="16"/>
                <w:highlight w:val="white"/>
                <w:rtl w:val="0"/>
              </w:rPr>
              <w:t xml:space="preserve">03/Oct/25</w:t>
            </w:r>
          </w:p>
        </w:tc>
        <w:tc>
          <w:tcPr>
            <w:tcBorders>
              <w:top w:color="1f2328" w:space="0" w:sz="8" w:val="single"/>
              <w:left w:color="1f2328" w:space="0" w:sz="8" w:val="single"/>
              <w:bottom w:color="1f2328" w:space="0" w:sz="8" w:val="single"/>
              <w:right w:color="1f2328" w:space="0" w:sz="8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jc w:val="center"/>
              <w:rPr>
                <w:b w:val="1"/>
                <w:bCs w:val="1"/>
                <w:color w:val="1f232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f2328"/>
                <w:sz w:val="16"/>
                <w:szCs w:val="16"/>
                <w:highlight w:val="white"/>
                <w:rtl w:val="0"/>
              </w:rPr>
              <w:t xml:space="preserve">Fortalece la validación del impacto social del producto.</w:t>
            </w:r>
          </w:p>
        </w:tc>
      </w:tr>
      <w:tr>
        <w:trPr>
          <w:cantSplit w:val="0"/>
          <w:trHeight w:val="2415" w:hRule="atLeast"/>
          <w:tblHeader w:val="0"/>
        </w:trPr>
        <w:tc>
          <w:tcPr>
            <w:tcBorders>
              <w:top w:color="1f2328" w:space="0" w:sz="8" w:val="single"/>
              <w:left w:color="1f2328" w:space="0" w:sz="8" w:val="single"/>
              <w:bottom w:color="1f2328" w:space="0" w:sz="8" w:val="single"/>
              <w:right w:color="1f2328" w:space="0" w:sz="8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jc w:val="center"/>
              <w:rPr>
                <w:b w:val="1"/>
                <w:bCs w:val="1"/>
                <w:color w:val="1f232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f2328"/>
                <w:sz w:val="16"/>
                <w:szCs w:val="16"/>
                <w:highlight w:val="white"/>
                <w:rtl w:val="0"/>
              </w:rPr>
              <w:t xml:space="preserve">OPP-005</w:t>
            </w:r>
          </w:p>
        </w:tc>
        <w:tc>
          <w:tcPr>
            <w:tcBorders>
              <w:top w:color="1f2328" w:space="0" w:sz="8" w:val="single"/>
              <w:left w:color="1f2328" w:space="0" w:sz="8" w:val="single"/>
              <w:bottom w:color="1f2328" w:space="0" w:sz="8" w:val="single"/>
              <w:right w:color="1f2328" w:space="0" w:sz="8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jc w:val="center"/>
              <w:rPr>
                <w:b w:val="1"/>
                <w:bCs w:val="1"/>
                <w:color w:val="1f232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f2328"/>
                <w:sz w:val="16"/>
                <w:szCs w:val="16"/>
                <w:highlight w:val="white"/>
                <w:rtl w:val="0"/>
              </w:rPr>
              <w:t xml:space="preserve">Optimización de la base de datos MongoDB para permitir analítica avanzada</w:t>
            </w:r>
          </w:p>
        </w:tc>
        <w:tc>
          <w:tcPr>
            <w:tcBorders>
              <w:top w:color="1f2328" w:space="0" w:sz="8" w:val="single"/>
              <w:left w:color="1f2328" w:space="0" w:sz="8" w:val="single"/>
              <w:bottom w:color="1f2328" w:space="0" w:sz="8" w:val="single"/>
              <w:right w:color="1f2328" w:space="0" w:sz="8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jc w:val="center"/>
              <w:rPr>
                <w:b w:val="1"/>
                <w:bCs w:val="1"/>
                <w:color w:val="1f232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f2328"/>
                <w:sz w:val="16"/>
                <w:szCs w:val="16"/>
                <w:highlight w:val="white"/>
                <w:rtl w:val="0"/>
              </w:rPr>
              <w:t xml:space="preserve">Datos / Rendimiento</w:t>
            </w:r>
          </w:p>
        </w:tc>
        <w:tc>
          <w:tcPr>
            <w:tcBorders>
              <w:top w:color="1f2328" w:space="0" w:sz="8" w:val="single"/>
              <w:left w:color="1f2328" w:space="0" w:sz="8" w:val="single"/>
              <w:bottom w:color="1f2328" w:space="0" w:sz="8" w:val="single"/>
              <w:right w:color="1f2328" w:space="0" w:sz="8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jc w:val="center"/>
              <w:rPr>
                <w:b w:val="1"/>
                <w:bCs w:val="1"/>
                <w:color w:val="1f232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f2328"/>
                <w:sz w:val="16"/>
                <w:szCs w:val="16"/>
                <w:highlight w:val="white"/>
                <w:rtl w:val="0"/>
              </w:rPr>
              <w:t xml:space="preserve">El refactor del esquema habilita almacenamiento estructurado para métricas</w:t>
            </w:r>
          </w:p>
        </w:tc>
        <w:tc>
          <w:tcPr>
            <w:tcBorders>
              <w:top w:color="1f2328" w:space="0" w:sz="8" w:val="single"/>
              <w:left w:color="1f2328" w:space="0" w:sz="8" w:val="single"/>
              <w:bottom w:color="1f2328" w:space="0" w:sz="8" w:val="single"/>
              <w:right w:color="1f2328" w:space="0" w:sz="8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jc w:val="center"/>
              <w:rPr>
                <w:b w:val="1"/>
                <w:bCs w:val="1"/>
                <w:color w:val="1f232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f2328"/>
                <w:sz w:val="16"/>
                <w:szCs w:val="16"/>
                <w:highlight w:val="white"/>
                <w:rtl w:val="0"/>
              </w:rPr>
              <w:t xml:space="preserve">Alto</w:t>
            </w:r>
          </w:p>
        </w:tc>
        <w:tc>
          <w:tcPr>
            <w:tcBorders>
              <w:top w:color="1f2328" w:space="0" w:sz="8" w:val="single"/>
              <w:left w:color="1f2328" w:space="0" w:sz="8" w:val="single"/>
              <w:bottom w:color="1f2328" w:space="0" w:sz="8" w:val="single"/>
              <w:right w:color="1f2328" w:space="0" w:sz="8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jc w:val="center"/>
              <w:rPr>
                <w:b w:val="1"/>
                <w:bCs w:val="1"/>
                <w:color w:val="1f232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f2328"/>
                <w:sz w:val="16"/>
                <w:szCs w:val="16"/>
                <w:highlight w:val="white"/>
                <w:rtl w:val="0"/>
              </w:rPr>
              <w:t xml:space="preserve">Alta</w:t>
            </w:r>
          </w:p>
        </w:tc>
        <w:tc>
          <w:tcPr>
            <w:tcBorders>
              <w:top w:color="1f2328" w:space="0" w:sz="8" w:val="single"/>
              <w:left w:color="1f2328" w:space="0" w:sz="8" w:val="single"/>
              <w:bottom w:color="1f2328" w:space="0" w:sz="8" w:val="single"/>
              <w:right w:color="1f2328" w:space="0" w:sz="8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jc w:val="center"/>
              <w:rPr>
                <w:b w:val="1"/>
                <w:bCs w:val="1"/>
                <w:color w:val="1f232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f2328"/>
                <w:sz w:val="16"/>
                <w:szCs w:val="16"/>
                <w:highlight w:val="white"/>
                <w:rtl w:val="0"/>
              </w:rPr>
              <w:t xml:space="preserve">4.5</w:t>
            </w:r>
          </w:p>
        </w:tc>
        <w:tc>
          <w:tcPr>
            <w:tcBorders>
              <w:top w:color="1f2328" w:space="0" w:sz="8" w:val="single"/>
              <w:left w:color="1f2328" w:space="0" w:sz="8" w:val="single"/>
              <w:bottom w:color="1f2328" w:space="0" w:sz="8" w:val="single"/>
              <w:right w:color="1f2328" w:space="0" w:sz="8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jc w:val="center"/>
              <w:rPr>
                <w:b w:val="1"/>
                <w:bCs w:val="1"/>
                <w:color w:val="1f232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f2328"/>
                <w:sz w:val="16"/>
                <w:szCs w:val="16"/>
                <w:highlight w:val="white"/>
                <w:rtl w:val="0"/>
              </w:rPr>
              <w:t xml:space="preserve">Media</w:t>
            </w:r>
          </w:p>
        </w:tc>
        <w:tc>
          <w:tcPr>
            <w:tcBorders>
              <w:top w:color="1f2328" w:space="0" w:sz="8" w:val="single"/>
              <w:left w:color="1f2328" w:space="0" w:sz="8" w:val="single"/>
              <w:bottom w:color="1f2328" w:space="0" w:sz="8" w:val="single"/>
              <w:right w:color="1f2328" w:space="0" w:sz="8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jc w:val="center"/>
              <w:rPr>
                <w:b w:val="1"/>
                <w:bCs w:val="1"/>
                <w:color w:val="1f232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f2328"/>
                <w:sz w:val="16"/>
                <w:szCs w:val="16"/>
                <w:highlight w:val="white"/>
                <w:rtl w:val="0"/>
              </w:rPr>
              <w:t xml:space="preserve">Activo</w:t>
            </w:r>
          </w:p>
        </w:tc>
        <w:tc>
          <w:tcPr>
            <w:tcBorders>
              <w:top w:color="1f2328" w:space="0" w:sz="8" w:val="single"/>
              <w:left w:color="1f2328" w:space="0" w:sz="8" w:val="single"/>
              <w:bottom w:color="1f2328" w:space="0" w:sz="8" w:val="single"/>
              <w:right w:color="1f2328" w:space="0" w:sz="8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jc w:val="center"/>
              <w:rPr>
                <w:b w:val="1"/>
                <w:bCs w:val="1"/>
                <w:color w:val="1f232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f2328"/>
                <w:sz w:val="16"/>
                <w:szCs w:val="16"/>
                <w:highlight w:val="white"/>
                <w:rtl w:val="0"/>
              </w:rPr>
              <w:t xml:space="preserve">Javier</w:t>
            </w:r>
          </w:p>
        </w:tc>
        <w:tc>
          <w:tcPr>
            <w:tcBorders>
              <w:top w:color="1f2328" w:space="0" w:sz="8" w:val="single"/>
              <w:left w:color="1f2328" w:space="0" w:sz="8" w:val="single"/>
              <w:bottom w:color="1f2328" w:space="0" w:sz="8" w:val="single"/>
              <w:right w:color="1f2328" w:space="0" w:sz="8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jc w:val="center"/>
              <w:rPr>
                <w:b w:val="1"/>
                <w:bCs w:val="1"/>
                <w:color w:val="1f232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f2328"/>
                <w:sz w:val="16"/>
                <w:szCs w:val="16"/>
                <w:highlight w:val="white"/>
                <w:rtl w:val="0"/>
              </w:rPr>
              <w:t xml:space="preserve">Finalización del rediseño del esquema</w:t>
            </w:r>
          </w:p>
        </w:tc>
        <w:tc>
          <w:tcPr>
            <w:tcBorders>
              <w:top w:color="1f2328" w:space="0" w:sz="8" w:val="single"/>
              <w:left w:color="1f2328" w:space="0" w:sz="8" w:val="single"/>
              <w:bottom w:color="1f2328" w:space="0" w:sz="8" w:val="single"/>
              <w:right w:color="1f2328" w:space="0" w:sz="8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jc w:val="center"/>
              <w:rPr>
                <w:b w:val="1"/>
                <w:bCs w:val="1"/>
                <w:color w:val="1f232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f2328"/>
                <w:sz w:val="16"/>
                <w:szCs w:val="16"/>
                <w:highlight w:val="white"/>
                <w:rtl w:val="0"/>
              </w:rPr>
              <w:t xml:space="preserve">Mejora en tiempos de consulta y generación de reportes</w:t>
            </w:r>
          </w:p>
        </w:tc>
        <w:tc>
          <w:tcPr>
            <w:tcBorders>
              <w:top w:color="1f2328" w:space="0" w:sz="8" w:val="single"/>
              <w:left w:color="1f2328" w:space="0" w:sz="8" w:val="single"/>
              <w:bottom w:color="1f2328" w:space="0" w:sz="8" w:val="single"/>
              <w:right w:color="1f2328" w:space="0" w:sz="8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jc w:val="center"/>
              <w:rPr>
                <w:b w:val="1"/>
                <w:bCs w:val="1"/>
                <w:color w:val="1f232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f2328"/>
                <w:sz w:val="16"/>
                <w:szCs w:val="16"/>
                <w:highlight w:val="white"/>
                <w:rtl w:val="0"/>
              </w:rPr>
              <w:t xml:space="preserve">Incluir agregaciones y pipelines para análisis de lectura</w:t>
            </w:r>
          </w:p>
        </w:tc>
        <w:tc>
          <w:tcPr>
            <w:tcBorders>
              <w:top w:color="1f2328" w:space="0" w:sz="8" w:val="single"/>
              <w:left w:color="1f2328" w:space="0" w:sz="8" w:val="single"/>
              <w:bottom w:color="1f2328" w:space="0" w:sz="8" w:val="single"/>
              <w:right w:color="1f2328" w:space="0" w:sz="8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jc w:val="center"/>
              <w:rPr>
                <w:b w:val="1"/>
                <w:bCs w:val="1"/>
                <w:color w:val="1f232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f2328"/>
                <w:sz w:val="16"/>
                <w:szCs w:val="16"/>
                <w:highlight w:val="white"/>
                <w:rtl w:val="0"/>
              </w:rPr>
              <w:t xml:space="preserve">+2 días de desarrollo analítico adicional</w:t>
            </w:r>
          </w:p>
        </w:tc>
        <w:tc>
          <w:tcPr>
            <w:tcBorders>
              <w:top w:color="1f2328" w:space="0" w:sz="8" w:val="single"/>
              <w:left w:color="1f2328" w:space="0" w:sz="8" w:val="single"/>
              <w:bottom w:color="1f2328" w:space="0" w:sz="8" w:val="single"/>
              <w:right w:color="1f2328" w:space="0" w:sz="8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jc w:val="center"/>
              <w:rPr>
                <w:b w:val="1"/>
                <w:bCs w:val="1"/>
                <w:color w:val="1f232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f2328"/>
                <w:sz w:val="16"/>
                <w:szCs w:val="16"/>
                <w:highlight w:val="white"/>
                <w:rtl w:val="0"/>
              </w:rPr>
              <w:t xml:space="preserve">03/Oct/25</w:t>
            </w:r>
          </w:p>
        </w:tc>
        <w:tc>
          <w:tcPr>
            <w:tcBorders>
              <w:top w:color="1f2328" w:space="0" w:sz="8" w:val="single"/>
              <w:left w:color="1f2328" w:space="0" w:sz="8" w:val="single"/>
              <w:bottom w:color="1f2328" w:space="0" w:sz="8" w:val="single"/>
              <w:right w:color="1f2328" w:space="0" w:sz="8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jc w:val="center"/>
              <w:rPr>
                <w:b w:val="1"/>
                <w:bCs w:val="1"/>
                <w:color w:val="1f2328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f2328"/>
                <w:sz w:val="16"/>
                <w:szCs w:val="16"/>
                <w:highlight w:val="white"/>
                <w:rtl w:val="0"/>
              </w:rPr>
              <w:t xml:space="preserve">Oportunidad inmediata tras mitigación del riesgo RSK-005.</w:t>
            </w:r>
          </w:p>
        </w:tc>
      </w:tr>
    </w:tbl>
    <w:p w:rsidR="00000000" w:rsidDel="00000000" w:rsidP="00000000" w:rsidRDefault="00000000" w:rsidRPr="00000000" w14:paraId="000000CA">
      <w:pPr>
        <w:jc w:val="center"/>
        <w:rPr>
          <w:b w:val="1"/>
          <w:bCs w:val="1"/>
          <w:color w:val="1f2328"/>
          <w:sz w:val="16"/>
          <w:szCs w:val="16"/>
          <w:highlight w:val="white"/>
        </w:rPr>
      </w:pPr>
      <w:r w:rsidDel="00000000" w:rsidR="00000000" w:rsidRPr="00000000">
        <w:rPr>
          <w:rtl w:val="0"/>
        </w:rPr>
      </w:r>
    </w:p>
    <w:sectPr>
      <w:pgSz w:h="11909" w:w="16834" w:orient="landscape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cPr>
      <w:shd w:fill="ffffff" w:val="clear"/>
    </w:tc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/>
    </w:tblPr>
    <w:tcPr>
      <w:shd w:fill="ffffff" w:val="clear"/>
    </w:tc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